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77A" w:rsidRPr="00C56E4C" w:rsidRDefault="006B177A" w:rsidP="006B177A">
      <w:pPr>
        <w:pStyle w:val="Ttulo4"/>
        <w:spacing w:before="360" w:after="120" w:line="280" w:lineRule="exac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C56E4C">
        <w:rPr>
          <w:rFonts w:ascii="Arial" w:hAnsi="Arial" w:cs="Arial"/>
          <w:sz w:val="20"/>
          <w:szCs w:val="20"/>
        </w:rPr>
        <w:t xml:space="preserve">5.  ACTIVOS FINANCIEROS </w:t>
      </w:r>
    </w:p>
    <w:p w:rsidR="006B177A" w:rsidRPr="00C56E4C" w:rsidRDefault="006B177A" w:rsidP="006B177A">
      <w:pPr>
        <w:keepNext/>
        <w:keepLines/>
        <w:widowControl w:val="0"/>
        <w:autoSpaceDE w:val="0"/>
        <w:autoSpaceDN w:val="0"/>
        <w:adjustRightInd w:val="0"/>
        <w:spacing w:before="120" w:after="240" w:line="240" w:lineRule="auto"/>
        <w:jc w:val="both"/>
        <w:rPr>
          <w:rFonts w:ascii="Arial" w:hAnsi="Arial" w:cs="Arial"/>
          <w:sz w:val="20"/>
          <w:szCs w:val="20"/>
        </w:rPr>
      </w:pPr>
      <w:r w:rsidRPr="00C56E4C">
        <w:rPr>
          <w:rFonts w:ascii="Arial" w:hAnsi="Arial" w:cs="Arial"/>
          <w:sz w:val="20"/>
          <w:szCs w:val="20"/>
        </w:rPr>
        <w:t xml:space="preserve">El detalle de activos financieros a </w:t>
      </w:r>
      <w:r w:rsidRPr="00F80EBA">
        <w:rPr>
          <w:rFonts w:ascii="Arial" w:hAnsi="Arial" w:cs="Arial"/>
          <w:sz w:val="20"/>
          <w:szCs w:val="20"/>
          <w:u w:val="single"/>
        </w:rPr>
        <w:t>corto plazo</w:t>
      </w:r>
      <w:r w:rsidRPr="00C56E4C">
        <w:rPr>
          <w:rFonts w:ascii="Arial" w:hAnsi="Arial" w:cs="Arial"/>
          <w:sz w:val="20"/>
          <w:szCs w:val="20"/>
        </w:rPr>
        <w:t xml:space="preserve"> a 31 de diciembre de 20</w:t>
      </w:r>
      <w:r>
        <w:rPr>
          <w:rFonts w:ascii="Arial" w:hAnsi="Arial" w:cs="Arial"/>
          <w:sz w:val="20"/>
          <w:szCs w:val="20"/>
        </w:rPr>
        <w:t>21</w:t>
      </w:r>
      <w:r w:rsidRPr="00C56E4C">
        <w:rPr>
          <w:rFonts w:ascii="Arial" w:hAnsi="Arial" w:cs="Arial"/>
          <w:sz w:val="20"/>
          <w:szCs w:val="20"/>
        </w:rPr>
        <w:t xml:space="preserve"> y 20</w:t>
      </w:r>
      <w:r>
        <w:rPr>
          <w:rFonts w:ascii="Arial" w:hAnsi="Arial" w:cs="Arial"/>
          <w:sz w:val="20"/>
          <w:szCs w:val="20"/>
        </w:rPr>
        <w:t>20</w:t>
      </w:r>
      <w:r w:rsidRPr="00C56E4C">
        <w:rPr>
          <w:rFonts w:ascii="Arial" w:hAnsi="Arial" w:cs="Arial"/>
          <w:sz w:val="20"/>
          <w:szCs w:val="20"/>
        </w:rPr>
        <w:t xml:space="preserve">, salvo inversiones en el patrimonio de empresas del grupo, </w:t>
      </w:r>
      <w:proofErr w:type="spellStart"/>
      <w:r w:rsidRPr="00C56E4C">
        <w:rPr>
          <w:rFonts w:ascii="Arial" w:hAnsi="Arial" w:cs="Arial"/>
          <w:sz w:val="20"/>
          <w:szCs w:val="20"/>
        </w:rPr>
        <w:t>multigrupo</w:t>
      </w:r>
      <w:proofErr w:type="spellEnd"/>
      <w:r w:rsidRPr="00C56E4C">
        <w:rPr>
          <w:rFonts w:ascii="Arial" w:hAnsi="Arial" w:cs="Arial"/>
          <w:sz w:val="20"/>
          <w:szCs w:val="20"/>
        </w:rPr>
        <w:t xml:space="preserve"> y asociadas, es el siguiente, en euros: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2"/>
        <w:gridCol w:w="1706"/>
        <w:gridCol w:w="1706"/>
      </w:tblGrid>
      <w:tr w:rsidR="006B177A" w:rsidRPr="00291309" w:rsidTr="00A200E3">
        <w:trPr>
          <w:trHeight w:val="340"/>
          <w:jc w:val="center"/>
        </w:trPr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B177A" w:rsidRPr="00291309" w:rsidRDefault="006B177A" w:rsidP="00A200E3">
            <w:pPr>
              <w:keepNext/>
              <w:keepLines/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913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Créditos, derivados y otros a corto plazo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B177A" w:rsidRPr="00291309" w:rsidRDefault="006B177A" w:rsidP="00A200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913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31/12/20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21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</w:tcPr>
          <w:p w:rsidR="006B177A" w:rsidRPr="00291309" w:rsidRDefault="006B177A" w:rsidP="00A200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</w:pPr>
            <w:r w:rsidRPr="002913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31/12/20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20</w:t>
            </w:r>
          </w:p>
        </w:tc>
      </w:tr>
      <w:tr w:rsidR="006B177A" w:rsidRPr="00291309" w:rsidTr="00A200E3">
        <w:trPr>
          <w:trHeight w:val="283"/>
          <w:jc w:val="center"/>
        </w:trPr>
        <w:tc>
          <w:tcPr>
            <w:tcW w:w="302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B177A" w:rsidRPr="00084AA4" w:rsidRDefault="006B177A" w:rsidP="00A200E3">
            <w:pPr>
              <w:keepNext/>
              <w:keepLines/>
              <w:widowControl w:val="0"/>
              <w:spacing w:after="0"/>
              <w:ind w:left="7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4AA4">
              <w:rPr>
                <w:rFonts w:ascii="Arial" w:hAnsi="Arial" w:cs="Arial"/>
                <w:color w:val="000000"/>
                <w:sz w:val="18"/>
                <w:szCs w:val="18"/>
              </w:rPr>
              <w:t>Efectivo y otros activos líquidos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B177A" w:rsidRDefault="006B177A" w:rsidP="00A200E3">
            <w:pPr>
              <w:spacing w:after="0"/>
              <w:ind w:right="239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778.085,24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B177A" w:rsidRDefault="006B177A" w:rsidP="00A200E3">
            <w:pPr>
              <w:spacing w:after="0"/>
              <w:ind w:right="239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818.341,42</w:t>
            </w:r>
          </w:p>
        </w:tc>
      </w:tr>
      <w:tr w:rsidR="006B177A" w:rsidRPr="00291309" w:rsidTr="00A200E3">
        <w:trPr>
          <w:trHeight w:val="283"/>
          <w:jc w:val="center"/>
        </w:trPr>
        <w:tc>
          <w:tcPr>
            <w:tcW w:w="302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177A" w:rsidRDefault="006B177A" w:rsidP="00A200E3">
            <w:pPr>
              <w:keepNext/>
              <w:keepLines/>
              <w:widowControl w:val="0"/>
              <w:spacing w:after="0"/>
              <w:ind w:left="7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4AA4">
              <w:rPr>
                <w:rFonts w:ascii="Arial" w:hAnsi="Arial" w:cs="Arial"/>
                <w:color w:val="000000"/>
                <w:sz w:val="18"/>
                <w:szCs w:val="20"/>
              </w:rPr>
              <w:t>Activos financieros a coste amortizado</w:t>
            </w:r>
          </w:p>
        </w:tc>
        <w:tc>
          <w:tcPr>
            <w:tcW w:w="98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B177A" w:rsidRDefault="006B177A" w:rsidP="00A200E3">
            <w:pPr>
              <w:spacing w:after="0"/>
              <w:ind w:right="239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927.803,93</w:t>
            </w:r>
          </w:p>
        </w:tc>
        <w:tc>
          <w:tcPr>
            <w:tcW w:w="987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6B177A" w:rsidRDefault="006B177A" w:rsidP="00A200E3">
            <w:pPr>
              <w:spacing w:after="0"/>
              <w:ind w:right="239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825.685,91</w:t>
            </w:r>
          </w:p>
        </w:tc>
      </w:tr>
      <w:tr w:rsidR="006B177A" w:rsidRPr="00291309" w:rsidTr="00A200E3">
        <w:trPr>
          <w:trHeight w:val="283"/>
          <w:jc w:val="center"/>
        </w:trPr>
        <w:tc>
          <w:tcPr>
            <w:tcW w:w="30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B177A" w:rsidRDefault="006B177A" w:rsidP="00A200E3">
            <w:pPr>
              <w:keepNext/>
              <w:keepLines/>
              <w:widowControl w:val="0"/>
              <w:spacing w:after="0"/>
              <w:ind w:left="7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Total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6B177A" w:rsidRDefault="006B177A" w:rsidP="00A200E3">
            <w:pPr>
              <w:spacing w:after="0"/>
              <w:ind w:right="239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1.705.889,17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B177A" w:rsidRDefault="006B177A" w:rsidP="00A200E3">
            <w:pPr>
              <w:spacing w:after="0"/>
              <w:ind w:right="239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1.644.027,33</w:t>
            </w:r>
          </w:p>
        </w:tc>
      </w:tr>
    </w:tbl>
    <w:p w:rsidR="006B177A" w:rsidRPr="00D36A30" w:rsidRDefault="006B177A" w:rsidP="006B177A">
      <w:pPr>
        <w:keepNext/>
        <w:keepLines/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D36A30">
        <w:rPr>
          <w:rFonts w:ascii="Arial" w:hAnsi="Arial" w:cs="Arial"/>
          <w:sz w:val="20"/>
          <w:szCs w:val="20"/>
        </w:rPr>
        <w:t xml:space="preserve">La composición de los </w:t>
      </w:r>
      <w:r>
        <w:rPr>
          <w:rFonts w:ascii="Arial" w:hAnsi="Arial" w:cs="Arial"/>
          <w:sz w:val="20"/>
          <w:szCs w:val="20"/>
        </w:rPr>
        <w:t>“</w:t>
      </w:r>
      <w:r w:rsidRPr="009B03BF">
        <w:rPr>
          <w:rFonts w:ascii="Arial" w:hAnsi="Arial" w:cs="Arial"/>
          <w:sz w:val="20"/>
          <w:szCs w:val="20"/>
        </w:rPr>
        <w:t>Activos financieros a coste amortizado</w:t>
      </w:r>
      <w:r>
        <w:rPr>
          <w:rFonts w:ascii="Arial" w:hAnsi="Arial" w:cs="Arial"/>
          <w:sz w:val="20"/>
          <w:szCs w:val="20"/>
        </w:rPr>
        <w:t>”</w:t>
      </w:r>
      <w:r w:rsidRPr="009B03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31 de diciembre de </w:t>
      </w:r>
      <w:r w:rsidRPr="00C56E4C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21</w:t>
      </w:r>
      <w:r w:rsidRPr="00C56E4C">
        <w:rPr>
          <w:rFonts w:ascii="Arial" w:hAnsi="Arial" w:cs="Arial"/>
          <w:sz w:val="20"/>
          <w:szCs w:val="20"/>
        </w:rPr>
        <w:t xml:space="preserve"> y 20</w:t>
      </w:r>
      <w:r>
        <w:rPr>
          <w:rFonts w:ascii="Arial" w:hAnsi="Arial" w:cs="Arial"/>
          <w:sz w:val="20"/>
          <w:szCs w:val="20"/>
        </w:rPr>
        <w:t>20 es el</w:t>
      </w:r>
      <w:r w:rsidRPr="00D36A30">
        <w:rPr>
          <w:rFonts w:ascii="Arial" w:hAnsi="Arial" w:cs="Arial"/>
          <w:sz w:val="20"/>
          <w:szCs w:val="20"/>
        </w:rPr>
        <w:t xml:space="preserve"> siguiente, en euros: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2"/>
        <w:gridCol w:w="1520"/>
        <w:gridCol w:w="92"/>
        <w:gridCol w:w="1430"/>
      </w:tblGrid>
      <w:tr w:rsidR="006B177A" w:rsidRPr="00331634" w:rsidTr="00A200E3">
        <w:trPr>
          <w:trHeight w:val="340"/>
          <w:jc w:val="center"/>
        </w:trPr>
        <w:tc>
          <w:tcPr>
            <w:tcW w:w="32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B177A" w:rsidRPr="00331634" w:rsidRDefault="006B177A" w:rsidP="00A200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3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B177A" w:rsidRPr="00331634" w:rsidRDefault="006B177A" w:rsidP="00A200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316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31/12/20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21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B177A" w:rsidRPr="00331634" w:rsidRDefault="006B177A" w:rsidP="00A200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913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31/12/20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20</w:t>
            </w:r>
          </w:p>
        </w:tc>
      </w:tr>
      <w:tr w:rsidR="006B177A" w:rsidRPr="00331634" w:rsidTr="00A200E3">
        <w:trPr>
          <w:trHeight w:val="283"/>
          <w:jc w:val="center"/>
        </w:trPr>
        <w:tc>
          <w:tcPr>
            <w:tcW w:w="41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7A" w:rsidRPr="00331634" w:rsidRDefault="006B177A" w:rsidP="00A200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316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Deudores comerciales y otras cuentas a cobrar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7A" w:rsidRPr="00331634" w:rsidRDefault="006B177A" w:rsidP="00A200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6B177A" w:rsidRPr="00331634" w:rsidTr="00A200E3">
        <w:trPr>
          <w:trHeight w:val="283"/>
          <w:jc w:val="center"/>
        </w:trPr>
        <w:tc>
          <w:tcPr>
            <w:tcW w:w="3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7A" w:rsidRPr="00331634" w:rsidRDefault="006B177A" w:rsidP="00A200E3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316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Clientes por ventas y prestación de servicios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77A" w:rsidRPr="00072D2E" w:rsidRDefault="006B177A" w:rsidP="00A200E3">
            <w:pPr>
              <w:spacing w:after="0" w:line="240" w:lineRule="auto"/>
              <w:ind w:right="12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4.425,22</w:t>
            </w:r>
          </w:p>
        </w:tc>
        <w:tc>
          <w:tcPr>
            <w:tcW w:w="8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77A" w:rsidRPr="00331634" w:rsidRDefault="006B177A" w:rsidP="00A200E3">
            <w:pPr>
              <w:spacing w:after="0" w:line="240" w:lineRule="auto"/>
              <w:ind w:right="12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4.425,22</w:t>
            </w:r>
          </w:p>
        </w:tc>
      </w:tr>
      <w:tr w:rsidR="006B177A" w:rsidRPr="00331634" w:rsidTr="00A200E3">
        <w:trPr>
          <w:trHeight w:val="283"/>
          <w:jc w:val="center"/>
        </w:trPr>
        <w:tc>
          <w:tcPr>
            <w:tcW w:w="3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7A" w:rsidRPr="00331634" w:rsidRDefault="006B177A" w:rsidP="00A200E3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316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Otros deudores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77A" w:rsidRPr="00072D2E" w:rsidRDefault="006B177A" w:rsidP="00A200E3">
            <w:pPr>
              <w:spacing w:after="0" w:line="240" w:lineRule="auto"/>
              <w:ind w:right="12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304.147,71</w:t>
            </w:r>
          </w:p>
        </w:tc>
        <w:tc>
          <w:tcPr>
            <w:tcW w:w="8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77A" w:rsidRPr="00331634" w:rsidRDefault="006B177A" w:rsidP="00A200E3">
            <w:pPr>
              <w:spacing w:after="0" w:line="240" w:lineRule="auto"/>
              <w:ind w:right="12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390.996,84</w:t>
            </w:r>
          </w:p>
        </w:tc>
      </w:tr>
      <w:tr w:rsidR="006B177A" w:rsidRPr="00331634" w:rsidTr="00A200E3">
        <w:trPr>
          <w:trHeight w:val="283"/>
          <w:jc w:val="center"/>
        </w:trPr>
        <w:tc>
          <w:tcPr>
            <w:tcW w:w="3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7A" w:rsidRPr="00331634" w:rsidRDefault="006B177A" w:rsidP="00A200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Inversiones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Eª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3316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grupo y asociadas c/p (Nota 9)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77A" w:rsidRPr="00072D2E" w:rsidRDefault="006B177A" w:rsidP="00A200E3">
            <w:pPr>
              <w:spacing w:after="0" w:line="240" w:lineRule="auto"/>
              <w:ind w:right="12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618.932,29</w:t>
            </w:r>
          </w:p>
        </w:tc>
        <w:tc>
          <w:tcPr>
            <w:tcW w:w="8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77A" w:rsidRPr="00331634" w:rsidRDefault="006B177A" w:rsidP="00A200E3">
            <w:pPr>
              <w:spacing w:after="0" w:line="240" w:lineRule="auto"/>
              <w:ind w:right="12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429.965,14</w:t>
            </w:r>
          </w:p>
        </w:tc>
      </w:tr>
      <w:tr w:rsidR="006B177A" w:rsidRPr="00331634" w:rsidTr="00A200E3">
        <w:trPr>
          <w:trHeight w:val="283"/>
          <w:jc w:val="center"/>
        </w:trPr>
        <w:tc>
          <w:tcPr>
            <w:tcW w:w="32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177A" w:rsidRPr="00331634" w:rsidRDefault="006B177A" w:rsidP="00A200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316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Inversiones financieras a c/p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B177A" w:rsidRPr="00072D2E" w:rsidRDefault="006B177A" w:rsidP="00A200E3">
            <w:pPr>
              <w:spacing w:after="0" w:line="240" w:lineRule="auto"/>
              <w:ind w:right="12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298,71</w:t>
            </w:r>
          </w:p>
        </w:tc>
        <w:tc>
          <w:tcPr>
            <w:tcW w:w="88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177A" w:rsidRPr="00331634" w:rsidRDefault="006B177A" w:rsidP="00A200E3">
            <w:pPr>
              <w:spacing w:after="0" w:line="240" w:lineRule="auto"/>
              <w:ind w:right="12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298,71</w:t>
            </w:r>
          </w:p>
        </w:tc>
      </w:tr>
      <w:tr w:rsidR="006B177A" w:rsidRPr="009E4210" w:rsidTr="00A200E3">
        <w:trPr>
          <w:trHeight w:val="283"/>
          <w:jc w:val="center"/>
        </w:trPr>
        <w:tc>
          <w:tcPr>
            <w:tcW w:w="32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B177A" w:rsidRPr="009E4210" w:rsidRDefault="006B177A" w:rsidP="00A200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E42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B177A" w:rsidRPr="009E4210" w:rsidRDefault="006B177A" w:rsidP="00A200E3">
            <w:pPr>
              <w:spacing w:after="0" w:line="240" w:lineRule="auto"/>
              <w:ind w:right="129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E42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927.803,93</w:t>
            </w:r>
          </w:p>
        </w:tc>
        <w:tc>
          <w:tcPr>
            <w:tcW w:w="88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6B177A" w:rsidRPr="009E4210" w:rsidRDefault="006B177A" w:rsidP="00A200E3">
            <w:pPr>
              <w:spacing w:after="0" w:line="240" w:lineRule="auto"/>
              <w:ind w:right="129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E42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825.685,91</w:t>
            </w:r>
          </w:p>
        </w:tc>
      </w:tr>
    </w:tbl>
    <w:p w:rsidR="006B177A" w:rsidRPr="009E4210" w:rsidRDefault="006B177A" w:rsidP="006B177A">
      <w:pPr>
        <w:pStyle w:val="CM26"/>
        <w:keepNext/>
        <w:keepLines/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 w:rsidRPr="009E4210">
        <w:rPr>
          <w:rFonts w:ascii="Arial" w:hAnsi="Arial" w:cs="Arial"/>
          <w:sz w:val="20"/>
          <w:szCs w:val="20"/>
        </w:rPr>
        <w:t xml:space="preserve">Las inversiones financieras en empresas del grupo a corto plazo, se corresponden con los créditos fiscales de que dispone la sociedad por las retenciones y deducciones pendientes de aplicar y asumidas por el grupo consolidado fiscal al que pertenece, por importe de </w:t>
      </w:r>
      <w:r w:rsidRPr="009E4210">
        <w:rPr>
          <w:rFonts w:ascii="Arial" w:hAnsi="Arial" w:cs="Arial"/>
          <w:color w:val="000000"/>
          <w:sz w:val="20"/>
          <w:szCs w:val="20"/>
        </w:rPr>
        <w:t>618.932,29 euros</w:t>
      </w:r>
      <w:r w:rsidRPr="009E4210">
        <w:rPr>
          <w:rFonts w:ascii="Arial" w:hAnsi="Arial" w:cs="Arial"/>
          <w:sz w:val="20"/>
          <w:szCs w:val="20"/>
        </w:rPr>
        <w:t xml:space="preserve"> (</w:t>
      </w:r>
      <w:r w:rsidRPr="009E4210">
        <w:rPr>
          <w:rFonts w:ascii="Arial" w:hAnsi="Arial" w:cs="Arial"/>
          <w:color w:val="000000"/>
          <w:sz w:val="20"/>
          <w:szCs w:val="20"/>
        </w:rPr>
        <w:t xml:space="preserve">429.965,14 </w:t>
      </w:r>
      <w:r w:rsidRPr="009E4210">
        <w:rPr>
          <w:rFonts w:ascii="Arial" w:hAnsi="Arial" w:cs="Arial"/>
          <w:sz w:val="20"/>
          <w:szCs w:val="20"/>
        </w:rPr>
        <w:t xml:space="preserve">euros en el ejercicio anterior). </w:t>
      </w:r>
    </w:p>
    <w:p w:rsidR="006B177A" w:rsidRPr="001F5239" w:rsidRDefault="006B177A" w:rsidP="006B177A">
      <w:pPr>
        <w:pStyle w:val="CM21"/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 w:rsidRPr="00E06B4B">
        <w:rPr>
          <w:rFonts w:ascii="Arial" w:hAnsi="Arial" w:cs="Arial"/>
          <w:sz w:val="20"/>
          <w:szCs w:val="20"/>
        </w:rPr>
        <w:t>Las inversiones financieras a corto plazo se corresponden con un depósito realizado en el Registro Mercantil en ejercicios anteriores, teniendo un saldo de  298,71 euros en 2020 (298,71 euros en el ejercicio anterior).</w:t>
      </w:r>
      <w:r w:rsidRPr="001F5239">
        <w:rPr>
          <w:rFonts w:ascii="Arial" w:hAnsi="Arial" w:cs="Arial"/>
          <w:sz w:val="20"/>
          <w:szCs w:val="20"/>
        </w:rPr>
        <w:t xml:space="preserve"> </w:t>
      </w:r>
    </w:p>
    <w:p w:rsidR="006B177A" w:rsidRPr="008A5BEA" w:rsidRDefault="006B177A" w:rsidP="006B177A">
      <w:pPr>
        <w:spacing w:before="120" w:after="120" w:line="280" w:lineRule="exact"/>
        <w:rPr>
          <w:rFonts w:ascii="Arial" w:hAnsi="Arial" w:cs="Arial"/>
          <w:b/>
          <w:bCs/>
          <w:sz w:val="20"/>
          <w:szCs w:val="20"/>
          <w:u w:val="single"/>
        </w:rPr>
      </w:pPr>
      <w:r w:rsidRPr="008A5BEA">
        <w:rPr>
          <w:rFonts w:ascii="Arial" w:hAnsi="Arial" w:cs="Arial"/>
          <w:b/>
          <w:bCs/>
          <w:sz w:val="20"/>
          <w:szCs w:val="20"/>
          <w:u w:val="single"/>
        </w:rPr>
        <w:t>Efectivo y otros activos financieros</w:t>
      </w:r>
    </w:p>
    <w:p w:rsidR="006B177A" w:rsidRPr="00C56E4C" w:rsidRDefault="006B177A" w:rsidP="006B177A">
      <w:pPr>
        <w:pStyle w:val="CM25"/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 w:rsidRPr="00C56E4C">
        <w:rPr>
          <w:rFonts w:ascii="Arial" w:hAnsi="Arial" w:cs="Arial"/>
          <w:sz w:val="20"/>
          <w:szCs w:val="20"/>
        </w:rPr>
        <w:t xml:space="preserve">El detalle del epígrafe de efectivo y otros activos líquidos equivalentes al cierre del ejercicio es como sigue: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4"/>
        <w:gridCol w:w="1981"/>
        <w:gridCol w:w="1979"/>
      </w:tblGrid>
      <w:tr w:rsidR="006B177A" w:rsidRPr="00F215D5" w:rsidTr="00A200E3">
        <w:trPr>
          <w:trHeight w:val="340"/>
          <w:jc w:val="center"/>
        </w:trPr>
        <w:tc>
          <w:tcPr>
            <w:tcW w:w="27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B177A" w:rsidRPr="00F215D5" w:rsidRDefault="006B177A" w:rsidP="00A200E3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215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Tesorería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B177A" w:rsidRPr="00F215D5" w:rsidRDefault="006B177A" w:rsidP="00A200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316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31/12/20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21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</w:tcPr>
          <w:p w:rsidR="006B177A" w:rsidRPr="00F215D5" w:rsidRDefault="006B177A" w:rsidP="00A200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913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31/12/20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20</w:t>
            </w:r>
          </w:p>
        </w:tc>
      </w:tr>
      <w:tr w:rsidR="006B177A" w:rsidRPr="00F215D5" w:rsidTr="00A200E3">
        <w:trPr>
          <w:trHeight w:val="283"/>
          <w:jc w:val="center"/>
        </w:trPr>
        <w:tc>
          <w:tcPr>
            <w:tcW w:w="27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177A" w:rsidRPr="00F215D5" w:rsidRDefault="006B177A" w:rsidP="00A200E3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215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Caja y Bancos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177A" w:rsidRPr="00F215D5" w:rsidRDefault="006B177A" w:rsidP="00A200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778.085,24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B177A" w:rsidRPr="00F215D5" w:rsidRDefault="006B177A" w:rsidP="00A200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818.341,42</w:t>
            </w:r>
          </w:p>
        </w:tc>
      </w:tr>
    </w:tbl>
    <w:p w:rsidR="006B177A" w:rsidRPr="008A5BEA" w:rsidRDefault="006B177A" w:rsidP="006B177A">
      <w:pPr>
        <w:spacing w:before="120" w:after="120" w:line="280" w:lineRule="exact"/>
        <w:rPr>
          <w:rFonts w:ascii="Arial" w:hAnsi="Arial" w:cs="Arial"/>
          <w:b/>
          <w:bCs/>
          <w:sz w:val="20"/>
          <w:szCs w:val="20"/>
          <w:u w:val="single"/>
        </w:rPr>
      </w:pPr>
      <w:r w:rsidRPr="008A5BEA">
        <w:rPr>
          <w:rFonts w:ascii="Arial" w:hAnsi="Arial" w:cs="Arial"/>
          <w:b/>
          <w:bCs/>
          <w:sz w:val="20"/>
          <w:szCs w:val="20"/>
          <w:u w:val="single"/>
        </w:rPr>
        <w:t xml:space="preserve">Empresas del grupo, </w:t>
      </w:r>
      <w:proofErr w:type="spellStart"/>
      <w:r w:rsidRPr="008A5BEA">
        <w:rPr>
          <w:rFonts w:ascii="Arial" w:hAnsi="Arial" w:cs="Arial"/>
          <w:b/>
          <w:bCs/>
          <w:sz w:val="20"/>
          <w:szCs w:val="20"/>
          <w:u w:val="single"/>
        </w:rPr>
        <w:t>multigrupo</w:t>
      </w:r>
      <w:proofErr w:type="spellEnd"/>
      <w:r w:rsidRPr="008A5BEA">
        <w:rPr>
          <w:rFonts w:ascii="Arial" w:hAnsi="Arial" w:cs="Arial"/>
          <w:b/>
          <w:bCs/>
          <w:sz w:val="20"/>
          <w:szCs w:val="20"/>
          <w:u w:val="single"/>
        </w:rPr>
        <w:t xml:space="preserve"> y asociadas </w:t>
      </w:r>
    </w:p>
    <w:p w:rsidR="006B177A" w:rsidRPr="00540DC3" w:rsidRDefault="006B177A" w:rsidP="006B177A">
      <w:pPr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 w:rsidRPr="00540DC3">
        <w:rPr>
          <w:rFonts w:ascii="Arial" w:hAnsi="Arial" w:cs="Arial"/>
          <w:sz w:val="20"/>
          <w:szCs w:val="20"/>
        </w:rPr>
        <w:t>La Sociedad “Instituto Volcanológico de Canarias S.A.U.” no tiene acciones o participaciones de entidades que puedan ser consideradas como empresas del grupo.</w:t>
      </w:r>
    </w:p>
    <w:p w:rsidR="006B177A" w:rsidRDefault="006B177A" w:rsidP="006B177A">
      <w:pPr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 w:rsidRPr="00540DC3">
        <w:rPr>
          <w:rFonts w:ascii="Arial" w:hAnsi="Arial" w:cs="Arial"/>
          <w:sz w:val="20"/>
          <w:szCs w:val="20"/>
        </w:rPr>
        <w:t>Los Administradores consideran que el importe en libros de las cuentas de deudores comerciales y otras cuentas a cobrar se aproxima a su valor razonable</w:t>
      </w:r>
      <w:r>
        <w:rPr>
          <w:rFonts w:ascii="Arial" w:hAnsi="Arial" w:cs="Arial"/>
          <w:sz w:val="20"/>
          <w:szCs w:val="20"/>
        </w:rPr>
        <w:t>.</w:t>
      </w:r>
    </w:p>
    <w:p w:rsidR="006B177A" w:rsidRDefault="006B177A" w:rsidP="006B17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B177A" w:rsidRPr="00540DC3" w:rsidRDefault="006B177A" w:rsidP="006B177A">
      <w:pPr>
        <w:pStyle w:val="Ttulo4"/>
        <w:spacing w:before="360" w:after="120" w:line="280" w:lineRule="exact"/>
        <w:rPr>
          <w:rFonts w:ascii="Arial" w:hAnsi="Arial" w:cs="Arial"/>
          <w:sz w:val="20"/>
          <w:szCs w:val="20"/>
        </w:rPr>
      </w:pPr>
      <w:r w:rsidRPr="00540DC3">
        <w:rPr>
          <w:rFonts w:ascii="Arial" w:hAnsi="Arial" w:cs="Arial"/>
          <w:sz w:val="20"/>
          <w:szCs w:val="20"/>
        </w:rPr>
        <w:lastRenderedPageBreak/>
        <w:t xml:space="preserve">6.  PASIVOS FINANCIEROS </w:t>
      </w:r>
    </w:p>
    <w:p w:rsidR="006B177A" w:rsidRPr="00CF32BA" w:rsidRDefault="006B177A" w:rsidP="006B177A">
      <w:pPr>
        <w:widowControl w:val="0"/>
        <w:autoSpaceDE w:val="0"/>
        <w:autoSpaceDN w:val="0"/>
        <w:adjustRightInd w:val="0"/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 w:rsidRPr="00CF32BA">
        <w:rPr>
          <w:rFonts w:ascii="Arial" w:hAnsi="Arial" w:cs="Arial"/>
          <w:sz w:val="20"/>
          <w:szCs w:val="20"/>
        </w:rPr>
        <w:t>El detalle de pasivos financieros</w:t>
      </w:r>
      <w:r>
        <w:rPr>
          <w:rFonts w:ascii="Arial" w:hAnsi="Arial" w:cs="Arial"/>
          <w:sz w:val="20"/>
          <w:szCs w:val="20"/>
        </w:rPr>
        <w:t xml:space="preserve"> a </w:t>
      </w:r>
      <w:r w:rsidRPr="00F80EBA">
        <w:rPr>
          <w:rFonts w:ascii="Arial" w:hAnsi="Arial" w:cs="Arial"/>
          <w:sz w:val="20"/>
          <w:szCs w:val="20"/>
          <w:u w:val="single"/>
        </w:rPr>
        <w:t>corto plazo</w:t>
      </w:r>
      <w:r w:rsidRPr="00CF32BA">
        <w:rPr>
          <w:rFonts w:ascii="Arial" w:hAnsi="Arial" w:cs="Arial"/>
          <w:sz w:val="20"/>
          <w:szCs w:val="20"/>
        </w:rPr>
        <w:t xml:space="preserve"> a 31 de diciembre de </w:t>
      </w:r>
      <w:r w:rsidRPr="00C56E4C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21</w:t>
      </w:r>
      <w:r w:rsidRPr="00C56E4C">
        <w:rPr>
          <w:rFonts w:ascii="Arial" w:hAnsi="Arial" w:cs="Arial"/>
          <w:sz w:val="20"/>
          <w:szCs w:val="20"/>
        </w:rPr>
        <w:t xml:space="preserve"> y 20</w:t>
      </w:r>
      <w:r>
        <w:rPr>
          <w:rFonts w:ascii="Arial" w:hAnsi="Arial" w:cs="Arial"/>
          <w:sz w:val="20"/>
          <w:szCs w:val="20"/>
        </w:rPr>
        <w:t>20</w:t>
      </w:r>
      <w:r w:rsidRPr="00CF32B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excluido saldos con administraciones públicas, </w:t>
      </w:r>
      <w:r w:rsidRPr="00CF32BA">
        <w:rPr>
          <w:rFonts w:ascii="Arial" w:hAnsi="Arial" w:cs="Arial"/>
          <w:sz w:val="20"/>
          <w:szCs w:val="20"/>
        </w:rPr>
        <w:t xml:space="preserve">es el siguiente, en euros: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5"/>
        <w:gridCol w:w="1781"/>
        <w:gridCol w:w="2038"/>
      </w:tblGrid>
      <w:tr w:rsidR="006B177A" w:rsidRPr="00E9148E" w:rsidTr="00A200E3">
        <w:trPr>
          <w:trHeight w:val="340"/>
          <w:jc w:val="center"/>
        </w:trPr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B177A" w:rsidRPr="00E9148E" w:rsidRDefault="006B177A" w:rsidP="00A200E3">
            <w:pPr>
              <w:spacing w:after="0" w:line="240" w:lineRule="auto"/>
              <w:ind w:left="21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14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Derivados y otros a corto plazo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B177A" w:rsidRPr="00E9148E" w:rsidRDefault="006B177A" w:rsidP="00A200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913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31/12/20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21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</w:tcPr>
          <w:p w:rsidR="006B177A" w:rsidRPr="00E9148E" w:rsidRDefault="006B177A" w:rsidP="00A200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913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31/12/20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20</w:t>
            </w:r>
          </w:p>
        </w:tc>
      </w:tr>
      <w:tr w:rsidR="006B177A" w:rsidRPr="00E9148E" w:rsidTr="00A200E3">
        <w:trPr>
          <w:trHeight w:val="283"/>
          <w:jc w:val="center"/>
        </w:trPr>
        <w:tc>
          <w:tcPr>
            <w:tcW w:w="27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177A" w:rsidRPr="00E9148E" w:rsidRDefault="006B177A" w:rsidP="00A200E3">
            <w:pPr>
              <w:spacing w:after="0" w:line="240" w:lineRule="auto"/>
              <w:ind w:left="21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3BF">
              <w:rPr>
                <w:rFonts w:ascii="Arial" w:hAnsi="Arial" w:cs="Arial"/>
                <w:color w:val="000000"/>
                <w:sz w:val="18"/>
                <w:szCs w:val="18"/>
              </w:rPr>
              <w:t>Pasivo financiero a coste amortizado a c/p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B177A" w:rsidRDefault="006B177A" w:rsidP="00A200E3">
            <w:pPr>
              <w:spacing w:after="0"/>
              <w:ind w:right="189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2.037.631,32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B177A" w:rsidRDefault="006B177A" w:rsidP="00A200E3">
            <w:pPr>
              <w:spacing w:after="0"/>
              <w:ind w:right="189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1.566.050,78</w:t>
            </w:r>
          </w:p>
        </w:tc>
      </w:tr>
      <w:tr w:rsidR="006B177A" w:rsidRPr="00E9148E" w:rsidTr="00A200E3">
        <w:trPr>
          <w:trHeight w:val="283"/>
          <w:jc w:val="center"/>
        </w:trPr>
        <w:tc>
          <w:tcPr>
            <w:tcW w:w="27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B177A" w:rsidRPr="00693CD3" w:rsidRDefault="006B177A" w:rsidP="00A200E3">
            <w:pPr>
              <w:spacing w:after="0" w:line="240" w:lineRule="auto"/>
              <w:ind w:left="21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93CD3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6B177A" w:rsidRDefault="006B177A" w:rsidP="00A200E3">
            <w:pPr>
              <w:spacing w:after="0"/>
              <w:ind w:right="189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2.037.631,32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B177A" w:rsidRDefault="006B177A" w:rsidP="00A200E3">
            <w:pPr>
              <w:spacing w:after="0"/>
              <w:ind w:right="189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1.566.050,78</w:t>
            </w:r>
          </w:p>
        </w:tc>
      </w:tr>
    </w:tbl>
    <w:p w:rsidR="006B177A" w:rsidRDefault="006B177A" w:rsidP="006B177A">
      <w:pPr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 w:rsidRPr="00E9148E">
        <w:rPr>
          <w:rFonts w:ascii="Arial" w:hAnsi="Arial" w:cs="Arial"/>
          <w:bCs/>
          <w:sz w:val="20"/>
          <w:szCs w:val="20"/>
        </w:rPr>
        <w:t>El detalle de</w:t>
      </w:r>
      <w:r>
        <w:rPr>
          <w:rFonts w:ascii="Arial" w:hAnsi="Arial" w:cs="Arial"/>
          <w:bCs/>
          <w:sz w:val="20"/>
          <w:szCs w:val="20"/>
        </w:rPr>
        <w:t xml:space="preserve"> los</w:t>
      </w:r>
      <w:r w:rsidRPr="00E9148E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“</w:t>
      </w:r>
      <w:r w:rsidRPr="009B03BF">
        <w:rPr>
          <w:rFonts w:ascii="Arial" w:hAnsi="Arial" w:cs="Arial"/>
          <w:bCs/>
          <w:sz w:val="20"/>
          <w:szCs w:val="20"/>
        </w:rPr>
        <w:t>Pasivo</w:t>
      </w:r>
      <w:r>
        <w:rPr>
          <w:rFonts w:ascii="Arial" w:hAnsi="Arial" w:cs="Arial"/>
          <w:bCs/>
          <w:sz w:val="20"/>
          <w:szCs w:val="20"/>
        </w:rPr>
        <w:t>s</w:t>
      </w:r>
      <w:r w:rsidRPr="009B03BF">
        <w:rPr>
          <w:rFonts w:ascii="Arial" w:hAnsi="Arial" w:cs="Arial"/>
          <w:bCs/>
          <w:sz w:val="20"/>
          <w:szCs w:val="20"/>
        </w:rPr>
        <w:t xml:space="preserve"> financiero</w:t>
      </w:r>
      <w:r>
        <w:rPr>
          <w:rFonts w:ascii="Arial" w:hAnsi="Arial" w:cs="Arial"/>
          <w:bCs/>
          <w:sz w:val="20"/>
          <w:szCs w:val="20"/>
        </w:rPr>
        <w:t>s</w:t>
      </w:r>
      <w:r w:rsidRPr="009B03BF">
        <w:rPr>
          <w:rFonts w:ascii="Arial" w:hAnsi="Arial" w:cs="Arial"/>
          <w:bCs/>
          <w:sz w:val="20"/>
          <w:szCs w:val="20"/>
        </w:rPr>
        <w:t xml:space="preserve"> a coste amortizado a c</w:t>
      </w:r>
      <w:r>
        <w:rPr>
          <w:rFonts w:ascii="Arial" w:hAnsi="Arial" w:cs="Arial"/>
          <w:bCs/>
          <w:sz w:val="20"/>
          <w:szCs w:val="20"/>
        </w:rPr>
        <w:t xml:space="preserve">orto </w:t>
      </w:r>
      <w:r w:rsidRPr="009B03BF">
        <w:rPr>
          <w:rFonts w:ascii="Arial" w:hAnsi="Arial" w:cs="Arial"/>
          <w:bCs/>
          <w:sz w:val="20"/>
          <w:szCs w:val="20"/>
        </w:rPr>
        <w:t>p</w:t>
      </w:r>
      <w:r>
        <w:rPr>
          <w:rFonts w:ascii="Arial" w:hAnsi="Arial" w:cs="Arial"/>
          <w:bCs/>
          <w:sz w:val="20"/>
          <w:szCs w:val="20"/>
        </w:rPr>
        <w:t>lazo”</w:t>
      </w:r>
      <w:r w:rsidRPr="009B03B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31 de diciembre de </w:t>
      </w:r>
      <w:r w:rsidRPr="00C56E4C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21</w:t>
      </w:r>
      <w:r w:rsidRPr="00C56E4C">
        <w:rPr>
          <w:rFonts w:ascii="Arial" w:hAnsi="Arial" w:cs="Arial"/>
          <w:sz w:val="20"/>
          <w:szCs w:val="20"/>
        </w:rPr>
        <w:t xml:space="preserve"> y 20</w:t>
      </w:r>
      <w:r>
        <w:rPr>
          <w:rFonts w:ascii="Arial" w:hAnsi="Arial" w:cs="Arial"/>
          <w:sz w:val="20"/>
          <w:szCs w:val="20"/>
        </w:rPr>
        <w:t xml:space="preserve">20 </w:t>
      </w:r>
      <w:r w:rsidRPr="00E9148E">
        <w:rPr>
          <w:rFonts w:ascii="Arial" w:hAnsi="Arial" w:cs="Arial"/>
          <w:sz w:val="20"/>
          <w:szCs w:val="20"/>
        </w:rPr>
        <w:t>se indica a continuación, en euros: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4"/>
        <w:gridCol w:w="1551"/>
        <w:gridCol w:w="1549"/>
      </w:tblGrid>
      <w:tr w:rsidR="006B177A" w:rsidRPr="00DD3FE4" w:rsidTr="00A200E3">
        <w:trPr>
          <w:trHeight w:val="340"/>
          <w:jc w:val="center"/>
        </w:trPr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B177A" w:rsidRPr="00DD3FE4" w:rsidRDefault="006B177A" w:rsidP="00A200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B177A" w:rsidRPr="00DD3FE4" w:rsidRDefault="006B177A" w:rsidP="00A200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913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31/12/20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21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</w:tcPr>
          <w:p w:rsidR="006B177A" w:rsidRPr="00DD3FE4" w:rsidRDefault="006B177A" w:rsidP="00A200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913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31/12/20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20</w:t>
            </w:r>
          </w:p>
        </w:tc>
      </w:tr>
      <w:tr w:rsidR="006B177A" w:rsidRPr="00DD3FE4" w:rsidTr="00A200E3">
        <w:trPr>
          <w:trHeight w:val="283"/>
          <w:jc w:val="center"/>
        </w:trPr>
        <w:tc>
          <w:tcPr>
            <w:tcW w:w="320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177A" w:rsidRDefault="006B177A" w:rsidP="00A200E3">
            <w:pPr>
              <w:spacing w:after="0"/>
              <w:ind w:left="21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Por operaciones comerciales: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177A" w:rsidRDefault="006B177A" w:rsidP="00A200E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6B177A" w:rsidRDefault="006B177A" w:rsidP="00A200E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B177A" w:rsidRPr="00DD3FE4" w:rsidTr="00A200E3">
        <w:trPr>
          <w:trHeight w:val="283"/>
          <w:jc w:val="center"/>
        </w:trPr>
        <w:tc>
          <w:tcPr>
            <w:tcW w:w="320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177A" w:rsidRDefault="006B177A" w:rsidP="00A200E3">
            <w:pPr>
              <w:spacing w:after="0"/>
              <w:ind w:left="21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Acreedores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177A" w:rsidRPr="00EA2467" w:rsidRDefault="006B177A" w:rsidP="00A200E3">
            <w:pPr>
              <w:spacing w:after="0"/>
              <w:ind w:right="103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-18.063,75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177A" w:rsidRDefault="006B177A" w:rsidP="00A200E3">
            <w:pPr>
              <w:spacing w:after="0"/>
              <w:ind w:right="10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6C59">
              <w:rPr>
                <w:rFonts w:ascii="Arial" w:hAnsi="Arial" w:cs="Arial"/>
                <w:color w:val="000000"/>
                <w:sz w:val="18"/>
                <w:szCs w:val="18"/>
              </w:rPr>
              <w:t>70.906,86</w:t>
            </w:r>
          </w:p>
        </w:tc>
      </w:tr>
      <w:tr w:rsidR="006B177A" w:rsidRPr="00DD3FE4" w:rsidTr="00A200E3">
        <w:trPr>
          <w:trHeight w:val="283"/>
          <w:jc w:val="center"/>
        </w:trPr>
        <w:tc>
          <w:tcPr>
            <w:tcW w:w="320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177A" w:rsidRDefault="006B177A" w:rsidP="00A200E3">
            <w:pPr>
              <w:spacing w:after="0"/>
              <w:ind w:left="21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44BF">
              <w:rPr>
                <w:rFonts w:ascii="Arial" w:hAnsi="Arial" w:cs="Arial"/>
                <w:color w:val="000000"/>
                <w:sz w:val="18"/>
                <w:szCs w:val="18"/>
              </w:rPr>
              <w:t xml:space="preserve">Acreedores </w:t>
            </w:r>
            <w:proofErr w:type="spellStart"/>
            <w:r w:rsidRPr="004444BF">
              <w:rPr>
                <w:rFonts w:ascii="Arial" w:hAnsi="Arial" w:cs="Arial"/>
                <w:color w:val="000000"/>
                <w:sz w:val="18"/>
                <w:szCs w:val="18"/>
              </w:rPr>
              <w:t>Eª</w:t>
            </w:r>
            <w:proofErr w:type="spellEnd"/>
            <w:r w:rsidRPr="004444BF">
              <w:rPr>
                <w:rFonts w:ascii="Arial" w:hAnsi="Arial" w:cs="Arial"/>
                <w:color w:val="000000"/>
                <w:sz w:val="18"/>
                <w:szCs w:val="18"/>
              </w:rPr>
              <w:t xml:space="preserve"> del grupo (Nota 9)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177A" w:rsidRPr="00EA2467" w:rsidRDefault="006B177A" w:rsidP="00A200E3">
            <w:pPr>
              <w:spacing w:after="0"/>
              <w:ind w:right="103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57.219,46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177A" w:rsidRDefault="006B177A" w:rsidP="00A200E3">
            <w:pPr>
              <w:spacing w:after="0"/>
              <w:ind w:right="10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6C59">
              <w:rPr>
                <w:rFonts w:ascii="Arial" w:hAnsi="Arial" w:cs="Arial"/>
                <w:color w:val="000000"/>
                <w:sz w:val="18"/>
                <w:szCs w:val="18"/>
              </w:rPr>
              <w:t>53.476,14</w:t>
            </w:r>
          </w:p>
        </w:tc>
      </w:tr>
      <w:tr w:rsidR="006B177A" w:rsidRPr="00DD3FE4" w:rsidTr="00A200E3">
        <w:trPr>
          <w:trHeight w:val="283"/>
          <w:jc w:val="center"/>
        </w:trPr>
        <w:tc>
          <w:tcPr>
            <w:tcW w:w="32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177A" w:rsidRPr="004444BF" w:rsidRDefault="006B177A" w:rsidP="00A200E3">
            <w:pPr>
              <w:spacing w:after="0"/>
              <w:ind w:left="21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3A25">
              <w:rPr>
                <w:rFonts w:ascii="Arial" w:hAnsi="Arial" w:cs="Arial"/>
                <w:color w:val="000000"/>
                <w:sz w:val="18"/>
                <w:szCs w:val="18"/>
              </w:rPr>
              <w:t xml:space="preserve">Acreedores, facturas pendientes de </w:t>
            </w:r>
            <w:r w:rsidRPr="00E4556B">
              <w:rPr>
                <w:rFonts w:ascii="Arial" w:hAnsi="Arial" w:cs="Arial"/>
                <w:color w:val="000000"/>
                <w:sz w:val="18"/>
                <w:szCs w:val="18"/>
              </w:rPr>
              <w:t>recibir (Nota 9)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177A" w:rsidRPr="00EA2467" w:rsidRDefault="006B177A" w:rsidP="00A200E3">
            <w:pPr>
              <w:spacing w:after="0"/>
              <w:ind w:right="103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60.356,65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177A" w:rsidRPr="00896C59" w:rsidRDefault="006B177A" w:rsidP="00A200E3">
            <w:pPr>
              <w:spacing w:after="0"/>
              <w:ind w:right="10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6B177A" w:rsidRPr="00DD3FE4" w:rsidTr="00A200E3">
        <w:trPr>
          <w:trHeight w:val="283"/>
          <w:jc w:val="center"/>
        </w:trPr>
        <w:tc>
          <w:tcPr>
            <w:tcW w:w="320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177A" w:rsidRDefault="006B177A" w:rsidP="00A200E3">
            <w:pPr>
              <w:spacing w:after="0"/>
              <w:ind w:left="21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Total saldos por operaciones Comerciales 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6B177A" w:rsidRDefault="006B177A" w:rsidP="00A200E3">
            <w:pPr>
              <w:spacing w:after="0"/>
              <w:ind w:right="103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99.512,36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6B177A" w:rsidRDefault="006B177A" w:rsidP="00A200E3">
            <w:pPr>
              <w:spacing w:after="0"/>
              <w:ind w:right="103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124.383,00</w:t>
            </w:r>
          </w:p>
        </w:tc>
      </w:tr>
      <w:tr w:rsidR="006B177A" w:rsidRPr="00DD3FE4" w:rsidTr="00A200E3">
        <w:tblPrEx>
          <w:jc w:val="left"/>
        </w:tblPrEx>
        <w:trPr>
          <w:trHeight w:val="170"/>
        </w:trPr>
        <w:tc>
          <w:tcPr>
            <w:tcW w:w="320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177A" w:rsidRDefault="006B177A" w:rsidP="00A200E3">
            <w:pPr>
              <w:spacing w:after="0"/>
              <w:ind w:left="217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177A" w:rsidRDefault="006B177A" w:rsidP="00A200E3">
            <w:pPr>
              <w:spacing w:after="0"/>
              <w:ind w:right="103"/>
              <w:rPr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177A" w:rsidRDefault="006B177A" w:rsidP="00A200E3">
            <w:pPr>
              <w:spacing w:after="0"/>
              <w:ind w:right="103"/>
              <w:rPr>
                <w:sz w:val="20"/>
                <w:szCs w:val="20"/>
              </w:rPr>
            </w:pPr>
          </w:p>
        </w:tc>
      </w:tr>
      <w:tr w:rsidR="006B177A" w:rsidRPr="00DD3FE4" w:rsidTr="00A200E3">
        <w:trPr>
          <w:trHeight w:val="283"/>
          <w:jc w:val="center"/>
        </w:trPr>
        <w:tc>
          <w:tcPr>
            <w:tcW w:w="320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177A" w:rsidRDefault="006B177A" w:rsidP="00A200E3">
            <w:pPr>
              <w:spacing w:after="0"/>
              <w:ind w:left="21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Por operaciones no comerciales: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6B177A" w:rsidRDefault="006B177A" w:rsidP="00A200E3">
            <w:pPr>
              <w:spacing w:after="0"/>
              <w:ind w:right="10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6B177A" w:rsidRDefault="006B177A" w:rsidP="00A200E3">
            <w:pPr>
              <w:spacing w:after="0"/>
              <w:ind w:right="10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B177A" w:rsidRPr="00DD3FE4" w:rsidTr="00A200E3">
        <w:trPr>
          <w:trHeight w:val="283"/>
          <w:jc w:val="center"/>
        </w:trPr>
        <w:tc>
          <w:tcPr>
            <w:tcW w:w="320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177A" w:rsidRDefault="006B177A" w:rsidP="00A200E3">
            <w:pPr>
              <w:spacing w:after="0"/>
              <w:ind w:left="21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Deudas con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Eª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del grupo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177A" w:rsidRDefault="006B177A" w:rsidP="00A200E3">
            <w:pPr>
              <w:spacing w:after="0"/>
              <w:ind w:right="10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5.178,12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177A" w:rsidRDefault="006B177A" w:rsidP="00A200E3">
            <w:pPr>
              <w:spacing w:after="0"/>
              <w:ind w:right="10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5.178,12</w:t>
            </w:r>
          </w:p>
        </w:tc>
      </w:tr>
      <w:tr w:rsidR="006B177A" w:rsidRPr="00DD3FE4" w:rsidTr="00A200E3">
        <w:trPr>
          <w:trHeight w:val="283"/>
          <w:jc w:val="center"/>
        </w:trPr>
        <w:tc>
          <w:tcPr>
            <w:tcW w:w="320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177A" w:rsidRDefault="006B177A" w:rsidP="00A200E3">
            <w:pPr>
              <w:spacing w:after="0"/>
              <w:ind w:left="21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Cuenta corriente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Eª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del grupo (Nota 9)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177A" w:rsidRDefault="006B177A" w:rsidP="00A200E3">
            <w:pPr>
              <w:spacing w:after="0"/>
              <w:ind w:right="10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62,34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177A" w:rsidRDefault="006B177A" w:rsidP="00A200E3">
            <w:pPr>
              <w:spacing w:after="0"/>
              <w:ind w:right="10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87,59</w:t>
            </w:r>
          </w:p>
        </w:tc>
      </w:tr>
      <w:tr w:rsidR="006B177A" w:rsidRPr="00DD3FE4" w:rsidTr="00A200E3">
        <w:trPr>
          <w:trHeight w:val="283"/>
          <w:jc w:val="center"/>
        </w:trPr>
        <w:tc>
          <w:tcPr>
            <w:tcW w:w="32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177A" w:rsidRDefault="006B177A" w:rsidP="00A200E3">
            <w:pPr>
              <w:spacing w:after="0"/>
              <w:ind w:left="21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Personal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177A" w:rsidRDefault="006B177A" w:rsidP="00A200E3">
            <w:pPr>
              <w:spacing w:after="0"/>
              <w:ind w:right="10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238,85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177A" w:rsidRDefault="006B177A" w:rsidP="00A200E3">
            <w:pPr>
              <w:spacing w:after="0"/>
              <w:ind w:right="10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196,71</w:t>
            </w:r>
          </w:p>
        </w:tc>
      </w:tr>
      <w:tr w:rsidR="006B177A" w:rsidRPr="00DD3FE4" w:rsidTr="00A200E3">
        <w:trPr>
          <w:trHeight w:val="283"/>
          <w:jc w:val="center"/>
        </w:trPr>
        <w:tc>
          <w:tcPr>
            <w:tcW w:w="3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77A" w:rsidRDefault="006B177A" w:rsidP="00A200E3">
            <w:pPr>
              <w:spacing w:after="0"/>
              <w:ind w:left="21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Depósitos y partidas a pagar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77A" w:rsidRDefault="006B177A" w:rsidP="00A200E3">
            <w:pPr>
              <w:spacing w:after="0"/>
              <w:ind w:right="10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13.906,54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77A" w:rsidRDefault="006B177A" w:rsidP="00A200E3">
            <w:pPr>
              <w:spacing w:after="0"/>
              <w:ind w:right="10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36.686,54</w:t>
            </w:r>
          </w:p>
        </w:tc>
      </w:tr>
      <w:tr w:rsidR="006B177A" w:rsidRPr="00DD3FE4" w:rsidTr="00A200E3">
        <w:trPr>
          <w:trHeight w:val="283"/>
          <w:jc w:val="center"/>
        </w:trPr>
        <w:tc>
          <w:tcPr>
            <w:tcW w:w="3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77A" w:rsidRDefault="006B177A" w:rsidP="00A200E3">
            <w:pPr>
              <w:spacing w:after="0"/>
              <w:ind w:left="21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Deudas a c/p transformables en subvenciones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77A" w:rsidRDefault="006B177A" w:rsidP="00A200E3">
            <w:pPr>
              <w:spacing w:after="0"/>
              <w:ind w:right="10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1.918.733,11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77A" w:rsidRDefault="006B177A" w:rsidP="00A200E3">
            <w:pPr>
              <w:spacing w:after="0"/>
              <w:ind w:right="103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1.399.518,82</w:t>
            </w:r>
          </w:p>
        </w:tc>
      </w:tr>
      <w:tr w:rsidR="006B177A" w:rsidRPr="00DD3FE4" w:rsidTr="00A200E3">
        <w:trPr>
          <w:trHeight w:val="283"/>
          <w:jc w:val="center"/>
        </w:trPr>
        <w:tc>
          <w:tcPr>
            <w:tcW w:w="320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177A" w:rsidRDefault="006B177A" w:rsidP="00A200E3">
            <w:pPr>
              <w:spacing w:after="0"/>
              <w:ind w:left="21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Total saldos por operaciones no comerciales 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6B177A" w:rsidRDefault="006B177A" w:rsidP="00A200E3">
            <w:pPr>
              <w:spacing w:after="0"/>
              <w:ind w:right="103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1.938.118,96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6B177A" w:rsidRDefault="006B177A" w:rsidP="00A200E3">
            <w:pPr>
              <w:spacing w:after="0"/>
              <w:ind w:right="103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1.441.667,78</w:t>
            </w:r>
          </w:p>
        </w:tc>
      </w:tr>
      <w:tr w:rsidR="006B177A" w:rsidRPr="00DD3FE4" w:rsidTr="00A200E3">
        <w:tblPrEx>
          <w:jc w:val="left"/>
        </w:tblPrEx>
        <w:trPr>
          <w:trHeight w:val="170"/>
        </w:trPr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177A" w:rsidRDefault="006B177A" w:rsidP="00A200E3">
            <w:pPr>
              <w:spacing w:after="0"/>
              <w:ind w:left="21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177A" w:rsidRDefault="006B177A" w:rsidP="00A200E3">
            <w:pPr>
              <w:spacing w:after="0"/>
              <w:ind w:right="10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177A" w:rsidRDefault="006B177A" w:rsidP="00A200E3">
            <w:pPr>
              <w:spacing w:after="0"/>
              <w:ind w:right="10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B177A" w:rsidRPr="00DD3FE4" w:rsidTr="00A200E3">
        <w:trPr>
          <w:trHeight w:val="283"/>
          <w:jc w:val="center"/>
        </w:trPr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6B177A" w:rsidRDefault="006B177A" w:rsidP="00A200E3">
            <w:pPr>
              <w:spacing w:after="0"/>
              <w:ind w:left="21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Total 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6B177A" w:rsidRDefault="006B177A" w:rsidP="00A200E3">
            <w:pPr>
              <w:spacing w:after="0"/>
              <w:ind w:right="103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2.037.631,32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6B177A" w:rsidRDefault="006B177A" w:rsidP="00A200E3">
            <w:pPr>
              <w:spacing w:after="0"/>
              <w:ind w:right="103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1.566.050,78</w:t>
            </w:r>
          </w:p>
        </w:tc>
      </w:tr>
    </w:tbl>
    <w:p w:rsidR="006B177A" w:rsidRDefault="006B177A" w:rsidP="006B177A">
      <w:pPr>
        <w:jc w:val="both"/>
        <w:rPr>
          <w:rFonts w:ascii="Arial" w:hAnsi="Arial" w:cs="Arial"/>
          <w:sz w:val="20"/>
          <w:szCs w:val="20"/>
          <w:highlight w:val="green"/>
        </w:rPr>
      </w:pPr>
    </w:p>
    <w:p w:rsidR="006B177A" w:rsidRPr="0000243B" w:rsidRDefault="006B177A" w:rsidP="006B177A">
      <w:pPr>
        <w:jc w:val="both"/>
        <w:rPr>
          <w:rFonts w:ascii="Arial" w:hAnsi="Arial" w:cs="Arial"/>
          <w:sz w:val="20"/>
          <w:szCs w:val="20"/>
        </w:rPr>
      </w:pPr>
      <w:r w:rsidRPr="00F34638">
        <w:rPr>
          <w:rFonts w:ascii="Arial" w:hAnsi="Arial" w:cs="Arial"/>
          <w:sz w:val="20"/>
          <w:szCs w:val="20"/>
        </w:rPr>
        <w:t xml:space="preserve">En el epígrafe “Deudas a c/p transformables en subvenciones” se han reclasificado los importes cobrados desde varias administraciones públicas en concepto de anticipo por subvenciones concedidas a ejecutar en 2021 </w:t>
      </w:r>
      <w:r w:rsidRPr="00E4556B">
        <w:rPr>
          <w:rFonts w:ascii="Arial" w:hAnsi="Arial" w:cs="Arial"/>
          <w:sz w:val="20"/>
          <w:szCs w:val="20"/>
        </w:rPr>
        <w:t>y 2022. Incluye la reclasificación tanto de anticipos para subvenciones de explotación (404.527,40 euros) como subvenciones de capital pendiente de ejecutar por 1.514.205,71 euros (Nota 11).</w:t>
      </w:r>
    </w:p>
    <w:p w:rsidR="006B177A" w:rsidRPr="005558AF" w:rsidRDefault="006B177A" w:rsidP="006B177A">
      <w:pPr>
        <w:keepNext/>
        <w:keepLines/>
        <w:widowControl w:val="0"/>
        <w:autoSpaceDE w:val="0"/>
        <w:autoSpaceDN w:val="0"/>
        <w:adjustRightInd w:val="0"/>
        <w:spacing w:before="120" w:after="120" w:line="280" w:lineRule="exact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Clasificación por vencimientos </w:t>
      </w:r>
    </w:p>
    <w:p w:rsidR="006B177A" w:rsidRPr="00DD3FE4" w:rsidRDefault="006B177A" w:rsidP="006B177A">
      <w:pPr>
        <w:keepNext/>
        <w:keepLines/>
        <w:widowControl w:val="0"/>
        <w:autoSpaceDE w:val="0"/>
        <w:autoSpaceDN w:val="0"/>
        <w:adjustRightInd w:val="0"/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 w:rsidRPr="00DD3FE4">
        <w:rPr>
          <w:rFonts w:ascii="Arial" w:hAnsi="Arial" w:cs="Arial"/>
          <w:sz w:val="20"/>
          <w:szCs w:val="20"/>
        </w:rPr>
        <w:t>Las clasificaciones por vencimientos de los pasivos</w:t>
      </w:r>
      <w:r>
        <w:rPr>
          <w:rFonts w:ascii="Arial" w:hAnsi="Arial" w:cs="Arial"/>
          <w:sz w:val="20"/>
          <w:szCs w:val="20"/>
        </w:rPr>
        <w:t xml:space="preserve"> financieros en el ejercicio </w:t>
      </w:r>
      <w:r w:rsidRPr="00C56E4C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21</w:t>
      </w:r>
      <w:r w:rsidRPr="00C56E4C">
        <w:rPr>
          <w:rFonts w:ascii="Arial" w:hAnsi="Arial" w:cs="Arial"/>
          <w:sz w:val="20"/>
          <w:szCs w:val="20"/>
        </w:rPr>
        <w:t xml:space="preserve"> y 20</w:t>
      </w:r>
      <w:r>
        <w:rPr>
          <w:rFonts w:ascii="Arial" w:hAnsi="Arial" w:cs="Arial"/>
          <w:sz w:val="20"/>
          <w:szCs w:val="20"/>
        </w:rPr>
        <w:t>20</w:t>
      </w:r>
      <w:r w:rsidRPr="00DD3FE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D3FE4">
        <w:rPr>
          <w:rFonts w:ascii="Arial" w:hAnsi="Arial" w:cs="Arial"/>
          <w:sz w:val="20"/>
          <w:szCs w:val="20"/>
        </w:rPr>
        <w:t>es</w:t>
      </w:r>
      <w:proofErr w:type="gramEnd"/>
      <w:r w:rsidRPr="00DD3FE4">
        <w:rPr>
          <w:rFonts w:ascii="Arial" w:hAnsi="Arial" w:cs="Arial"/>
          <w:sz w:val="20"/>
          <w:szCs w:val="20"/>
        </w:rPr>
        <w:t xml:space="preserve"> inferior a un año.</w:t>
      </w:r>
    </w:p>
    <w:p w:rsidR="006B177A" w:rsidRPr="00DD3FE4" w:rsidRDefault="006B177A" w:rsidP="006B177A">
      <w:pPr>
        <w:widowControl w:val="0"/>
        <w:autoSpaceDE w:val="0"/>
        <w:autoSpaceDN w:val="0"/>
        <w:adjustRightInd w:val="0"/>
        <w:spacing w:before="120" w:after="120" w:line="280" w:lineRule="exact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Otra información</w:t>
      </w:r>
    </w:p>
    <w:p w:rsidR="006B177A" w:rsidRPr="00540DC3" w:rsidRDefault="006B177A" w:rsidP="006B177A">
      <w:pPr>
        <w:widowControl w:val="0"/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 w:rsidRPr="00540DC3">
        <w:rPr>
          <w:rFonts w:ascii="Arial" w:hAnsi="Arial" w:cs="Arial"/>
          <w:sz w:val="20"/>
          <w:szCs w:val="20"/>
        </w:rPr>
        <w:t>No existen deudas a largo plazo en el pasivo del balance.</w:t>
      </w:r>
    </w:p>
    <w:p w:rsidR="006B177A" w:rsidRPr="00540DC3" w:rsidRDefault="006B177A" w:rsidP="006B177A">
      <w:pPr>
        <w:widowControl w:val="0"/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 w:rsidRPr="00540DC3"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sz w:val="20"/>
          <w:szCs w:val="20"/>
        </w:rPr>
        <w:t>Sociedad</w:t>
      </w:r>
      <w:r w:rsidRPr="00540DC3">
        <w:rPr>
          <w:rFonts w:ascii="Arial" w:hAnsi="Arial" w:cs="Arial"/>
          <w:sz w:val="20"/>
          <w:szCs w:val="20"/>
        </w:rPr>
        <w:t xml:space="preserve"> no mantiene ninguna línea de descuento.</w:t>
      </w:r>
    </w:p>
    <w:p w:rsidR="006B177A" w:rsidRDefault="006B177A" w:rsidP="006B177A">
      <w:pPr>
        <w:widowControl w:val="0"/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 w:rsidRPr="00540DC3">
        <w:rPr>
          <w:rFonts w:ascii="Arial" w:hAnsi="Arial" w:cs="Arial"/>
          <w:sz w:val="20"/>
          <w:szCs w:val="20"/>
        </w:rPr>
        <w:t>No se mantiene ningún tipo de pólizas de crédito con ninguna entidad bancaria.</w:t>
      </w:r>
    </w:p>
    <w:p w:rsidR="00405DA5" w:rsidRDefault="00405DA5"/>
    <w:sectPr w:rsidR="00405DA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77A" w:rsidRDefault="006B177A" w:rsidP="006B177A">
      <w:pPr>
        <w:spacing w:after="0" w:line="240" w:lineRule="auto"/>
      </w:pPr>
      <w:r>
        <w:separator/>
      </w:r>
    </w:p>
  </w:endnote>
  <w:endnote w:type="continuationSeparator" w:id="0">
    <w:p w:rsidR="006B177A" w:rsidRDefault="006B177A" w:rsidP="006B1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77A" w:rsidRDefault="006B177A" w:rsidP="006B177A">
      <w:pPr>
        <w:spacing w:after="0" w:line="240" w:lineRule="auto"/>
      </w:pPr>
      <w:r>
        <w:separator/>
      </w:r>
    </w:p>
  </w:footnote>
  <w:footnote w:type="continuationSeparator" w:id="0">
    <w:p w:rsidR="006B177A" w:rsidRDefault="006B177A" w:rsidP="006B1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77A" w:rsidRDefault="006B177A">
    <w:pPr>
      <w:pStyle w:val="Encabezado"/>
    </w:pPr>
    <w:r>
      <w:rPr>
        <w:rFonts w:ascii="Arial" w:hAnsi="Arial" w:cs="Arial"/>
        <w:noProof/>
        <w:lang w:eastAsia="es-ES"/>
      </w:rPr>
      <w:drawing>
        <wp:anchor distT="0" distB="0" distL="114300" distR="114300" simplePos="0" relativeHeight="251659264" behindDoc="0" locked="0" layoutInCell="1" allowOverlap="1" wp14:anchorId="0AB04FB9" wp14:editId="28EF1100">
          <wp:simplePos x="0" y="0"/>
          <wp:positionH relativeFrom="margin">
            <wp:posOffset>-235585</wp:posOffset>
          </wp:positionH>
          <wp:positionV relativeFrom="paragraph">
            <wp:posOffset>-260985</wp:posOffset>
          </wp:positionV>
          <wp:extent cx="748665" cy="748665"/>
          <wp:effectExtent l="0" t="0" r="0" b="0"/>
          <wp:wrapNone/>
          <wp:docPr id="1" name="Imagen 1" descr="Dibujo de un per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bujo de un perro&#10;&#10;Descripción generada automáticamente con confianza baj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" cy="74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A5"/>
    <w:rsid w:val="002157E6"/>
    <w:rsid w:val="00405DA5"/>
    <w:rsid w:val="006B177A"/>
    <w:rsid w:val="00F7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7A"/>
    <w:pPr>
      <w:spacing w:after="160" w:line="259" w:lineRule="auto"/>
    </w:p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B177A"/>
    <w:pPr>
      <w:keepNext/>
      <w:keepLines/>
      <w:spacing w:before="40" w:after="0" w:line="360" w:lineRule="auto"/>
      <w:outlineLvl w:val="3"/>
    </w:pPr>
    <w:rPr>
      <w:rFonts w:eastAsiaTheme="majorEastAsia" w:cstheme="majorBidi"/>
      <w:b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6B177A"/>
    <w:rPr>
      <w:rFonts w:eastAsiaTheme="majorEastAsia" w:cstheme="majorBidi"/>
      <w:b/>
      <w:iCs/>
    </w:rPr>
  </w:style>
  <w:style w:type="paragraph" w:customStyle="1" w:styleId="CM21">
    <w:name w:val="CM21"/>
    <w:basedOn w:val="Normal"/>
    <w:next w:val="Normal"/>
    <w:uiPriority w:val="99"/>
    <w:rsid w:val="006B177A"/>
    <w:pPr>
      <w:widowControl w:val="0"/>
      <w:autoSpaceDE w:val="0"/>
      <w:autoSpaceDN w:val="0"/>
      <w:adjustRightInd w:val="0"/>
      <w:spacing w:after="600" w:line="240" w:lineRule="auto"/>
    </w:pPr>
    <w:rPr>
      <w:rFonts w:ascii="Calibri" w:eastAsiaTheme="minorEastAsia" w:hAnsi="Calibri" w:cs="Calibri"/>
      <w:sz w:val="24"/>
      <w:szCs w:val="24"/>
      <w:lang w:eastAsia="es-ES"/>
    </w:rPr>
  </w:style>
  <w:style w:type="paragraph" w:customStyle="1" w:styleId="CM26">
    <w:name w:val="CM26"/>
    <w:basedOn w:val="Normal"/>
    <w:next w:val="Normal"/>
    <w:uiPriority w:val="99"/>
    <w:rsid w:val="006B177A"/>
    <w:pPr>
      <w:widowControl w:val="0"/>
      <w:autoSpaceDE w:val="0"/>
      <w:autoSpaceDN w:val="0"/>
      <w:adjustRightInd w:val="0"/>
      <w:spacing w:after="343" w:line="240" w:lineRule="auto"/>
    </w:pPr>
    <w:rPr>
      <w:rFonts w:ascii="Calibri" w:eastAsiaTheme="minorEastAsia" w:hAnsi="Calibri" w:cs="Calibri"/>
      <w:sz w:val="24"/>
      <w:szCs w:val="24"/>
      <w:lang w:eastAsia="es-ES"/>
    </w:rPr>
  </w:style>
  <w:style w:type="paragraph" w:customStyle="1" w:styleId="CM25">
    <w:name w:val="CM25"/>
    <w:basedOn w:val="Normal"/>
    <w:next w:val="Normal"/>
    <w:uiPriority w:val="99"/>
    <w:rsid w:val="006B177A"/>
    <w:pPr>
      <w:widowControl w:val="0"/>
      <w:autoSpaceDE w:val="0"/>
      <w:autoSpaceDN w:val="0"/>
      <w:adjustRightInd w:val="0"/>
      <w:spacing w:after="555" w:line="240" w:lineRule="auto"/>
    </w:pPr>
    <w:rPr>
      <w:rFonts w:ascii="Calibri" w:eastAsiaTheme="minorEastAsia" w:hAnsi="Calibri" w:cs="Calibri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B17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77A"/>
  </w:style>
  <w:style w:type="paragraph" w:styleId="Piedepgina">
    <w:name w:val="footer"/>
    <w:basedOn w:val="Normal"/>
    <w:link w:val="PiedepginaCar"/>
    <w:uiPriority w:val="99"/>
    <w:unhideWhenUsed/>
    <w:rsid w:val="006B17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7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7A"/>
    <w:pPr>
      <w:spacing w:after="160" w:line="259" w:lineRule="auto"/>
    </w:p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B177A"/>
    <w:pPr>
      <w:keepNext/>
      <w:keepLines/>
      <w:spacing w:before="40" w:after="0" w:line="360" w:lineRule="auto"/>
      <w:outlineLvl w:val="3"/>
    </w:pPr>
    <w:rPr>
      <w:rFonts w:eastAsiaTheme="majorEastAsia" w:cstheme="majorBidi"/>
      <w:b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6B177A"/>
    <w:rPr>
      <w:rFonts w:eastAsiaTheme="majorEastAsia" w:cstheme="majorBidi"/>
      <w:b/>
      <w:iCs/>
    </w:rPr>
  </w:style>
  <w:style w:type="paragraph" w:customStyle="1" w:styleId="CM21">
    <w:name w:val="CM21"/>
    <w:basedOn w:val="Normal"/>
    <w:next w:val="Normal"/>
    <w:uiPriority w:val="99"/>
    <w:rsid w:val="006B177A"/>
    <w:pPr>
      <w:widowControl w:val="0"/>
      <w:autoSpaceDE w:val="0"/>
      <w:autoSpaceDN w:val="0"/>
      <w:adjustRightInd w:val="0"/>
      <w:spacing w:after="600" w:line="240" w:lineRule="auto"/>
    </w:pPr>
    <w:rPr>
      <w:rFonts w:ascii="Calibri" w:eastAsiaTheme="minorEastAsia" w:hAnsi="Calibri" w:cs="Calibri"/>
      <w:sz w:val="24"/>
      <w:szCs w:val="24"/>
      <w:lang w:eastAsia="es-ES"/>
    </w:rPr>
  </w:style>
  <w:style w:type="paragraph" w:customStyle="1" w:styleId="CM26">
    <w:name w:val="CM26"/>
    <w:basedOn w:val="Normal"/>
    <w:next w:val="Normal"/>
    <w:uiPriority w:val="99"/>
    <w:rsid w:val="006B177A"/>
    <w:pPr>
      <w:widowControl w:val="0"/>
      <w:autoSpaceDE w:val="0"/>
      <w:autoSpaceDN w:val="0"/>
      <w:adjustRightInd w:val="0"/>
      <w:spacing w:after="343" w:line="240" w:lineRule="auto"/>
    </w:pPr>
    <w:rPr>
      <w:rFonts w:ascii="Calibri" w:eastAsiaTheme="minorEastAsia" w:hAnsi="Calibri" w:cs="Calibri"/>
      <w:sz w:val="24"/>
      <w:szCs w:val="24"/>
      <w:lang w:eastAsia="es-ES"/>
    </w:rPr>
  </w:style>
  <w:style w:type="paragraph" w:customStyle="1" w:styleId="CM25">
    <w:name w:val="CM25"/>
    <w:basedOn w:val="Normal"/>
    <w:next w:val="Normal"/>
    <w:uiPriority w:val="99"/>
    <w:rsid w:val="006B177A"/>
    <w:pPr>
      <w:widowControl w:val="0"/>
      <w:autoSpaceDE w:val="0"/>
      <w:autoSpaceDN w:val="0"/>
      <w:adjustRightInd w:val="0"/>
      <w:spacing w:after="555" w:line="240" w:lineRule="auto"/>
    </w:pPr>
    <w:rPr>
      <w:rFonts w:ascii="Calibri" w:eastAsiaTheme="minorEastAsia" w:hAnsi="Calibri" w:cs="Calibri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B17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77A"/>
  </w:style>
  <w:style w:type="paragraph" w:styleId="Piedepgina">
    <w:name w:val="footer"/>
    <w:basedOn w:val="Normal"/>
    <w:link w:val="PiedepginaCar"/>
    <w:uiPriority w:val="99"/>
    <w:unhideWhenUsed/>
    <w:rsid w:val="006B17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 Delamo del Castillo</dc:creator>
  <cp:lastModifiedBy>Maite Delamo del Castillo</cp:lastModifiedBy>
  <cp:revision>3</cp:revision>
  <cp:lastPrinted>2022-05-19T12:44:00Z</cp:lastPrinted>
  <dcterms:created xsi:type="dcterms:W3CDTF">2022-05-19T12:03:00Z</dcterms:created>
  <dcterms:modified xsi:type="dcterms:W3CDTF">2022-05-19T12:44:00Z</dcterms:modified>
</cp:coreProperties>
</file>