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AA845" w14:textId="77777777" w:rsidR="0093009B" w:rsidRPr="000A3251" w:rsidRDefault="0093009B" w:rsidP="0093009B">
      <w:pPr>
        <w:widowControl w:val="0"/>
        <w:spacing w:before="24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A3251">
        <w:rPr>
          <w:rFonts w:ascii="Arial" w:hAnsi="Arial" w:cs="Arial"/>
          <w:sz w:val="20"/>
          <w:szCs w:val="20"/>
          <w:u w:val="single"/>
        </w:rPr>
        <w:t>Sub</w:t>
      </w:r>
      <w:bookmarkStart w:id="0" w:name="_GoBack"/>
      <w:bookmarkEnd w:id="0"/>
      <w:r w:rsidRPr="000A3251">
        <w:rPr>
          <w:rFonts w:ascii="Arial" w:hAnsi="Arial" w:cs="Arial"/>
          <w:sz w:val="20"/>
          <w:szCs w:val="20"/>
          <w:u w:val="single"/>
        </w:rPr>
        <w:t xml:space="preserve">venciones </w:t>
      </w:r>
      <w:r>
        <w:rPr>
          <w:rFonts w:ascii="Arial" w:hAnsi="Arial" w:cs="Arial"/>
          <w:sz w:val="20"/>
          <w:szCs w:val="20"/>
          <w:u w:val="single"/>
        </w:rPr>
        <w:t>de explotación</w:t>
      </w:r>
    </w:p>
    <w:p w14:paraId="0C163E27" w14:textId="77777777" w:rsidR="0093009B" w:rsidRPr="00540DC3" w:rsidRDefault="0093009B" w:rsidP="0093009B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A continuación, se detallan las subvenciones, donaciones y legados que aparecen en el balance, así como los importes imputados en la cuenta de pérdidas y ganancias</w:t>
      </w:r>
      <w:r>
        <w:rPr>
          <w:rFonts w:ascii="Arial" w:hAnsi="Arial" w:cs="Arial"/>
          <w:sz w:val="20"/>
          <w:szCs w:val="20"/>
        </w:rPr>
        <w:t xml:space="preserve"> del ejercicio 2020 y 2019</w:t>
      </w:r>
      <w:r w:rsidRPr="00540DC3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3"/>
        <w:gridCol w:w="1182"/>
        <w:gridCol w:w="1183"/>
      </w:tblGrid>
      <w:tr w:rsidR="0093009B" w:rsidRPr="00FE3A7F" w14:paraId="1058FFF0" w14:textId="77777777" w:rsidTr="007A2A5B">
        <w:trPr>
          <w:trHeight w:val="283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5B24E6" w14:textId="77777777" w:rsidR="0093009B" w:rsidRPr="00FE3A7F" w:rsidRDefault="0093009B" w:rsidP="007A2A5B">
            <w:pPr>
              <w:keepNext/>
              <w:keepLines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SUBVENCIONES EXPLOTACIÓN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A37760" w14:textId="77777777" w:rsidR="0093009B" w:rsidRPr="004467CB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1D278654" w14:textId="77777777" w:rsidR="0093009B" w:rsidRPr="00FE3A7F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2019</w:t>
            </w:r>
          </w:p>
        </w:tc>
      </w:tr>
      <w:tr w:rsidR="0093009B" w:rsidRPr="00FE3A7F" w14:paraId="5217242E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4F3D" w14:textId="77777777" w:rsidR="0093009B" w:rsidRPr="00FE3A7F" w:rsidRDefault="0093009B" w:rsidP="007A2A5B">
            <w:pPr>
              <w:keepNext/>
              <w:keepLines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 la Unión Europea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FA1B8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16.446,56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B90E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68.586,42</w:t>
            </w:r>
          </w:p>
        </w:tc>
      </w:tr>
      <w:tr w:rsidR="0093009B" w:rsidRPr="00FE3A7F" w14:paraId="4F9E20C2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D2B3" w14:textId="77777777" w:rsidR="0093009B" w:rsidRPr="00A756C9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Programa MAC - </w:t>
            </w:r>
            <w:proofErr w:type="spellStart"/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Volriskmac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FCA3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16.344,56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A5D" w14:textId="77777777" w:rsidR="0093009B" w:rsidRPr="00A756C9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68.586,42</w:t>
            </w:r>
          </w:p>
        </w:tc>
      </w:tr>
      <w:tr w:rsidR="0093009B" w:rsidRPr="00FE3A7F" w14:paraId="46E95E34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D8E" w14:textId="77777777" w:rsidR="0093009B" w:rsidRPr="00A756C9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Programa MAC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Volriskmac</w:t>
            </w:r>
            <w:proofErr w:type="spellEnd"/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7F35A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FA854" w14:textId="77777777" w:rsidR="0093009B" w:rsidRPr="00A756C9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68.586,42</w:t>
            </w:r>
          </w:p>
        </w:tc>
      </w:tr>
      <w:tr w:rsidR="0093009B" w:rsidRPr="00FE3A7F" w14:paraId="2BF6A937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D9DF" w14:textId="77777777" w:rsidR="0093009B" w:rsidRPr="00A756C9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Programa MAC - </w:t>
            </w:r>
            <w:proofErr w:type="spellStart"/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Volturmac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DF7C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569E" w14:textId="77777777" w:rsidR="0093009B" w:rsidRPr="00A756C9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756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93009B" w:rsidRPr="005C3EE4" w14:paraId="1D4C3C7F" w14:textId="77777777" w:rsidTr="007A2A5B">
        <w:trPr>
          <w:trHeight w:val="11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0C67733" w14:textId="77777777" w:rsidR="0093009B" w:rsidRPr="005C3EE4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D7BFA9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  <w:r w:rsidRPr="005C3EE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091F6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  <w:tr w:rsidR="0093009B" w:rsidRPr="00FE3A7F" w14:paraId="28258F67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9B79" w14:textId="77777777" w:rsidR="0093009B" w:rsidRPr="00FE3A7F" w:rsidRDefault="0093009B" w:rsidP="007A2A5B">
            <w:pPr>
              <w:keepNext/>
              <w:keepLines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Del Estado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E2170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127.647,90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8D2B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166.968,33</w:t>
            </w:r>
          </w:p>
        </w:tc>
      </w:tr>
      <w:tr w:rsidR="0093009B" w:rsidRPr="00FE3A7F" w14:paraId="20BBC0E9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21A8" w14:textId="77777777" w:rsidR="0093009B" w:rsidRPr="00FE3A7F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Fecyt-Teleplaneta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0F90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BF83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3.141,44</w:t>
            </w:r>
          </w:p>
        </w:tc>
      </w:tr>
      <w:tr w:rsidR="0093009B" w:rsidRPr="00FE3A7F" w14:paraId="1167B11F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6696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Ministerio Economía, Industria y Comp.-Doctorado Industrial R.G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6E52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13.024,55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13DC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3009B" w:rsidRPr="00FE3A7F" w14:paraId="2F22CB43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AFB4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Ministerio Economía, Industria y Comp.-Doctorado Industrial M.G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6422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3ABA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11.210,63</w:t>
            </w:r>
          </w:p>
        </w:tc>
      </w:tr>
      <w:tr w:rsidR="0093009B" w:rsidRPr="00FE3A7F" w14:paraId="07F1EFD6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8D13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Ministerio de Ciencia e </w:t>
            </w:r>
            <w:proofErr w:type="spellStart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Innov</w:t>
            </w:r>
            <w:proofErr w:type="spellEnd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.-Retos-</w:t>
            </w:r>
            <w:proofErr w:type="spellStart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Termovolcan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CF388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65.834,84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9C3E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100.383,02</w:t>
            </w:r>
          </w:p>
        </w:tc>
      </w:tr>
      <w:tr w:rsidR="0093009B" w:rsidRPr="00FE3A7F" w14:paraId="3CE27CCE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9B37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Ministerio de Ciencia e </w:t>
            </w:r>
            <w:proofErr w:type="spellStart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Innov</w:t>
            </w:r>
            <w:proofErr w:type="spellEnd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.-Retos-</w:t>
            </w:r>
            <w:proofErr w:type="spellStart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Electrovolcan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168D8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48.788,51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F478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52.233,24</w:t>
            </w:r>
          </w:p>
        </w:tc>
      </w:tr>
      <w:tr w:rsidR="0093009B" w:rsidRPr="005C3EE4" w14:paraId="6BBAF6FF" w14:textId="77777777" w:rsidTr="007A2A5B">
        <w:trPr>
          <w:trHeight w:val="11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DAC32D" w14:textId="77777777" w:rsidR="0093009B" w:rsidRPr="005C3EE4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7E751A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  <w:r w:rsidRPr="005C3EE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5F6BE4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  <w:tr w:rsidR="0093009B" w:rsidRPr="00FE3A7F" w14:paraId="467DE760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876C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 Cabildo Insular de Tenerife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44ED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13.522,83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1A53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355.094,35</w:t>
            </w:r>
          </w:p>
        </w:tc>
      </w:tr>
      <w:tr w:rsidR="0093009B" w:rsidRPr="00FE3A7F" w14:paraId="16BDB61F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2637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Volcano</w:t>
            </w:r>
            <w:proofErr w:type="spellEnd"/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Assistance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EBBE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328,05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90BF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23.980,40</w:t>
            </w:r>
          </w:p>
        </w:tc>
      </w:tr>
      <w:tr w:rsidR="0093009B" w:rsidRPr="00FE3A7F" w14:paraId="274565F5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88B9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Volcano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9E34B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9607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209.980,44</w:t>
            </w:r>
          </w:p>
        </w:tc>
      </w:tr>
      <w:tr w:rsidR="0093009B" w:rsidRPr="00FE3A7F" w14:paraId="13D05B75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328F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Tenerife Resiliencia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6786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9.849,18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55C5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36.098,24</w:t>
            </w:r>
          </w:p>
        </w:tc>
      </w:tr>
      <w:tr w:rsidR="0093009B" w:rsidRPr="00FE3A7F" w14:paraId="71126FCF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58C4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Tenerife Geotermia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390F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D6D5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59.230,30</w:t>
            </w:r>
          </w:p>
        </w:tc>
      </w:tr>
      <w:tr w:rsidR="0093009B" w:rsidRPr="00FE3A7F" w14:paraId="5FCC5C9B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4E82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Tenerife </w:t>
            </w:r>
            <w:proofErr w:type="spellStart"/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Geoturismo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CA3D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3.305,60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471F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22.500,73</w:t>
            </w:r>
          </w:p>
        </w:tc>
      </w:tr>
      <w:tr w:rsidR="0093009B" w:rsidRPr="00FE3A7F" w14:paraId="33F5B079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953" w14:textId="77777777" w:rsidR="0093009B" w:rsidRPr="004467CB" w:rsidRDefault="0093009B" w:rsidP="007A2A5B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Tenerife Feria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D807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 40,00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33F9" w14:textId="77777777" w:rsidR="0093009B" w:rsidRDefault="0093009B" w:rsidP="007A2A5B">
            <w:pPr>
              <w:keepNext/>
              <w:keepLines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3.304,24</w:t>
            </w:r>
          </w:p>
        </w:tc>
      </w:tr>
      <w:tr w:rsidR="0093009B" w:rsidRPr="005C3EE4" w14:paraId="0CDC206E" w14:textId="77777777" w:rsidTr="007A2A5B">
        <w:trPr>
          <w:trHeight w:val="11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37FE3B3" w14:textId="77777777" w:rsidR="0093009B" w:rsidRPr="005C3EE4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C4F50C0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  <w:r w:rsidRPr="005C3EE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9A001" w14:textId="77777777" w:rsidR="0093009B" w:rsidRPr="005C3EE4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  <w:tr w:rsidR="0093009B" w:rsidRPr="00FE3A7F" w14:paraId="45620B42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DC2C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 otras Entidades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7760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127.769,16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6D3A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242.934,32</w:t>
            </w:r>
          </w:p>
        </w:tc>
      </w:tr>
      <w:tr w:rsidR="0093009B" w:rsidRPr="00FE3A7F" w14:paraId="06D19686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BDDD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Consejo Insular de la Energía. Cabildo Gran Canaria-G.C. Geotermia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ADC9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49.020,94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E471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183.130,67</w:t>
            </w:r>
          </w:p>
        </w:tc>
      </w:tr>
      <w:tr w:rsidR="0093009B" w:rsidRPr="00FE3A7F" w14:paraId="42AD9E79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537E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Cabildo de  La Palma - LP Geotermia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E72F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CAD2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59.803,65</w:t>
            </w:r>
          </w:p>
        </w:tc>
      </w:tr>
      <w:tr w:rsidR="0093009B" w:rsidRPr="00FE3A7F" w14:paraId="24AA8314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6D0A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Cabildo  de La Palma - LP </w:t>
            </w:r>
            <w:proofErr w:type="spellStart"/>
            <w:r w:rsidRPr="004467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Volcano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CD61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9.783,91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FDA6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93009B" w:rsidRPr="00FE3A7F" w14:paraId="117F50FA" w14:textId="77777777" w:rsidTr="007A2A5B">
        <w:trPr>
          <w:trHeight w:val="28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4B77" w14:textId="77777777" w:rsidR="0093009B" w:rsidRPr="004467CB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>Gobierno de Canarias - TCE (Impulso a la energía Geotérmica Alta Entalpía)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ECB9" w14:textId="77777777" w:rsidR="0093009B" w:rsidRPr="004467CB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467CB">
              <w:rPr>
                <w:rFonts w:ascii="Arial" w:hAnsi="Arial" w:cs="Arial"/>
                <w:color w:val="000000"/>
                <w:sz w:val="18"/>
                <w:szCs w:val="18"/>
              </w:rPr>
              <w:t xml:space="preserve">68.964,31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3C8B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  <w:tr w:rsidR="0093009B" w:rsidRPr="00FE3A7F" w14:paraId="6E8F6538" w14:textId="77777777" w:rsidTr="007A2A5B">
        <w:trPr>
          <w:trHeight w:val="283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524E4D" w14:textId="77777777" w:rsidR="0093009B" w:rsidRPr="00FE3A7F" w:rsidRDefault="0093009B" w:rsidP="007A2A5B">
            <w:pPr>
              <w:keepNext/>
              <w:keepLines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C92C4C0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285.386,45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592DF5B" w14:textId="77777777" w:rsidR="0093009B" w:rsidRPr="00FE3A7F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E3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833.583,42</w:t>
            </w:r>
          </w:p>
        </w:tc>
      </w:tr>
    </w:tbl>
    <w:p w14:paraId="0E2B1A45" w14:textId="77777777" w:rsidR="0093009B" w:rsidRPr="00A242AA" w:rsidRDefault="0093009B" w:rsidP="0093009B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2AA">
        <w:rPr>
          <w:rFonts w:ascii="Arial" w:hAnsi="Arial" w:cs="Arial"/>
          <w:sz w:val="20"/>
          <w:szCs w:val="20"/>
        </w:rPr>
        <w:t>Se completa la cifra de ingresos de explotación hasta el importe de 285.386,45 euros (861.300,61 euros en 2019).</w:t>
      </w:r>
    </w:p>
    <w:p w14:paraId="269B8589" w14:textId="77777777" w:rsidR="0093009B" w:rsidRPr="006467FB" w:rsidRDefault="0093009B" w:rsidP="0093009B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2AA">
        <w:rPr>
          <w:rFonts w:ascii="Arial" w:hAnsi="Arial" w:cs="Arial"/>
          <w:sz w:val="20"/>
          <w:szCs w:val="20"/>
        </w:rPr>
        <w:t>En el ejercicio 2019 estos ingresos incluían la venta de material divulgativo relacionado con la vulcanología y patrocinios de eventos y actividades de difusión científico-técnica por un total de 27.717,19 euros. En 2020 no se han registrado ventas por estos conceptos.</w:t>
      </w:r>
    </w:p>
    <w:p w14:paraId="375EA2A6" w14:textId="77777777" w:rsidR="0093009B" w:rsidRPr="00540DC3" w:rsidRDefault="0093009B" w:rsidP="0093009B">
      <w:pPr>
        <w:keepNext/>
        <w:keepLines/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540DC3">
        <w:rPr>
          <w:rFonts w:ascii="Arial" w:hAnsi="Arial" w:cs="Arial"/>
          <w:sz w:val="20"/>
          <w:szCs w:val="20"/>
          <w:u w:val="single"/>
        </w:rPr>
        <w:t xml:space="preserve">Subvenciones de capital </w:t>
      </w:r>
    </w:p>
    <w:p w14:paraId="449297E4" w14:textId="77777777" w:rsidR="0093009B" w:rsidRDefault="0093009B" w:rsidP="0093009B">
      <w:pPr>
        <w:keepNext/>
        <w:keepLines/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Las subvenciones de capital que aparecen en el balance, así como los importes imputados en la </w:t>
      </w:r>
      <w:r w:rsidRPr="00475F8A">
        <w:rPr>
          <w:rFonts w:ascii="Arial" w:hAnsi="Arial" w:cs="Arial"/>
          <w:sz w:val="20"/>
          <w:szCs w:val="20"/>
        </w:rPr>
        <w:t>cuenta de pérdidas y ganancias en el ejercicio 2</w:t>
      </w:r>
      <w:r>
        <w:rPr>
          <w:rFonts w:ascii="Arial" w:hAnsi="Arial" w:cs="Arial"/>
          <w:sz w:val="20"/>
          <w:szCs w:val="20"/>
        </w:rPr>
        <w:t>020</w:t>
      </w:r>
      <w:r w:rsidRPr="00475F8A">
        <w:rPr>
          <w:rFonts w:ascii="Arial" w:hAnsi="Arial" w:cs="Arial"/>
          <w:sz w:val="20"/>
          <w:szCs w:val="20"/>
        </w:rPr>
        <w:t xml:space="preserve"> son las siguientes, en euros:</w:t>
      </w:r>
    </w:p>
    <w:tbl>
      <w:tblPr>
        <w:tblW w:w="55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990"/>
        <w:gridCol w:w="1198"/>
        <w:gridCol w:w="1222"/>
        <w:gridCol w:w="967"/>
        <w:gridCol w:w="987"/>
        <w:gridCol w:w="952"/>
        <w:gridCol w:w="952"/>
      </w:tblGrid>
      <w:tr w:rsidR="0093009B" w:rsidRPr="00A242AA" w14:paraId="5E3D8598" w14:textId="77777777" w:rsidTr="007A2A5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AA6" w14:textId="77777777" w:rsidR="0093009B" w:rsidRPr="00D40F61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DD76" w14:textId="77777777" w:rsidR="0093009B" w:rsidRPr="00D40F61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276" w14:textId="77777777" w:rsidR="0093009B" w:rsidRPr="00D40F61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4345A" w14:textId="77777777" w:rsidR="0093009B" w:rsidRPr="00D40F61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895" w14:textId="77777777" w:rsidR="0093009B" w:rsidRPr="00D40F61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3C81794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Traspaso a </w:t>
            </w:r>
            <w:proofErr w:type="spellStart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</w:t>
            </w:r>
            <w:proofErr w:type="spellEnd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del ejercicio 2020</w:t>
            </w:r>
          </w:p>
        </w:tc>
      </w:tr>
      <w:tr w:rsidR="0093009B" w:rsidRPr="00A242AA" w14:paraId="01F42E14" w14:textId="77777777" w:rsidTr="007A2A5B">
        <w:trPr>
          <w:trHeight w:val="912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93B09BB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Entidad concesionaria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8F15240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CED6341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 Reclasificado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</w:tcPr>
          <w:p w14:paraId="0A056DB6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 Reclasificado efecto impositivo</w:t>
            </w:r>
          </w:p>
          <w:p w14:paraId="0D4EA255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CB647BC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Subv</w:t>
            </w:r>
            <w:proofErr w:type="spellEnd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Capital 31/12/2020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7EABB42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Efecto impositivo Traspaso a </w:t>
            </w:r>
            <w:proofErr w:type="spellStart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31EA327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Subv</w:t>
            </w:r>
            <w:proofErr w:type="spellEnd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965D047" w14:textId="77777777" w:rsidR="0093009B" w:rsidRPr="00A242AA" w:rsidRDefault="0093009B" w:rsidP="007A2A5B">
            <w:pPr>
              <w:keepNext/>
              <w:keepLines/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Traspaso </w:t>
            </w:r>
            <w:proofErr w:type="spellStart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Rtdos</w:t>
            </w:r>
            <w:proofErr w:type="spellEnd"/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93009B" w:rsidRPr="00A242AA" w14:paraId="0FAF0126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7987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F5BA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Vig.Volcanica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CE9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5D07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B2FA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9.332,39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0E1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5.799,53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5B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17.398,59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20F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23.198,12</w:t>
            </w:r>
          </w:p>
        </w:tc>
      </w:tr>
      <w:tr w:rsidR="0093009B" w:rsidRPr="00A242AA" w14:paraId="4A155A5C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C07B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18EE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Fortalecimiento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285D5208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Volcanica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C23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7927E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D5CB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583,34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CDC7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F6AD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2B35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1.600,00</w:t>
            </w:r>
          </w:p>
        </w:tc>
      </w:tr>
      <w:tr w:rsidR="0093009B" w:rsidRPr="00A242AA" w14:paraId="78FDCDCA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478D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B4AD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Instalación Red </w:t>
            </w:r>
          </w:p>
          <w:p w14:paraId="60A9437C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Sísmica de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E8F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AA9C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17EF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44.999,77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100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2.500,02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CAA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7.500,06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762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10.000,08</w:t>
            </w:r>
          </w:p>
        </w:tc>
      </w:tr>
      <w:tr w:rsidR="0093009B" w:rsidRPr="00A242AA" w14:paraId="20292051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D9D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F3FF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Vig.Volcanica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2017-</w:t>
            </w:r>
          </w:p>
          <w:p w14:paraId="78A74DCF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E5AD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F1D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B6B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27.019,15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B297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4.324,10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223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12.972,30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B69B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17.296,40</w:t>
            </w:r>
          </w:p>
        </w:tc>
      </w:tr>
      <w:tr w:rsidR="0093009B" w:rsidRPr="00A242AA" w14:paraId="3BCC4815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8C41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88BC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Volriskmac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5616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4FE7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67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27.852,54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2932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2.828,17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40D4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8.484,50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A7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11.312,67</w:t>
            </w:r>
          </w:p>
        </w:tc>
      </w:tr>
      <w:tr w:rsidR="0093009B" w:rsidRPr="00A242AA" w14:paraId="41B56E75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2EF6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6B55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 Resiliencia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F2A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1538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F09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1.040,61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1BE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7290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1.117,89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BE4D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1.490,52</w:t>
            </w:r>
          </w:p>
        </w:tc>
      </w:tr>
      <w:tr w:rsidR="0093009B" w:rsidRPr="00A242AA" w14:paraId="61B204B6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5A37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D669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 Geotermia 2017-2018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393D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8A62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DEC5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373.954,44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E72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42.098,07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ECB4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126.294,22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77B4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168.392,29</w:t>
            </w:r>
          </w:p>
        </w:tc>
      </w:tr>
      <w:tr w:rsidR="0093009B" w:rsidRPr="00A242AA" w14:paraId="3C40DF1C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F89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C016" w14:textId="77777777" w:rsidR="0093009B" w:rsidRPr="00A242AA" w:rsidRDefault="0093009B" w:rsidP="007A2A5B">
            <w:pPr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D101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D201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4482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222.968,16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0864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18.998,04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403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56.994,12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7F35" w14:textId="77777777" w:rsidR="0093009B" w:rsidRPr="00A242AA" w:rsidRDefault="0093009B" w:rsidP="007A2A5B">
            <w:pPr>
              <w:keepNext/>
              <w:keepLines/>
              <w:widowControl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75.992,16</w:t>
            </w:r>
          </w:p>
        </w:tc>
      </w:tr>
      <w:tr w:rsidR="0093009B" w:rsidRPr="00A242AA" w14:paraId="1B683174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FA42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  <w:p w14:paraId="097C7B97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F985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LP Geotermia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167E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BBF0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A9B2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24.256,25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04C2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39F4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6.630,00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1750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8.840,00</w:t>
            </w:r>
          </w:p>
        </w:tc>
      </w:tr>
      <w:tr w:rsidR="0093009B" w:rsidRPr="00A242AA" w14:paraId="28729582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FD5F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AE6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Red Gravimétrica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CBE6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-896.250,00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F13A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-298.750,00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FA2A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EAA8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2138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5AA7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3009B" w:rsidRPr="00A242AA" w14:paraId="351BD88A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51BA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Gob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Canarias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1A92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Red Sísmica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303F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1DF98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83B0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55.819,53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DCFE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5.131,25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BEE3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15.393,75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D04D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20.525,00</w:t>
            </w:r>
          </w:p>
        </w:tc>
      </w:tr>
      <w:tr w:rsidR="0093009B" w:rsidRPr="00A242AA" w14:paraId="5EF12430" w14:textId="77777777" w:rsidTr="007A2A5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F350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FAFC" w14:textId="77777777" w:rsidR="0093009B" w:rsidRPr="00A242AA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74DB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-71.176,60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D132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-23.850,07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4AA0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59F55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7D75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DBD4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3009B" w:rsidRPr="00A242AA" w14:paraId="02652275" w14:textId="77777777" w:rsidTr="007A2A5B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062CE9" w14:textId="77777777" w:rsidR="0093009B" w:rsidRPr="00A242AA" w:rsidRDefault="0093009B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F5E0ED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-967.426,60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2C2CEBA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-322.600,07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8154E5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787.826,18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A285D3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84.661,81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F4B5B4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253.985,43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EB7E9D" w14:textId="77777777" w:rsidR="0093009B" w:rsidRPr="00A242AA" w:rsidRDefault="0093009B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242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338.647,24</w:t>
            </w:r>
          </w:p>
        </w:tc>
      </w:tr>
    </w:tbl>
    <w:p w14:paraId="7CE798AC" w14:textId="77777777" w:rsidR="0093009B" w:rsidRPr="00A242AA" w:rsidRDefault="0093009B" w:rsidP="0093009B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242AA">
        <w:rPr>
          <w:rFonts w:ascii="Arial" w:hAnsi="Arial" w:cs="Arial"/>
          <w:sz w:val="20"/>
          <w:szCs w:val="20"/>
        </w:rPr>
        <w:t>En el ejercicio 2020 la Sociedad ha reclasificado desde subvenciones de capital el importe de 896.250,00 euros y desde pasivos por impuestos diferidos la cantidad de 298.750,00 euros, siendo un total de 1.195.000,00 euros a</w:t>
      </w:r>
      <w:r w:rsidRPr="00A242AA">
        <w:rPr>
          <w:rFonts w:ascii="Arial" w:hAnsi="Arial" w:cs="Arial"/>
          <w:color w:val="000000"/>
          <w:sz w:val="20"/>
          <w:szCs w:val="20"/>
        </w:rPr>
        <w:t xml:space="preserve"> “Deudas a c/p transformables en subvenciones” del pasivo corrientes (Nota 6).</w:t>
      </w:r>
    </w:p>
    <w:p w14:paraId="5BD90B33" w14:textId="77777777" w:rsidR="0093009B" w:rsidRDefault="0093009B" w:rsidP="0093009B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2AA">
        <w:rPr>
          <w:rFonts w:ascii="Arial" w:hAnsi="Arial" w:cs="Arial"/>
          <w:sz w:val="20"/>
          <w:szCs w:val="20"/>
        </w:rPr>
        <w:t>En el ejercicio 2020 no se han concedido subvenciones de capital.</w:t>
      </w:r>
    </w:p>
    <w:p w14:paraId="308F9917" w14:textId="77777777" w:rsidR="0093009B" w:rsidRDefault="0093009B" w:rsidP="0093009B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Las subvenciones de capital que aparecen en el balance, así como los importes imputados en la cuenta de pérdidas y ganancias en el ejercicio 201</w:t>
      </w:r>
      <w:r>
        <w:rPr>
          <w:rFonts w:ascii="Arial" w:hAnsi="Arial" w:cs="Arial"/>
          <w:sz w:val="20"/>
          <w:szCs w:val="20"/>
        </w:rPr>
        <w:t>9</w:t>
      </w:r>
      <w:r w:rsidRPr="00540DC3">
        <w:rPr>
          <w:rFonts w:ascii="Arial" w:hAnsi="Arial" w:cs="Arial"/>
          <w:sz w:val="20"/>
          <w:szCs w:val="20"/>
        </w:rPr>
        <w:t xml:space="preserve"> son las siguientes, en euros:</w:t>
      </w:r>
    </w:p>
    <w:tbl>
      <w:tblPr>
        <w:tblW w:w="55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8"/>
        <w:gridCol w:w="1964"/>
        <w:gridCol w:w="1203"/>
        <w:gridCol w:w="1295"/>
        <w:gridCol w:w="1426"/>
        <w:gridCol w:w="1036"/>
        <w:gridCol w:w="1041"/>
      </w:tblGrid>
      <w:tr w:rsidR="0093009B" w:rsidRPr="00D40F61" w14:paraId="6D865F92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0E0F9" w14:textId="77777777" w:rsidR="0093009B" w:rsidRPr="00D40F61" w:rsidRDefault="0093009B" w:rsidP="007A2A5B">
            <w:pPr>
              <w:keepNext/>
              <w:keepLines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F36D3A" w14:textId="77777777" w:rsidR="0093009B" w:rsidRPr="00D40F61" w:rsidRDefault="0093009B" w:rsidP="007A2A5B">
            <w:pPr>
              <w:keepNext/>
              <w:keepLines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20975" w14:textId="77777777" w:rsidR="0093009B" w:rsidRPr="00D40F61" w:rsidRDefault="0093009B" w:rsidP="007A2A5B">
            <w:pPr>
              <w:keepNext/>
              <w:keepLines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1C0F8" w14:textId="77777777" w:rsidR="0093009B" w:rsidRPr="00D40F61" w:rsidRDefault="0093009B" w:rsidP="007A2A5B">
            <w:pPr>
              <w:keepNext/>
              <w:keepLines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9F4C069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Traspaso a </w:t>
            </w:r>
            <w:proofErr w:type="spellStart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</w:t>
            </w:r>
            <w:proofErr w:type="spellEnd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del ejercicio 2019</w:t>
            </w:r>
          </w:p>
        </w:tc>
      </w:tr>
      <w:tr w:rsidR="0093009B" w:rsidRPr="00D40F61" w14:paraId="354BDE57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70D65AA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Entidad concesionaria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8020DE4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1DBA338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 concedido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2116872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Subv</w:t>
            </w:r>
            <w:proofErr w:type="spellEnd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Capital 31/12/2019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0E0B3BC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Efecto impositivo Traspaso a </w:t>
            </w:r>
            <w:proofErr w:type="spellStart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75BF05E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Subv</w:t>
            </w:r>
            <w:proofErr w:type="spellEnd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 De capital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D20FB0C" w14:textId="77777777" w:rsidR="0093009B" w:rsidRPr="00D40F61" w:rsidRDefault="0093009B" w:rsidP="007A2A5B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Traspaso </w:t>
            </w:r>
            <w:proofErr w:type="spellStart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Rtdos</w:t>
            </w:r>
            <w:proofErr w:type="spellEnd"/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93009B" w:rsidRPr="00D40F61" w14:paraId="569F64D5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76C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0F94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Vig.Volcanica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7655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855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26.730,98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ABCE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6.604,88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D13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19.814,64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D036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26.419,52</w:t>
            </w:r>
          </w:p>
        </w:tc>
      </w:tr>
      <w:tr w:rsidR="0093009B" w:rsidRPr="00D40F61" w14:paraId="30EA4751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2894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080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Fortalecimiento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67FD7D6D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Volcanica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B36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A3CD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1.783,34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D573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5C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2758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1.600,00</w:t>
            </w:r>
          </w:p>
        </w:tc>
      </w:tr>
      <w:tr w:rsidR="0093009B" w:rsidRPr="00D40F61" w14:paraId="66B8FBF9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AEE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0164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Instalación Red </w:t>
            </w:r>
          </w:p>
          <w:p w14:paraId="2D405DBA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Sísmica de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80E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4A66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52.499,83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3080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2.500,01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8BAC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7.500,06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1E9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10.000,08</w:t>
            </w:r>
          </w:p>
        </w:tc>
      </w:tr>
      <w:tr w:rsidR="0093009B" w:rsidRPr="00D40F61" w14:paraId="3E835C15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619D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9BEC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Vig.Volcanica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2017-</w:t>
            </w:r>
          </w:p>
          <w:p w14:paraId="7B62AF68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2098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2BC6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39.991,45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52D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5.051,39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3BD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15.154,17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FF0C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20.205,56</w:t>
            </w:r>
          </w:p>
        </w:tc>
      </w:tr>
      <w:tr w:rsidR="0093009B" w:rsidRPr="00D40F61" w14:paraId="59CE21A3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5A9C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95E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Volriskmac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74B2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9754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36.337,04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1525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1.438,34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014C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4.315,04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A26E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5.753,39</w:t>
            </w:r>
          </w:p>
        </w:tc>
      </w:tr>
      <w:tr w:rsidR="0093009B" w:rsidRPr="00D40F61" w14:paraId="55BB3B90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5596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07F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 Resiliencia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1C48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CF53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2.158,50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5C7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6613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1.117,88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B1C2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1.490,50</w:t>
            </w:r>
          </w:p>
        </w:tc>
      </w:tr>
      <w:tr w:rsidR="0093009B" w:rsidRPr="00D40F61" w14:paraId="6832164C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E639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C332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TF Geotermia 2017-2018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0844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EDE6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500.248,66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5830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27.327,99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F5C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81.983,96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23BF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109.311,94</w:t>
            </w:r>
          </w:p>
        </w:tc>
      </w:tr>
      <w:tr w:rsidR="0093009B" w:rsidRPr="00D40F61" w14:paraId="2C9F3F11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5F7D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1E3E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1694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EE62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279.962,28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C512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4.123,19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879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12.369,56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C3C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16.492,74</w:t>
            </w:r>
          </w:p>
        </w:tc>
      </w:tr>
      <w:tr w:rsidR="0093009B" w:rsidRPr="00D40F61" w14:paraId="51CE1445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3DC6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Cab.Ins.La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C386" w14:textId="77777777" w:rsidR="0093009B" w:rsidRPr="00D40F61" w:rsidRDefault="0093009B" w:rsidP="007A2A5B">
            <w:pPr>
              <w:keepNext/>
              <w:keepLines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LP Geotermia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C96A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CA44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30.886,25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59D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49BE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2.113,75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D278" w14:textId="77777777" w:rsidR="0093009B" w:rsidRPr="00D40F61" w:rsidRDefault="0093009B" w:rsidP="007A2A5B">
            <w:pPr>
              <w:keepNext/>
              <w:keepLines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2.818,33</w:t>
            </w:r>
          </w:p>
        </w:tc>
      </w:tr>
      <w:tr w:rsidR="0093009B" w:rsidRPr="00D40F61" w14:paraId="7BB7715A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6A43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C52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Red Gravimétrica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E28F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4758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896.250,00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1B4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7312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5CF7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3009B" w:rsidRPr="00D40F61" w14:paraId="3E09F9E5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9330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Gob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Canarias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7E44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Red Sísmica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CAC6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E020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71.213,28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0F6E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1.262,24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C6B4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3.786,72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B5C4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5.048,96</w:t>
            </w:r>
          </w:p>
        </w:tc>
      </w:tr>
      <w:tr w:rsidR="0093009B" w:rsidRPr="00D40F61" w14:paraId="72AFD1F2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89EE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ABA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Volcano</w:t>
            </w:r>
            <w:proofErr w:type="spellEnd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1568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71.250,00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2FF2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71.176,60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FF73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C2E3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255B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97,85</w:t>
            </w:r>
          </w:p>
        </w:tc>
      </w:tr>
      <w:tr w:rsidR="0093009B" w:rsidRPr="00D40F61" w14:paraId="0A195FA4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3277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Cab.Ins.Tfe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DB52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TF </w:t>
            </w:r>
            <w:proofErr w:type="spellStart"/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Geomecanica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9556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AEBB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EF09" w14:textId="77777777" w:rsidR="0093009B" w:rsidRPr="00D40F61" w:rsidRDefault="0093009B" w:rsidP="007A2A5B">
            <w:pPr>
              <w:ind w:left="708" w:hanging="7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0176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F9DD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 </w:t>
            </w:r>
          </w:p>
        </w:tc>
      </w:tr>
      <w:tr w:rsidR="0093009B" w:rsidRPr="00D40F61" w14:paraId="6AE9D1F0" w14:textId="77777777" w:rsidTr="007A2A5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76CD94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B966AF" w14:textId="77777777" w:rsidR="0093009B" w:rsidRPr="00D40F61" w:rsidRDefault="0093009B" w:rsidP="007A2A5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5A4F8BB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E6D768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2.009.238,21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E27078" w14:textId="77777777" w:rsidR="0093009B" w:rsidRPr="00D40F61" w:rsidRDefault="0093009B" w:rsidP="007A2A5B">
            <w:pPr>
              <w:ind w:left="708" w:hanging="7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49.809,71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019491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149.429,15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AD6ADF" w14:textId="77777777" w:rsidR="0093009B" w:rsidRPr="00D40F61" w:rsidRDefault="0093009B" w:rsidP="007A2A5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40F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199.238,87</w:t>
            </w:r>
          </w:p>
        </w:tc>
      </w:tr>
    </w:tbl>
    <w:p w14:paraId="2C476B6F" w14:textId="5E00C983" w:rsidR="00674989" w:rsidRPr="0093009B" w:rsidRDefault="00674989" w:rsidP="0093009B"/>
    <w:sectPr w:rsidR="00674989" w:rsidRPr="0093009B" w:rsidSect="00DA5EC0">
      <w:headerReference w:type="default" r:id="rId8"/>
      <w:footerReference w:type="default" r:id="rId9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DF54F" w14:textId="77777777" w:rsidR="00BE1E71" w:rsidRDefault="00BE1E71" w:rsidP="00AC7F74">
      <w:r>
        <w:separator/>
      </w:r>
    </w:p>
  </w:endnote>
  <w:endnote w:type="continuationSeparator" w:id="0">
    <w:p w14:paraId="6B5FCCCD" w14:textId="77777777" w:rsidR="00BE1E71" w:rsidRDefault="00BE1E71" w:rsidP="00AC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22F0D" w14:textId="77777777" w:rsidR="00EA79F5" w:rsidRDefault="00EA79F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ED7CF63" wp14:editId="283BCDD3">
          <wp:simplePos x="0" y="0"/>
          <wp:positionH relativeFrom="column">
            <wp:posOffset>4114800</wp:posOffset>
          </wp:positionH>
          <wp:positionV relativeFrom="paragraph">
            <wp:posOffset>-1988185</wp:posOffset>
          </wp:positionV>
          <wp:extent cx="2336800" cy="2336800"/>
          <wp:effectExtent l="0" t="0" r="635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D61EB" w14:textId="77777777" w:rsidR="00BE1E71" w:rsidRDefault="00BE1E71" w:rsidP="00AC7F74">
      <w:r>
        <w:separator/>
      </w:r>
    </w:p>
  </w:footnote>
  <w:footnote w:type="continuationSeparator" w:id="0">
    <w:p w14:paraId="427E3C21" w14:textId="77777777" w:rsidR="00BE1E71" w:rsidRDefault="00BE1E71" w:rsidP="00AC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A6D32" w14:textId="77777777" w:rsidR="00EA79F5" w:rsidRDefault="00EA79F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2A7C66" wp14:editId="32F2FCC5">
          <wp:simplePos x="0" y="0"/>
          <wp:positionH relativeFrom="column">
            <wp:posOffset>-1143000</wp:posOffset>
          </wp:positionH>
          <wp:positionV relativeFrom="paragraph">
            <wp:posOffset>-160020</wp:posOffset>
          </wp:positionV>
          <wp:extent cx="2336800" cy="2336800"/>
          <wp:effectExtent l="0" t="0" r="6350" b="6350"/>
          <wp:wrapNone/>
          <wp:docPr id="3" name="Picture 1" descr="TRABAJOS:ITER:INVOLCAN:11062 LOGOTIPO INVOLCAN:PROPUESTA PROVICIONAL INVOLCAN:LetterHead-INVOLCA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BAJOS:ITER:INVOLCAN:11062 LOGOTIPO INVOLCAN:PROPUESTA PROVICIONAL INVOLCAN:LetterHead-INVOLCA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A1C"/>
    <w:multiLevelType w:val="hybridMultilevel"/>
    <w:tmpl w:val="7AC4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B59AA"/>
    <w:multiLevelType w:val="hybridMultilevel"/>
    <w:tmpl w:val="7A6CE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NjMyNTUwNzU3MzRR0lEKTi0uzszPAymwrAUAn6cE7SwAAAA="/>
  </w:docVars>
  <w:rsids>
    <w:rsidRoot w:val="00AC7F74"/>
    <w:rsid w:val="000325DF"/>
    <w:rsid w:val="000876A0"/>
    <w:rsid w:val="000B2AD5"/>
    <w:rsid w:val="00112986"/>
    <w:rsid w:val="001417FA"/>
    <w:rsid w:val="001651B1"/>
    <w:rsid w:val="00165228"/>
    <w:rsid w:val="001703A9"/>
    <w:rsid w:val="0019331E"/>
    <w:rsid w:val="001962B7"/>
    <w:rsid w:val="001D2D09"/>
    <w:rsid w:val="001E496A"/>
    <w:rsid w:val="0020062B"/>
    <w:rsid w:val="002055A1"/>
    <w:rsid w:val="002477CC"/>
    <w:rsid w:val="00266F04"/>
    <w:rsid w:val="002737FC"/>
    <w:rsid w:val="002D46BB"/>
    <w:rsid w:val="00314BA9"/>
    <w:rsid w:val="00315041"/>
    <w:rsid w:val="003276A5"/>
    <w:rsid w:val="003700DE"/>
    <w:rsid w:val="00371BDB"/>
    <w:rsid w:val="003C1EAD"/>
    <w:rsid w:val="003D10BC"/>
    <w:rsid w:val="003E1FFE"/>
    <w:rsid w:val="004264E9"/>
    <w:rsid w:val="004432A2"/>
    <w:rsid w:val="004630C6"/>
    <w:rsid w:val="004676C4"/>
    <w:rsid w:val="00484684"/>
    <w:rsid w:val="00494C9F"/>
    <w:rsid w:val="004A247A"/>
    <w:rsid w:val="004B1673"/>
    <w:rsid w:val="004D5EA7"/>
    <w:rsid w:val="004F52E1"/>
    <w:rsid w:val="00511946"/>
    <w:rsid w:val="00520FD0"/>
    <w:rsid w:val="0053350A"/>
    <w:rsid w:val="00533E26"/>
    <w:rsid w:val="005374FE"/>
    <w:rsid w:val="00554CC1"/>
    <w:rsid w:val="00577A3B"/>
    <w:rsid w:val="00593546"/>
    <w:rsid w:val="005C378C"/>
    <w:rsid w:val="005E4717"/>
    <w:rsid w:val="0063010D"/>
    <w:rsid w:val="00674989"/>
    <w:rsid w:val="00696E27"/>
    <w:rsid w:val="006C2501"/>
    <w:rsid w:val="006D4C95"/>
    <w:rsid w:val="006E008F"/>
    <w:rsid w:val="006E115C"/>
    <w:rsid w:val="006E2E3C"/>
    <w:rsid w:val="006F2A04"/>
    <w:rsid w:val="00775725"/>
    <w:rsid w:val="00792CA1"/>
    <w:rsid w:val="007B2588"/>
    <w:rsid w:val="007B5B7C"/>
    <w:rsid w:val="007C7BCE"/>
    <w:rsid w:val="007F02C2"/>
    <w:rsid w:val="007F6470"/>
    <w:rsid w:val="00827B39"/>
    <w:rsid w:val="008379E3"/>
    <w:rsid w:val="00842075"/>
    <w:rsid w:val="008A3C1F"/>
    <w:rsid w:val="008D3F3E"/>
    <w:rsid w:val="008E00A4"/>
    <w:rsid w:val="008F5FBF"/>
    <w:rsid w:val="00902035"/>
    <w:rsid w:val="0093009B"/>
    <w:rsid w:val="00965638"/>
    <w:rsid w:val="009966C3"/>
    <w:rsid w:val="009B574A"/>
    <w:rsid w:val="00A10EE7"/>
    <w:rsid w:val="00A117C4"/>
    <w:rsid w:val="00A626EF"/>
    <w:rsid w:val="00A865C2"/>
    <w:rsid w:val="00AC7F74"/>
    <w:rsid w:val="00AE4441"/>
    <w:rsid w:val="00AE5A7E"/>
    <w:rsid w:val="00AF702B"/>
    <w:rsid w:val="00B00A2A"/>
    <w:rsid w:val="00B07663"/>
    <w:rsid w:val="00B47C2B"/>
    <w:rsid w:val="00B622F6"/>
    <w:rsid w:val="00BA4C2D"/>
    <w:rsid w:val="00BC73A5"/>
    <w:rsid w:val="00BE1E08"/>
    <w:rsid w:val="00BE1E71"/>
    <w:rsid w:val="00C30E59"/>
    <w:rsid w:val="00C74973"/>
    <w:rsid w:val="00C7727F"/>
    <w:rsid w:val="00CE5B18"/>
    <w:rsid w:val="00CE6AA3"/>
    <w:rsid w:val="00CF72D6"/>
    <w:rsid w:val="00D3137D"/>
    <w:rsid w:val="00D40DF8"/>
    <w:rsid w:val="00D61114"/>
    <w:rsid w:val="00DA5EC0"/>
    <w:rsid w:val="00DA6092"/>
    <w:rsid w:val="00DC31B8"/>
    <w:rsid w:val="00DE2A4E"/>
    <w:rsid w:val="00DF25C2"/>
    <w:rsid w:val="00E2306D"/>
    <w:rsid w:val="00E7764D"/>
    <w:rsid w:val="00EA79F5"/>
    <w:rsid w:val="00EB4A53"/>
    <w:rsid w:val="00EB53D0"/>
    <w:rsid w:val="00EC1EA7"/>
    <w:rsid w:val="00EE0337"/>
    <w:rsid w:val="00EF2C57"/>
    <w:rsid w:val="00EF68AC"/>
    <w:rsid w:val="00F3628F"/>
    <w:rsid w:val="00F66BE4"/>
    <w:rsid w:val="00F97259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F9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90E"/>
    <w:rPr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D4C95"/>
    <w:pPr>
      <w:spacing w:after="120"/>
    </w:pPr>
    <w:rPr>
      <w:rFonts w:ascii="Times New Roman" w:hAnsi="Times New Roman"/>
      <w:sz w:val="20"/>
      <w:szCs w:val="20"/>
      <w:lang w:val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C95"/>
    <w:rPr>
      <w:rFonts w:ascii="Times New Roman" w:hAnsi="Times New Roman"/>
      <w:sz w:val="20"/>
      <w:szCs w:val="20"/>
      <w:lang w:val="es-ES" w:eastAsia="en-US" w:bidi="he-IL"/>
    </w:rPr>
  </w:style>
  <w:style w:type="paragraph" w:styleId="Prrafodelista">
    <w:name w:val="List Paragraph"/>
    <w:basedOn w:val="Normal"/>
    <w:uiPriority w:val="34"/>
    <w:qFormat/>
    <w:rsid w:val="001D2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90E"/>
    <w:rPr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D4C95"/>
    <w:pPr>
      <w:spacing w:after="120"/>
    </w:pPr>
    <w:rPr>
      <w:rFonts w:ascii="Times New Roman" w:hAnsi="Times New Roman"/>
      <w:sz w:val="20"/>
      <w:szCs w:val="20"/>
      <w:lang w:val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C95"/>
    <w:rPr>
      <w:rFonts w:ascii="Times New Roman" w:hAnsi="Times New Roman"/>
      <w:sz w:val="20"/>
      <w:szCs w:val="20"/>
      <w:lang w:val="es-ES" w:eastAsia="en-US" w:bidi="he-IL"/>
    </w:rPr>
  </w:style>
  <w:style w:type="paragraph" w:styleId="Prrafodelista">
    <w:name w:val="List Paragraph"/>
    <w:basedOn w:val="Normal"/>
    <w:uiPriority w:val="34"/>
    <w:qFormat/>
    <w:rsid w:val="001D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RICARDO MELCHIOR NAVARRO, en su condición de Presidente del Instituto Volcanológico de Canarias (INVOLCAN) con C</vt:lpstr>
    </vt:vector>
  </TitlesOfParts>
  <Company>Ymanera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RICARDO MELCHIOR NAVARRO, en su condición de Presidente del Instituto Volcanológico de Canarias (INVOLCAN) con C</dc:title>
  <dc:creator>Sacha Lobenstein</dc:creator>
  <cp:lastModifiedBy>Maite Delamo del Castillo</cp:lastModifiedBy>
  <cp:revision>2</cp:revision>
  <dcterms:created xsi:type="dcterms:W3CDTF">2021-06-10T08:36:00Z</dcterms:created>
  <dcterms:modified xsi:type="dcterms:W3CDTF">2021-06-10T08:36:00Z</dcterms:modified>
</cp:coreProperties>
</file>