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869" w:rsidRPr="00E94869" w:rsidRDefault="00CB22E9" w:rsidP="00E94869">
      <w:pPr>
        <w:spacing w:after="0" w:line="280" w:lineRule="exact"/>
        <w:jc w:val="center"/>
        <w:rPr>
          <w:rFonts w:ascii="Arial" w:hAnsi="Arial" w:cs="Arial"/>
        </w:rPr>
      </w:pPr>
      <w:r>
        <w:rPr>
          <w:rFonts w:ascii="Arial" w:hAnsi="Arial" w:cs="Arial"/>
          <w:noProof/>
          <w:lang w:eastAsia="es-ES"/>
        </w:rPr>
        <w:drawing>
          <wp:anchor distT="0" distB="0" distL="114300" distR="114300" simplePos="0" relativeHeight="251658240" behindDoc="0" locked="0" layoutInCell="1" allowOverlap="1">
            <wp:simplePos x="0" y="0"/>
            <wp:positionH relativeFrom="column">
              <wp:posOffset>1835150</wp:posOffset>
            </wp:positionH>
            <wp:positionV relativeFrom="paragraph">
              <wp:posOffset>-434448</wp:posOffset>
            </wp:positionV>
            <wp:extent cx="1904400" cy="1904400"/>
            <wp:effectExtent l="0" t="0" r="0" b="0"/>
            <wp:wrapNone/>
            <wp:docPr id="2" name="Imagen 2" descr="Dibujo de un perr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Dibujo de un perro&#10;&#10;Descripción generada automáticamente con confianza baja"/>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04400" cy="1904400"/>
                    </a:xfrm>
                    <a:prstGeom prst="rect">
                      <a:avLst/>
                    </a:prstGeom>
                  </pic:spPr>
                </pic:pic>
              </a:graphicData>
            </a:graphic>
          </wp:anchor>
        </w:drawing>
      </w:r>
    </w:p>
    <w:p w:rsidR="00E94869" w:rsidRPr="00E94869" w:rsidRDefault="00E94869" w:rsidP="00E94869">
      <w:pPr>
        <w:spacing w:after="0" w:line="280" w:lineRule="exact"/>
        <w:jc w:val="center"/>
        <w:rPr>
          <w:rFonts w:ascii="Arial" w:hAnsi="Arial" w:cs="Arial"/>
        </w:rPr>
      </w:pPr>
    </w:p>
    <w:p w:rsidR="00E94869" w:rsidRPr="00E94869" w:rsidRDefault="00E94869" w:rsidP="00E94869">
      <w:pPr>
        <w:spacing w:after="0" w:line="280" w:lineRule="exact"/>
        <w:jc w:val="center"/>
        <w:rPr>
          <w:rFonts w:ascii="Arial" w:hAnsi="Arial" w:cs="Arial"/>
        </w:rPr>
      </w:pPr>
    </w:p>
    <w:p w:rsidR="00E94869" w:rsidRPr="00E94869" w:rsidRDefault="00E94869" w:rsidP="00E94869">
      <w:pPr>
        <w:spacing w:after="0" w:line="280" w:lineRule="exact"/>
        <w:jc w:val="center"/>
        <w:rPr>
          <w:rFonts w:ascii="Arial" w:hAnsi="Arial" w:cs="Arial"/>
        </w:rPr>
      </w:pPr>
    </w:p>
    <w:p w:rsidR="00E94869" w:rsidRPr="00E94869" w:rsidRDefault="00E94869" w:rsidP="00E94869">
      <w:pPr>
        <w:spacing w:after="0" w:line="280" w:lineRule="exact"/>
        <w:jc w:val="center"/>
        <w:rPr>
          <w:rFonts w:ascii="Arial" w:hAnsi="Arial" w:cs="Arial"/>
        </w:rPr>
      </w:pPr>
    </w:p>
    <w:p w:rsidR="00E94869" w:rsidRPr="00E94869" w:rsidRDefault="00E94869" w:rsidP="00E94869">
      <w:pPr>
        <w:spacing w:after="0" w:line="280" w:lineRule="exact"/>
        <w:jc w:val="center"/>
        <w:rPr>
          <w:rFonts w:ascii="Arial" w:hAnsi="Arial" w:cs="Arial"/>
        </w:rPr>
      </w:pPr>
      <w:bookmarkStart w:id="0" w:name="_Hlk67038858"/>
      <w:bookmarkEnd w:id="0"/>
    </w:p>
    <w:p w:rsidR="00E94869" w:rsidRPr="00A81C92" w:rsidRDefault="00E94869" w:rsidP="00E94869">
      <w:pPr>
        <w:spacing w:after="0" w:line="280" w:lineRule="exact"/>
        <w:jc w:val="center"/>
        <w:rPr>
          <w:rFonts w:ascii="Arial" w:hAnsi="Arial" w:cs="Arial"/>
        </w:rPr>
      </w:pPr>
    </w:p>
    <w:p w:rsidR="00E94869" w:rsidRPr="00A81C92" w:rsidRDefault="00E94869" w:rsidP="00E94869">
      <w:pPr>
        <w:spacing w:after="0" w:line="280" w:lineRule="exact"/>
        <w:jc w:val="center"/>
        <w:rPr>
          <w:rFonts w:ascii="Arial" w:hAnsi="Arial" w:cs="Arial"/>
          <w:sz w:val="20"/>
          <w:szCs w:val="20"/>
        </w:rPr>
      </w:pPr>
    </w:p>
    <w:p w:rsidR="00CB22E9" w:rsidRDefault="00CB22E9" w:rsidP="00CB22E9">
      <w:pPr>
        <w:spacing w:before="120" w:after="120" w:line="400" w:lineRule="exact"/>
        <w:jc w:val="center"/>
        <w:rPr>
          <w:rFonts w:ascii="Arial" w:hAnsi="Arial" w:cs="Arial"/>
          <w:b/>
          <w:sz w:val="40"/>
          <w:szCs w:val="40"/>
        </w:rPr>
      </w:pPr>
    </w:p>
    <w:p w:rsidR="000D7C13" w:rsidRDefault="00F907F5" w:rsidP="00E94869">
      <w:pPr>
        <w:spacing w:before="240" w:after="240" w:line="400" w:lineRule="exact"/>
        <w:jc w:val="center"/>
        <w:rPr>
          <w:rFonts w:ascii="Arial" w:hAnsi="Arial" w:cs="Arial"/>
          <w:b/>
          <w:sz w:val="40"/>
          <w:szCs w:val="40"/>
        </w:rPr>
      </w:pPr>
      <w:r w:rsidRPr="00E94869">
        <w:rPr>
          <w:rFonts w:ascii="Arial" w:hAnsi="Arial" w:cs="Arial"/>
          <w:b/>
          <w:sz w:val="40"/>
          <w:szCs w:val="40"/>
        </w:rPr>
        <w:t>Instituto Volcanológico de Canarias, S.A.U.</w:t>
      </w:r>
    </w:p>
    <w:p w:rsidR="00CB22E9" w:rsidRPr="00CB22E9" w:rsidRDefault="00CB22E9" w:rsidP="00CB22E9">
      <w:pPr>
        <w:spacing w:before="120" w:after="120" w:line="400" w:lineRule="exact"/>
        <w:jc w:val="center"/>
        <w:rPr>
          <w:rFonts w:ascii="Arial" w:hAnsi="Arial" w:cs="Arial"/>
          <w:sz w:val="28"/>
          <w:szCs w:val="28"/>
        </w:rPr>
      </w:pPr>
    </w:p>
    <w:p w:rsidR="00C1752E" w:rsidRPr="00A81C92" w:rsidRDefault="00C1752E" w:rsidP="00CB22E9">
      <w:pPr>
        <w:spacing w:before="120" w:after="120" w:line="400" w:lineRule="exact"/>
        <w:jc w:val="center"/>
        <w:rPr>
          <w:rFonts w:ascii="Arial" w:hAnsi="Arial" w:cs="Arial"/>
          <w:sz w:val="20"/>
          <w:szCs w:val="20"/>
        </w:rPr>
      </w:pPr>
      <w:r w:rsidRPr="00A81C92">
        <w:rPr>
          <w:rFonts w:ascii="Arial" w:hAnsi="Arial" w:cs="Arial"/>
          <w:sz w:val="28"/>
          <w:szCs w:val="28"/>
        </w:rPr>
        <w:t>Cuentas Anuales Abreviadas correspondientes al ejercicio 20</w:t>
      </w:r>
      <w:r w:rsidR="00B92AE1">
        <w:rPr>
          <w:rFonts w:ascii="Arial" w:hAnsi="Arial" w:cs="Arial"/>
          <w:sz w:val="28"/>
          <w:szCs w:val="28"/>
        </w:rPr>
        <w:t>20</w:t>
      </w:r>
      <w:r w:rsidRPr="00A81C92">
        <w:rPr>
          <w:rFonts w:ascii="Arial" w:hAnsi="Arial" w:cs="Arial"/>
          <w:sz w:val="28"/>
          <w:szCs w:val="28"/>
        </w:rPr>
        <w:t xml:space="preserve"> junto al informe de Auditoría de Cuentas Anuales Abreviadas emitido por un Auditor Independiente</w:t>
      </w:r>
    </w:p>
    <w:p w:rsidR="00C1752E" w:rsidRPr="00E94869" w:rsidRDefault="00C1752E" w:rsidP="00E94869">
      <w:pPr>
        <w:spacing w:after="0" w:line="280" w:lineRule="exact"/>
        <w:jc w:val="center"/>
        <w:rPr>
          <w:rFonts w:ascii="Arial" w:hAnsi="Arial" w:cs="Arial"/>
        </w:rPr>
      </w:pPr>
    </w:p>
    <w:tbl>
      <w:tblPr>
        <w:tblW w:w="5000" w:type="pct"/>
        <w:tblBorders>
          <w:left w:val="single" w:sz="8" w:space="0" w:color="000000"/>
          <w:right w:val="single" w:sz="8" w:space="0" w:color="000000"/>
        </w:tblBorders>
        <w:tblCellMar>
          <w:left w:w="39" w:type="dxa"/>
          <w:right w:w="39" w:type="dxa"/>
        </w:tblCellMar>
        <w:tblLook w:val="0000"/>
      </w:tblPr>
      <w:tblGrid>
        <w:gridCol w:w="277"/>
        <w:gridCol w:w="8588"/>
      </w:tblGrid>
      <w:tr w:rsidR="00C1752E" w:rsidRPr="00A81C92" w:rsidTr="001C375A">
        <w:tc>
          <w:tcPr>
            <w:tcW w:w="156" w:type="pct"/>
            <w:tcBorders>
              <w:top w:val="single" w:sz="8" w:space="0" w:color="000000"/>
              <w:bottom w:val="single" w:sz="8" w:space="0" w:color="000000"/>
              <w:right w:val="nil"/>
            </w:tcBorders>
            <w:shd w:val="clear" w:color="auto" w:fill="E0E0E0"/>
          </w:tcPr>
          <w:p w:rsidR="00C1752E" w:rsidRPr="00A81C92" w:rsidRDefault="00C1752E" w:rsidP="00E61188">
            <w:pPr>
              <w:spacing w:after="0" w:line="400" w:lineRule="exact"/>
              <w:jc w:val="both"/>
              <w:rPr>
                <w:rFonts w:ascii="Arial" w:hAnsi="Arial" w:cs="Arial"/>
                <w:sz w:val="20"/>
                <w:szCs w:val="20"/>
              </w:rPr>
            </w:pPr>
          </w:p>
          <w:p w:rsidR="00C1752E" w:rsidRPr="00A81C92" w:rsidRDefault="00C1752E" w:rsidP="00E61188">
            <w:pPr>
              <w:spacing w:after="0" w:line="400" w:lineRule="exact"/>
              <w:jc w:val="both"/>
              <w:rPr>
                <w:rFonts w:ascii="Arial" w:hAnsi="Arial" w:cs="Arial"/>
                <w:sz w:val="20"/>
                <w:szCs w:val="20"/>
              </w:rPr>
            </w:pPr>
          </w:p>
        </w:tc>
        <w:tc>
          <w:tcPr>
            <w:tcW w:w="4844" w:type="pct"/>
            <w:tcBorders>
              <w:top w:val="single" w:sz="8" w:space="0" w:color="000000"/>
              <w:left w:val="nil"/>
              <w:bottom w:val="single" w:sz="8" w:space="0" w:color="000000"/>
            </w:tcBorders>
            <w:shd w:val="clear" w:color="auto" w:fill="E0E0E0"/>
          </w:tcPr>
          <w:p w:rsidR="00C1752E" w:rsidRPr="00A81C92" w:rsidRDefault="00C1752E" w:rsidP="00E61188">
            <w:pPr>
              <w:spacing w:after="0" w:line="400" w:lineRule="exact"/>
              <w:ind w:right="90"/>
              <w:rPr>
                <w:rFonts w:ascii="Arial" w:hAnsi="Arial" w:cs="Arial"/>
                <w:b/>
                <w:bCs/>
              </w:rPr>
            </w:pPr>
            <w:r w:rsidRPr="00A81C92">
              <w:rPr>
                <w:rFonts w:ascii="Arial" w:hAnsi="Arial" w:cs="Arial"/>
                <w:b/>
                <w:bCs/>
              </w:rPr>
              <w:t>INFORME DE AUDITORÍA DE CUENTAS ANUALES ABREVIADAS EMITIDO POR UN AUDITOR INDEPENDIENTE</w:t>
            </w:r>
          </w:p>
          <w:p w:rsidR="00C1752E" w:rsidRPr="00A81C92" w:rsidRDefault="00C1752E" w:rsidP="00E61188">
            <w:pPr>
              <w:spacing w:after="0" w:line="400" w:lineRule="exact"/>
              <w:ind w:right="90"/>
              <w:rPr>
                <w:rFonts w:ascii="Arial" w:hAnsi="Arial" w:cs="Arial"/>
                <w:b/>
                <w:bCs/>
              </w:rPr>
            </w:pPr>
            <w:r w:rsidRPr="00A81C92">
              <w:rPr>
                <w:rFonts w:ascii="Arial" w:hAnsi="Arial" w:cs="Arial"/>
                <w:b/>
                <w:bCs/>
              </w:rPr>
              <w:t>CUENTAS ANUALES ABREVIADAS CORRESPONDIENTES AL EJERCICIO 20</w:t>
            </w:r>
            <w:r w:rsidR="00B92AE1">
              <w:rPr>
                <w:rFonts w:ascii="Arial" w:hAnsi="Arial" w:cs="Arial"/>
                <w:b/>
                <w:bCs/>
              </w:rPr>
              <w:t>20</w:t>
            </w:r>
            <w:r w:rsidRPr="00A81C92">
              <w:rPr>
                <w:rFonts w:ascii="Arial" w:hAnsi="Arial" w:cs="Arial"/>
                <w:b/>
                <w:bCs/>
              </w:rPr>
              <w:t>:</w:t>
            </w:r>
          </w:p>
          <w:p w:rsidR="00C1752E" w:rsidRPr="00A81C92" w:rsidRDefault="00C1752E" w:rsidP="00E61188">
            <w:pPr>
              <w:spacing w:after="0" w:line="400" w:lineRule="exact"/>
              <w:ind w:left="244" w:right="91" w:hanging="142"/>
              <w:jc w:val="both"/>
              <w:rPr>
                <w:rFonts w:ascii="Arial" w:hAnsi="Arial" w:cs="Arial"/>
              </w:rPr>
            </w:pPr>
            <w:r w:rsidRPr="00A81C92">
              <w:rPr>
                <w:rFonts w:ascii="Arial" w:hAnsi="Arial" w:cs="Arial"/>
              </w:rPr>
              <w:tab/>
              <w:t>Balances Abreviados al 31 de diciembre de 20</w:t>
            </w:r>
            <w:r w:rsidR="00B92AE1">
              <w:rPr>
                <w:rFonts w:ascii="Arial" w:hAnsi="Arial" w:cs="Arial"/>
              </w:rPr>
              <w:t>20</w:t>
            </w:r>
            <w:r w:rsidRPr="00A81C92">
              <w:rPr>
                <w:rFonts w:ascii="Arial" w:hAnsi="Arial" w:cs="Arial"/>
              </w:rPr>
              <w:t xml:space="preserve"> y de 201</w:t>
            </w:r>
            <w:r w:rsidR="00B92AE1">
              <w:rPr>
                <w:rFonts w:ascii="Arial" w:hAnsi="Arial" w:cs="Arial"/>
              </w:rPr>
              <w:t>9</w:t>
            </w:r>
          </w:p>
          <w:p w:rsidR="00C1752E" w:rsidRPr="00A81C92" w:rsidRDefault="00C1752E" w:rsidP="00E61188">
            <w:pPr>
              <w:spacing w:after="0" w:line="400" w:lineRule="exact"/>
              <w:ind w:left="244" w:right="91" w:hanging="142"/>
              <w:jc w:val="both"/>
              <w:rPr>
                <w:rFonts w:ascii="Arial" w:hAnsi="Arial" w:cs="Arial"/>
              </w:rPr>
            </w:pPr>
            <w:r w:rsidRPr="00A81C92">
              <w:rPr>
                <w:rFonts w:ascii="Arial" w:hAnsi="Arial" w:cs="Arial"/>
              </w:rPr>
              <w:tab/>
              <w:t>Cuentas de Pérdidas y Ganancias Abreviadas correspondientes a los ejercicios 20</w:t>
            </w:r>
            <w:r w:rsidR="00B92AE1">
              <w:rPr>
                <w:rFonts w:ascii="Arial" w:hAnsi="Arial" w:cs="Arial"/>
              </w:rPr>
              <w:t>20</w:t>
            </w:r>
            <w:r w:rsidRPr="00A81C92">
              <w:rPr>
                <w:rFonts w:ascii="Arial" w:hAnsi="Arial" w:cs="Arial"/>
              </w:rPr>
              <w:t xml:space="preserve"> y de 201</w:t>
            </w:r>
            <w:r w:rsidR="00B92AE1">
              <w:rPr>
                <w:rFonts w:ascii="Arial" w:hAnsi="Arial" w:cs="Arial"/>
              </w:rPr>
              <w:t>9</w:t>
            </w:r>
          </w:p>
          <w:p w:rsidR="00C1752E" w:rsidRPr="00A81C92" w:rsidRDefault="00C1752E" w:rsidP="00E61188">
            <w:pPr>
              <w:spacing w:after="0" w:line="400" w:lineRule="exact"/>
              <w:ind w:left="244" w:right="91" w:hanging="142"/>
              <w:jc w:val="both"/>
              <w:rPr>
                <w:rFonts w:ascii="Arial" w:hAnsi="Arial" w:cs="Arial"/>
              </w:rPr>
            </w:pPr>
            <w:r w:rsidRPr="00A81C92">
              <w:rPr>
                <w:rFonts w:ascii="Arial" w:hAnsi="Arial" w:cs="Arial"/>
              </w:rPr>
              <w:tab/>
              <w:t>Memoria Abreviada del ejercicio 20</w:t>
            </w:r>
            <w:r w:rsidR="00B92AE1">
              <w:rPr>
                <w:rFonts w:ascii="Arial" w:hAnsi="Arial" w:cs="Arial"/>
              </w:rPr>
              <w:t>20</w:t>
            </w:r>
          </w:p>
        </w:tc>
      </w:tr>
    </w:tbl>
    <w:p w:rsidR="00333AEF" w:rsidRPr="00A81C92" w:rsidRDefault="00333AEF" w:rsidP="00C1752E">
      <w:pPr>
        <w:widowControl w:val="0"/>
        <w:autoSpaceDE w:val="0"/>
        <w:autoSpaceDN w:val="0"/>
        <w:adjustRightInd w:val="0"/>
        <w:jc w:val="center"/>
        <w:rPr>
          <w:rFonts w:ascii="Arial" w:hAnsi="Arial" w:cs="Arial"/>
          <w:b/>
          <w:bCs/>
          <w:sz w:val="32"/>
          <w:szCs w:val="32"/>
        </w:rPr>
        <w:sectPr w:rsidR="00333AEF" w:rsidRPr="00A81C92" w:rsidSect="00D46F0B">
          <w:pgSz w:w="11906" w:h="16838"/>
          <w:pgMar w:top="1418" w:right="1418" w:bottom="1418" w:left="1701" w:header="709" w:footer="709" w:gutter="0"/>
          <w:cols w:space="708"/>
          <w:docGrid w:linePitch="360"/>
        </w:sectPr>
      </w:pPr>
    </w:p>
    <w:p w:rsidR="00C1752E" w:rsidRPr="00E94869" w:rsidRDefault="00C1752E" w:rsidP="00E94869">
      <w:pPr>
        <w:spacing w:after="0" w:line="280" w:lineRule="exact"/>
        <w:jc w:val="center"/>
        <w:rPr>
          <w:rFonts w:ascii="Arial" w:hAnsi="Arial" w:cs="Arial"/>
        </w:rPr>
      </w:pPr>
    </w:p>
    <w:p w:rsidR="00333AEF" w:rsidRPr="00E94869" w:rsidRDefault="00333AEF" w:rsidP="00E94869">
      <w:pPr>
        <w:spacing w:after="0" w:line="280" w:lineRule="exact"/>
        <w:jc w:val="center"/>
        <w:rPr>
          <w:rFonts w:ascii="Arial" w:hAnsi="Arial" w:cs="Arial"/>
        </w:rPr>
      </w:pPr>
    </w:p>
    <w:p w:rsidR="00333AEF" w:rsidRPr="00E94869" w:rsidRDefault="00333AEF" w:rsidP="00E94869">
      <w:pPr>
        <w:spacing w:after="0" w:line="280" w:lineRule="exact"/>
        <w:jc w:val="center"/>
        <w:rPr>
          <w:rFonts w:ascii="Arial" w:hAnsi="Arial" w:cs="Arial"/>
        </w:rPr>
      </w:pPr>
    </w:p>
    <w:p w:rsidR="00333AEF" w:rsidRPr="00E94869" w:rsidRDefault="00333AEF" w:rsidP="00E94869">
      <w:pPr>
        <w:spacing w:after="0" w:line="280" w:lineRule="exact"/>
        <w:jc w:val="center"/>
        <w:rPr>
          <w:rFonts w:ascii="Arial" w:hAnsi="Arial" w:cs="Arial"/>
        </w:rPr>
      </w:pPr>
    </w:p>
    <w:p w:rsidR="00333AEF" w:rsidRPr="00E94869" w:rsidRDefault="00333AEF" w:rsidP="00E94869">
      <w:pPr>
        <w:spacing w:after="0" w:line="280" w:lineRule="exact"/>
        <w:jc w:val="center"/>
        <w:rPr>
          <w:rFonts w:ascii="Arial" w:hAnsi="Arial" w:cs="Arial"/>
        </w:rPr>
      </w:pPr>
    </w:p>
    <w:p w:rsidR="00333AEF" w:rsidRPr="00E94869" w:rsidRDefault="00333AEF" w:rsidP="00E94869">
      <w:pPr>
        <w:spacing w:after="0" w:line="280" w:lineRule="exact"/>
        <w:jc w:val="center"/>
        <w:rPr>
          <w:rFonts w:ascii="Arial" w:hAnsi="Arial" w:cs="Arial"/>
        </w:rPr>
      </w:pPr>
    </w:p>
    <w:p w:rsidR="00C97EA7" w:rsidRPr="00A81C92" w:rsidRDefault="00C97EA7" w:rsidP="00E94869">
      <w:pPr>
        <w:spacing w:after="0" w:line="280" w:lineRule="exact"/>
        <w:jc w:val="center"/>
        <w:rPr>
          <w:rFonts w:ascii="Arial" w:hAnsi="Arial" w:cs="Arial"/>
        </w:rPr>
      </w:pPr>
    </w:p>
    <w:p w:rsidR="00C1752E" w:rsidRPr="00A81C92" w:rsidRDefault="00C1752E" w:rsidP="00E94869">
      <w:pPr>
        <w:spacing w:after="0" w:line="280" w:lineRule="exact"/>
        <w:jc w:val="center"/>
        <w:rPr>
          <w:rFonts w:ascii="Arial" w:hAnsi="Arial" w:cs="Arial"/>
          <w:sz w:val="20"/>
          <w:szCs w:val="20"/>
        </w:rPr>
      </w:pPr>
    </w:p>
    <w:tbl>
      <w:tblPr>
        <w:tblW w:w="5000" w:type="pct"/>
        <w:tblBorders>
          <w:left w:val="single" w:sz="8" w:space="0" w:color="000000"/>
          <w:right w:val="single" w:sz="8" w:space="0" w:color="000000"/>
        </w:tblBorders>
        <w:tblCellMar>
          <w:left w:w="39" w:type="dxa"/>
          <w:right w:w="39" w:type="dxa"/>
        </w:tblCellMar>
        <w:tblLook w:val="0000"/>
      </w:tblPr>
      <w:tblGrid>
        <w:gridCol w:w="8865"/>
      </w:tblGrid>
      <w:tr w:rsidR="00C1752E" w:rsidRPr="00A81C92" w:rsidTr="001C375A">
        <w:tc>
          <w:tcPr>
            <w:tcW w:w="5000" w:type="pct"/>
            <w:tcBorders>
              <w:top w:val="single" w:sz="8" w:space="0" w:color="000000"/>
              <w:bottom w:val="single" w:sz="8" w:space="0" w:color="000000"/>
            </w:tcBorders>
            <w:shd w:val="clear" w:color="auto" w:fill="E0E0E0"/>
          </w:tcPr>
          <w:p w:rsidR="00C1752E" w:rsidRPr="00E94869" w:rsidRDefault="00C1752E" w:rsidP="0030215D">
            <w:pPr>
              <w:spacing w:before="120" w:after="120" w:line="440" w:lineRule="exact"/>
              <w:jc w:val="center"/>
              <w:rPr>
                <w:rFonts w:ascii="Arial" w:hAnsi="Arial" w:cs="Arial"/>
                <w:b/>
                <w:bCs/>
                <w:sz w:val="28"/>
                <w:szCs w:val="28"/>
              </w:rPr>
            </w:pPr>
            <w:r w:rsidRPr="00E94869">
              <w:rPr>
                <w:rFonts w:ascii="Arial" w:hAnsi="Arial" w:cs="Arial"/>
                <w:b/>
                <w:bCs/>
                <w:sz w:val="28"/>
                <w:szCs w:val="28"/>
              </w:rPr>
              <w:t>Instituto Volcanológico de Canarias, S.A.U.</w:t>
            </w:r>
          </w:p>
          <w:p w:rsidR="00C1752E" w:rsidRPr="00A81C92" w:rsidRDefault="00C1752E" w:rsidP="0030215D">
            <w:pPr>
              <w:spacing w:before="120" w:after="120" w:line="440" w:lineRule="exact"/>
              <w:ind w:left="238" w:right="91"/>
              <w:jc w:val="center"/>
              <w:rPr>
                <w:rFonts w:ascii="Arial" w:hAnsi="Arial" w:cs="Arial"/>
                <w:b/>
                <w:bCs/>
                <w:sz w:val="28"/>
                <w:szCs w:val="28"/>
              </w:rPr>
            </w:pPr>
            <w:r w:rsidRPr="00A81C92">
              <w:rPr>
                <w:rFonts w:ascii="Arial" w:hAnsi="Arial" w:cs="Arial"/>
                <w:b/>
                <w:bCs/>
                <w:sz w:val="28"/>
                <w:szCs w:val="28"/>
              </w:rPr>
              <w:t xml:space="preserve">INFORME DE AUDITORÍA DE CUENTAS ANUALES ABREVIADAS EMITIDO </w:t>
            </w:r>
          </w:p>
          <w:p w:rsidR="00C1752E" w:rsidRPr="00E94869" w:rsidRDefault="00C1752E" w:rsidP="0030215D">
            <w:pPr>
              <w:spacing w:before="120" w:after="120" w:line="440" w:lineRule="exact"/>
              <w:ind w:left="238" w:right="91"/>
              <w:jc w:val="center"/>
              <w:rPr>
                <w:rFonts w:ascii="Arial" w:hAnsi="Arial" w:cs="Arial"/>
                <w:b/>
                <w:bCs/>
                <w:sz w:val="28"/>
                <w:szCs w:val="28"/>
              </w:rPr>
            </w:pPr>
            <w:r w:rsidRPr="00A81C92">
              <w:rPr>
                <w:rFonts w:ascii="Arial" w:hAnsi="Arial" w:cs="Arial"/>
                <w:b/>
                <w:bCs/>
                <w:sz w:val="28"/>
                <w:szCs w:val="28"/>
              </w:rPr>
              <w:t>POR UN AUDITOR INDEPENDIENT</w:t>
            </w:r>
            <w:r w:rsidRPr="00E94869">
              <w:rPr>
                <w:rFonts w:ascii="Arial" w:hAnsi="Arial" w:cs="Arial"/>
                <w:b/>
                <w:bCs/>
                <w:sz w:val="28"/>
                <w:szCs w:val="28"/>
              </w:rPr>
              <w:t>E</w:t>
            </w:r>
          </w:p>
        </w:tc>
      </w:tr>
    </w:tbl>
    <w:p w:rsidR="00C1752E" w:rsidRPr="00A81C92" w:rsidRDefault="00C1752E" w:rsidP="00C1752E">
      <w:pPr>
        <w:widowControl w:val="0"/>
        <w:autoSpaceDE w:val="0"/>
        <w:autoSpaceDN w:val="0"/>
        <w:adjustRightInd w:val="0"/>
        <w:jc w:val="center"/>
        <w:rPr>
          <w:rFonts w:ascii="Arial" w:hAnsi="Arial" w:cs="Arial"/>
          <w:b/>
          <w:bCs/>
        </w:rPr>
      </w:pPr>
    </w:p>
    <w:p w:rsidR="00333AEF" w:rsidRPr="00A81C92" w:rsidRDefault="00333AEF" w:rsidP="0074309A">
      <w:pPr>
        <w:jc w:val="both"/>
        <w:rPr>
          <w:rFonts w:ascii="Arial" w:hAnsi="Arial" w:cs="Arial"/>
        </w:rPr>
        <w:sectPr w:rsidR="00333AEF" w:rsidRPr="00A81C92" w:rsidSect="00D46F0B">
          <w:pgSz w:w="11906" w:h="16838"/>
          <w:pgMar w:top="1418" w:right="1418" w:bottom="1418" w:left="1701" w:header="709" w:footer="709" w:gutter="0"/>
          <w:cols w:space="708"/>
          <w:docGrid w:linePitch="360"/>
        </w:sectPr>
      </w:pPr>
    </w:p>
    <w:p w:rsidR="00E94869" w:rsidRPr="00E94869" w:rsidRDefault="00E94869" w:rsidP="00E94869">
      <w:pPr>
        <w:spacing w:after="0" w:line="280" w:lineRule="exact"/>
        <w:jc w:val="center"/>
        <w:rPr>
          <w:rFonts w:ascii="Arial" w:hAnsi="Arial" w:cs="Arial"/>
        </w:rPr>
      </w:pPr>
    </w:p>
    <w:p w:rsidR="00E94869" w:rsidRPr="00E94869" w:rsidRDefault="00E94869" w:rsidP="00E94869">
      <w:pPr>
        <w:spacing w:after="0" w:line="280" w:lineRule="exact"/>
        <w:jc w:val="center"/>
        <w:rPr>
          <w:rFonts w:ascii="Arial" w:hAnsi="Arial" w:cs="Arial"/>
        </w:rPr>
      </w:pPr>
    </w:p>
    <w:p w:rsidR="00E94869" w:rsidRPr="00E94869" w:rsidRDefault="00E94869" w:rsidP="00E94869">
      <w:pPr>
        <w:spacing w:after="0" w:line="280" w:lineRule="exact"/>
        <w:jc w:val="center"/>
        <w:rPr>
          <w:rFonts w:ascii="Arial" w:hAnsi="Arial" w:cs="Arial"/>
        </w:rPr>
      </w:pPr>
    </w:p>
    <w:p w:rsidR="00E94869" w:rsidRPr="00E94869" w:rsidRDefault="00E94869" w:rsidP="00E94869">
      <w:pPr>
        <w:spacing w:after="0" w:line="280" w:lineRule="exact"/>
        <w:jc w:val="center"/>
        <w:rPr>
          <w:rFonts w:ascii="Arial" w:hAnsi="Arial" w:cs="Arial"/>
        </w:rPr>
      </w:pPr>
    </w:p>
    <w:p w:rsidR="00E94869" w:rsidRPr="00E94869" w:rsidRDefault="00E94869" w:rsidP="00E94869">
      <w:pPr>
        <w:spacing w:after="0" w:line="280" w:lineRule="exact"/>
        <w:jc w:val="center"/>
        <w:rPr>
          <w:rFonts w:ascii="Arial" w:hAnsi="Arial" w:cs="Arial"/>
        </w:rPr>
      </w:pPr>
    </w:p>
    <w:p w:rsidR="00E94869" w:rsidRPr="00E94869" w:rsidRDefault="00E94869" w:rsidP="00E94869">
      <w:pPr>
        <w:spacing w:after="0" w:line="280" w:lineRule="exact"/>
        <w:jc w:val="center"/>
        <w:rPr>
          <w:rFonts w:ascii="Arial" w:hAnsi="Arial" w:cs="Arial"/>
        </w:rPr>
      </w:pPr>
    </w:p>
    <w:p w:rsidR="00E94869" w:rsidRPr="00A81C92" w:rsidRDefault="00E94869" w:rsidP="00E94869">
      <w:pPr>
        <w:spacing w:after="0" w:line="280" w:lineRule="exact"/>
        <w:jc w:val="center"/>
        <w:rPr>
          <w:rFonts w:ascii="Arial" w:hAnsi="Arial" w:cs="Arial"/>
        </w:rPr>
      </w:pPr>
    </w:p>
    <w:p w:rsidR="00E94869" w:rsidRPr="00A81C92" w:rsidRDefault="00E94869" w:rsidP="00E94869">
      <w:pPr>
        <w:spacing w:after="0" w:line="280" w:lineRule="exact"/>
        <w:jc w:val="center"/>
        <w:rPr>
          <w:rFonts w:ascii="Arial" w:hAnsi="Arial" w:cs="Arial"/>
          <w:sz w:val="20"/>
          <w:szCs w:val="20"/>
        </w:rPr>
      </w:pPr>
    </w:p>
    <w:tbl>
      <w:tblPr>
        <w:tblW w:w="5000" w:type="pct"/>
        <w:tblBorders>
          <w:left w:val="single" w:sz="8" w:space="0" w:color="000000"/>
          <w:right w:val="single" w:sz="8" w:space="0" w:color="000000"/>
        </w:tblBorders>
        <w:tblCellMar>
          <w:left w:w="39" w:type="dxa"/>
          <w:right w:w="39" w:type="dxa"/>
        </w:tblCellMar>
        <w:tblLook w:val="0000"/>
      </w:tblPr>
      <w:tblGrid>
        <w:gridCol w:w="8865"/>
      </w:tblGrid>
      <w:tr w:rsidR="00333AEF" w:rsidRPr="00A81C92" w:rsidTr="001C375A">
        <w:tc>
          <w:tcPr>
            <w:tcW w:w="5000" w:type="pct"/>
            <w:tcBorders>
              <w:top w:val="single" w:sz="8" w:space="0" w:color="000000"/>
              <w:bottom w:val="single" w:sz="8" w:space="0" w:color="000000"/>
            </w:tcBorders>
            <w:shd w:val="clear" w:color="auto" w:fill="E0E0E0"/>
          </w:tcPr>
          <w:p w:rsidR="00333AEF" w:rsidRPr="00E94869" w:rsidRDefault="00333AEF" w:rsidP="0030215D">
            <w:pPr>
              <w:spacing w:before="120" w:after="120" w:line="480" w:lineRule="exact"/>
              <w:jc w:val="center"/>
              <w:rPr>
                <w:rFonts w:ascii="Arial" w:hAnsi="Arial" w:cs="Arial"/>
                <w:b/>
                <w:bCs/>
                <w:sz w:val="28"/>
                <w:szCs w:val="28"/>
              </w:rPr>
            </w:pPr>
            <w:r w:rsidRPr="00E94869">
              <w:rPr>
                <w:rFonts w:ascii="Arial" w:hAnsi="Arial" w:cs="Arial"/>
                <w:b/>
                <w:bCs/>
                <w:sz w:val="28"/>
                <w:szCs w:val="28"/>
              </w:rPr>
              <w:t>Instituto Volcanológico de Canarias, S.A.U.</w:t>
            </w:r>
          </w:p>
          <w:p w:rsidR="00333AEF" w:rsidRPr="00E94869" w:rsidRDefault="00333AEF" w:rsidP="0030215D">
            <w:pPr>
              <w:spacing w:before="120" w:after="120" w:line="480" w:lineRule="exact"/>
              <w:jc w:val="center"/>
              <w:rPr>
                <w:rFonts w:ascii="Arial" w:hAnsi="Arial" w:cs="Arial"/>
                <w:b/>
                <w:bCs/>
                <w:sz w:val="28"/>
                <w:szCs w:val="28"/>
              </w:rPr>
            </w:pPr>
            <w:r w:rsidRPr="00E94869">
              <w:rPr>
                <w:rFonts w:ascii="Arial" w:hAnsi="Arial" w:cs="Arial"/>
                <w:b/>
                <w:bCs/>
                <w:sz w:val="28"/>
                <w:szCs w:val="28"/>
              </w:rPr>
              <w:t>CUENTAS ANUALES ABREVIADAS CORRESPONDIENTES AL EJERCICIO 20</w:t>
            </w:r>
            <w:r w:rsidR="00B92AE1">
              <w:rPr>
                <w:rFonts w:ascii="Arial" w:hAnsi="Arial" w:cs="Arial"/>
                <w:b/>
                <w:bCs/>
                <w:sz w:val="28"/>
                <w:szCs w:val="28"/>
              </w:rPr>
              <w:t>20</w:t>
            </w:r>
          </w:p>
        </w:tc>
      </w:tr>
    </w:tbl>
    <w:p w:rsidR="00333AEF" w:rsidRPr="00A81C92" w:rsidRDefault="00333AEF" w:rsidP="00333AEF">
      <w:pPr>
        <w:jc w:val="both"/>
        <w:rPr>
          <w:rFonts w:ascii="Arial" w:hAnsi="Arial" w:cs="Arial"/>
          <w:sz w:val="20"/>
          <w:szCs w:val="20"/>
        </w:rPr>
      </w:pPr>
    </w:p>
    <w:p w:rsidR="00C97EA7" w:rsidRPr="00A81C92" w:rsidRDefault="00C97EA7" w:rsidP="0074309A">
      <w:pPr>
        <w:jc w:val="both"/>
        <w:rPr>
          <w:rFonts w:ascii="Arial" w:hAnsi="Arial" w:cs="Arial"/>
        </w:rPr>
      </w:pPr>
    </w:p>
    <w:p w:rsidR="00C97EA7" w:rsidRPr="00A81C92" w:rsidRDefault="00C97EA7" w:rsidP="0074309A">
      <w:pPr>
        <w:jc w:val="both"/>
        <w:rPr>
          <w:rFonts w:ascii="Arial" w:hAnsi="Arial" w:cs="Arial"/>
        </w:rPr>
      </w:pPr>
    </w:p>
    <w:p w:rsidR="004B45E6" w:rsidRPr="00A81C92" w:rsidRDefault="004B45E6" w:rsidP="0074309A">
      <w:pPr>
        <w:jc w:val="both"/>
        <w:rPr>
          <w:rFonts w:ascii="Arial" w:hAnsi="Arial" w:cs="Arial"/>
        </w:rPr>
        <w:sectPr w:rsidR="004B45E6" w:rsidRPr="00A81C92" w:rsidSect="004B45E6">
          <w:footerReference w:type="default" r:id="rId9"/>
          <w:pgSz w:w="11906" w:h="16838"/>
          <w:pgMar w:top="1418" w:right="1418" w:bottom="1418" w:left="1701" w:header="709" w:footer="680" w:gutter="0"/>
          <w:cols w:space="708"/>
          <w:docGrid w:linePitch="360"/>
        </w:sectPr>
      </w:pPr>
    </w:p>
    <w:p w:rsidR="002A3B07" w:rsidRPr="00E94869" w:rsidRDefault="002A3B07" w:rsidP="00E94869">
      <w:pPr>
        <w:spacing w:before="120" w:after="120" w:line="280" w:lineRule="exact"/>
        <w:jc w:val="center"/>
        <w:rPr>
          <w:rFonts w:ascii="Arial" w:hAnsi="Arial" w:cs="Arial"/>
          <w:b/>
          <w:sz w:val="28"/>
          <w:szCs w:val="28"/>
          <w:u w:val="single"/>
        </w:rPr>
      </w:pPr>
      <w:r w:rsidRPr="00E94869">
        <w:rPr>
          <w:rFonts w:ascii="Arial" w:hAnsi="Arial" w:cs="Arial"/>
          <w:b/>
          <w:sz w:val="28"/>
          <w:szCs w:val="28"/>
          <w:u w:val="single"/>
        </w:rPr>
        <w:lastRenderedPageBreak/>
        <w:t>Instituto Volcanológico de Canarias, S.A.U.</w:t>
      </w:r>
    </w:p>
    <w:p w:rsidR="007646D3" w:rsidRPr="00E94869" w:rsidRDefault="007646D3" w:rsidP="00CB22E9">
      <w:pPr>
        <w:spacing w:before="120" w:after="60" w:line="240" w:lineRule="auto"/>
        <w:jc w:val="center"/>
        <w:rPr>
          <w:rFonts w:ascii="Arial" w:hAnsi="Arial" w:cs="Arial"/>
          <w:b/>
        </w:rPr>
      </w:pPr>
      <w:r w:rsidRPr="00E94869">
        <w:rPr>
          <w:rFonts w:ascii="Arial" w:hAnsi="Arial" w:cs="Arial"/>
          <w:b/>
        </w:rPr>
        <w:t xml:space="preserve">Balances </w:t>
      </w:r>
      <w:r w:rsidR="004C0F81" w:rsidRPr="00E94869">
        <w:rPr>
          <w:rFonts w:ascii="Arial" w:hAnsi="Arial" w:cs="Arial"/>
          <w:b/>
        </w:rPr>
        <w:t xml:space="preserve">de situación abreviado </w:t>
      </w:r>
      <w:r w:rsidRPr="00E94869">
        <w:rPr>
          <w:rFonts w:ascii="Arial" w:hAnsi="Arial" w:cs="Arial"/>
          <w:b/>
        </w:rPr>
        <w:t>al 31 de diciembre de 20</w:t>
      </w:r>
      <w:r w:rsidR="00E953F3">
        <w:rPr>
          <w:rFonts w:ascii="Arial" w:hAnsi="Arial" w:cs="Arial"/>
          <w:b/>
        </w:rPr>
        <w:t>20 y 2019</w:t>
      </w:r>
    </w:p>
    <w:p w:rsidR="007646D3" w:rsidRPr="00E94869" w:rsidRDefault="007646D3" w:rsidP="00CB22E9">
      <w:pPr>
        <w:spacing w:before="60" w:after="60" w:line="280" w:lineRule="exact"/>
        <w:jc w:val="center"/>
        <w:rPr>
          <w:rFonts w:ascii="Arial" w:hAnsi="Arial" w:cs="Arial"/>
          <w:sz w:val="20"/>
          <w:szCs w:val="20"/>
        </w:rPr>
      </w:pPr>
      <w:r w:rsidRPr="00E94869">
        <w:rPr>
          <w:rFonts w:ascii="Arial" w:hAnsi="Arial" w:cs="Arial"/>
          <w:sz w:val="20"/>
          <w:szCs w:val="20"/>
        </w:rPr>
        <w:t>(Expresados en euros)</w:t>
      </w:r>
    </w:p>
    <w:tbl>
      <w:tblPr>
        <w:tblW w:w="5000" w:type="pct"/>
        <w:tblCellMar>
          <w:left w:w="70" w:type="dxa"/>
          <w:right w:w="70" w:type="dxa"/>
        </w:tblCellMar>
        <w:tblLook w:val="04A0"/>
      </w:tblPr>
      <w:tblGrid>
        <w:gridCol w:w="4943"/>
        <w:gridCol w:w="1044"/>
        <w:gridCol w:w="1329"/>
        <w:gridCol w:w="1328"/>
      </w:tblGrid>
      <w:tr w:rsidR="00154ACF" w:rsidRPr="000D2D43" w:rsidTr="00E94869">
        <w:trPr>
          <w:trHeight w:val="20"/>
        </w:trPr>
        <w:tc>
          <w:tcPr>
            <w:tcW w:w="2859" w:type="pct"/>
            <w:vMerge w:val="restart"/>
            <w:tcBorders>
              <w:top w:val="single" w:sz="4" w:space="0" w:color="auto"/>
              <w:left w:val="nil"/>
              <w:bottom w:val="single" w:sz="4" w:space="0" w:color="auto"/>
              <w:right w:val="nil"/>
            </w:tcBorders>
            <w:shd w:val="clear" w:color="000000" w:fill="D9D9D9"/>
            <w:noWrap/>
            <w:vAlign w:val="bottom"/>
            <w:hideMark/>
          </w:tcPr>
          <w:p w:rsidR="00154ACF" w:rsidRPr="000D2D43" w:rsidRDefault="00154ACF" w:rsidP="003C384B">
            <w:pPr>
              <w:spacing w:after="0" w:line="240" w:lineRule="auto"/>
              <w:jc w:val="center"/>
              <w:rPr>
                <w:rFonts w:ascii="Arial" w:eastAsia="Times New Roman" w:hAnsi="Arial" w:cs="Arial"/>
                <w:b/>
                <w:bCs/>
                <w:color w:val="000000"/>
                <w:sz w:val="18"/>
                <w:szCs w:val="18"/>
                <w:lang w:eastAsia="es-ES"/>
              </w:rPr>
            </w:pPr>
            <w:r w:rsidRPr="000D2D43">
              <w:rPr>
                <w:rFonts w:ascii="Arial" w:eastAsia="Times New Roman" w:hAnsi="Arial" w:cs="Arial"/>
                <w:b/>
                <w:bCs/>
                <w:color w:val="000000"/>
                <w:sz w:val="18"/>
                <w:szCs w:val="18"/>
                <w:lang w:eastAsia="es-ES"/>
              </w:rPr>
              <w:t>ACTIVO</w:t>
            </w:r>
          </w:p>
        </w:tc>
        <w:tc>
          <w:tcPr>
            <w:tcW w:w="604" w:type="pct"/>
            <w:tcBorders>
              <w:top w:val="single" w:sz="4" w:space="0" w:color="auto"/>
              <w:left w:val="nil"/>
              <w:right w:val="nil"/>
            </w:tcBorders>
            <w:shd w:val="clear" w:color="000000" w:fill="D9D9D9"/>
            <w:noWrap/>
            <w:vAlign w:val="bottom"/>
            <w:hideMark/>
          </w:tcPr>
          <w:p w:rsidR="00154ACF" w:rsidRPr="000D2D43" w:rsidRDefault="00154ACF" w:rsidP="003C384B">
            <w:pPr>
              <w:spacing w:after="0" w:line="240" w:lineRule="auto"/>
              <w:jc w:val="center"/>
              <w:rPr>
                <w:rFonts w:ascii="Arial" w:eastAsia="Times New Roman" w:hAnsi="Arial" w:cs="Arial"/>
                <w:b/>
                <w:bCs/>
                <w:color w:val="000000"/>
                <w:sz w:val="18"/>
                <w:szCs w:val="18"/>
                <w:lang w:eastAsia="es-ES"/>
              </w:rPr>
            </w:pPr>
            <w:r w:rsidRPr="000D2D43">
              <w:rPr>
                <w:rFonts w:ascii="Arial" w:eastAsia="Times New Roman" w:hAnsi="Arial" w:cs="Arial"/>
                <w:b/>
                <w:bCs/>
                <w:color w:val="000000"/>
                <w:sz w:val="18"/>
                <w:szCs w:val="18"/>
                <w:lang w:eastAsia="es-ES"/>
              </w:rPr>
              <w:t>Notas</w:t>
            </w:r>
          </w:p>
        </w:tc>
        <w:tc>
          <w:tcPr>
            <w:tcW w:w="769" w:type="pct"/>
            <w:vMerge w:val="restart"/>
            <w:tcBorders>
              <w:top w:val="single" w:sz="4" w:space="0" w:color="auto"/>
              <w:left w:val="nil"/>
              <w:bottom w:val="single" w:sz="4" w:space="0" w:color="auto"/>
              <w:right w:val="nil"/>
            </w:tcBorders>
            <w:shd w:val="clear" w:color="000000" w:fill="D9D9D9"/>
            <w:noWrap/>
            <w:vAlign w:val="bottom"/>
            <w:hideMark/>
          </w:tcPr>
          <w:p w:rsidR="00154ACF" w:rsidRPr="000D2D43" w:rsidRDefault="00154ACF" w:rsidP="003C384B">
            <w:pPr>
              <w:spacing w:after="0" w:line="240" w:lineRule="auto"/>
              <w:jc w:val="center"/>
              <w:rPr>
                <w:rFonts w:ascii="Arial" w:eastAsia="Times New Roman" w:hAnsi="Arial" w:cs="Arial"/>
                <w:b/>
                <w:bCs/>
                <w:color w:val="000000"/>
                <w:sz w:val="18"/>
                <w:szCs w:val="18"/>
                <w:lang w:eastAsia="es-ES"/>
              </w:rPr>
            </w:pPr>
            <w:r w:rsidRPr="000D2D43">
              <w:rPr>
                <w:rFonts w:ascii="Arial" w:eastAsia="Times New Roman" w:hAnsi="Arial" w:cs="Arial"/>
                <w:b/>
                <w:bCs/>
                <w:color w:val="000000"/>
                <w:sz w:val="18"/>
                <w:szCs w:val="18"/>
                <w:lang w:eastAsia="es-ES"/>
              </w:rPr>
              <w:t>31/12/20</w:t>
            </w:r>
            <w:r w:rsidR="00B92AE1">
              <w:rPr>
                <w:rFonts w:ascii="Arial" w:eastAsia="Times New Roman" w:hAnsi="Arial" w:cs="Arial"/>
                <w:b/>
                <w:bCs/>
                <w:color w:val="000000"/>
                <w:sz w:val="18"/>
                <w:szCs w:val="18"/>
                <w:lang w:eastAsia="es-ES"/>
              </w:rPr>
              <w:t>20</w:t>
            </w:r>
          </w:p>
        </w:tc>
        <w:tc>
          <w:tcPr>
            <w:tcW w:w="768" w:type="pct"/>
            <w:vMerge w:val="restart"/>
            <w:tcBorders>
              <w:top w:val="single" w:sz="4" w:space="0" w:color="auto"/>
              <w:left w:val="nil"/>
              <w:bottom w:val="single" w:sz="4" w:space="0" w:color="auto"/>
              <w:right w:val="nil"/>
            </w:tcBorders>
            <w:shd w:val="clear" w:color="000000" w:fill="D9D9D9"/>
            <w:noWrap/>
            <w:vAlign w:val="bottom"/>
            <w:hideMark/>
          </w:tcPr>
          <w:p w:rsidR="00154ACF" w:rsidRPr="000D2D43" w:rsidRDefault="00154ACF" w:rsidP="003C384B">
            <w:pPr>
              <w:spacing w:after="0" w:line="240" w:lineRule="auto"/>
              <w:jc w:val="center"/>
              <w:rPr>
                <w:rFonts w:ascii="Arial" w:eastAsia="Times New Roman" w:hAnsi="Arial" w:cs="Arial"/>
                <w:b/>
                <w:bCs/>
                <w:color w:val="000000"/>
                <w:sz w:val="18"/>
                <w:szCs w:val="18"/>
                <w:lang w:eastAsia="es-ES"/>
              </w:rPr>
            </w:pPr>
            <w:r w:rsidRPr="000D2D43">
              <w:rPr>
                <w:rFonts w:ascii="Arial" w:eastAsia="Times New Roman" w:hAnsi="Arial" w:cs="Arial"/>
                <w:b/>
                <w:bCs/>
                <w:color w:val="000000"/>
                <w:sz w:val="18"/>
                <w:szCs w:val="18"/>
                <w:lang w:eastAsia="es-ES"/>
              </w:rPr>
              <w:t>31/12/201</w:t>
            </w:r>
            <w:r w:rsidR="00B92AE1">
              <w:rPr>
                <w:rFonts w:ascii="Arial" w:eastAsia="Times New Roman" w:hAnsi="Arial" w:cs="Arial"/>
                <w:b/>
                <w:bCs/>
                <w:color w:val="000000"/>
                <w:sz w:val="18"/>
                <w:szCs w:val="18"/>
                <w:lang w:eastAsia="es-ES"/>
              </w:rPr>
              <w:t>9</w:t>
            </w:r>
          </w:p>
        </w:tc>
      </w:tr>
      <w:tr w:rsidR="00154ACF" w:rsidRPr="000D2D43" w:rsidTr="00E94869">
        <w:trPr>
          <w:trHeight w:val="113"/>
        </w:trPr>
        <w:tc>
          <w:tcPr>
            <w:tcW w:w="2859" w:type="pct"/>
            <w:vMerge/>
            <w:tcBorders>
              <w:top w:val="single" w:sz="8" w:space="0" w:color="000000"/>
              <w:left w:val="nil"/>
              <w:bottom w:val="single" w:sz="4" w:space="0" w:color="auto"/>
              <w:right w:val="nil"/>
            </w:tcBorders>
            <w:vAlign w:val="center"/>
            <w:hideMark/>
          </w:tcPr>
          <w:p w:rsidR="00154ACF" w:rsidRPr="000D2D43" w:rsidRDefault="00154ACF" w:rsidP="00154ACF">
            <w:pPr>
              <w:spacing w:after="0" w:line="240" w:lineRule="auto"/>
              <w:rPr>
                <w:rFonts w:ascii="Arial" w:eastAsia="Times New Roman" w:hAnsi="Arial" w:cs="Arial"/>
                <w:b/>
                <w:bCs/>
                <w:color w:val="000000"/>
                <w:sz w:val="18"/>
                <w:szCs w:val="18"/>
                <w:lang w:eastAsia="es-ES"/>
              </w:rPr>
            </w:pPr>
          </w:p>
        </w:tc>
        <w:tc>
          <w:tcPr>
            <w:tcW w:w="604" w:type="pct"/>
            <w:tcBorders>
              <w:top w:val="nil"/>
              <w:left w:val="nil"/>
              <w:bottom w:val="single" w:sz="4" w:space="0" w:color="auto"/>
              <w:right w:val="nil"/>
            </w:tcBorders>
            <w:shd w:val="clear" w:color="000000" w:fill="D9D9D9"/>
            <w:noWrap/>
            <w:vAlign w:val="bottom"/>
            <w:hideMark/>
          </w:tcPr>
          <w:p w:rsidR="00154ACF" w:rsidRPr="000D2D43" w:rsidRDefault="00154ACF" w:rsidP="003C384B">
            <w:pPr>
              <w:spacing w:after="0" w:line="240" w:lineRule="auto"/>
              <w:jc w:val="center"/>
              <w:rPr>
                <w:rFonts w:ascii="Arial" w:eastAsia="Times New Roman" w:hAnsi="Arial" w:cs="Arial"/>
                <w:b/>
                <w:bCs/>
                <w:color w:val="000000"/>
                <w:sz w:val="18"/>
                <w:szCs w:val="18"/>
                <w:lang w:eastAsia="es-ES"/>
              </w:rPr>
            </w:pPr>
            <w:r w:rsidRPr="000D2D43">
              <w:rPr>
                <w:rFonts w:ascii="Arial" w:eastAsia="Times New Roman" w:hAnsi="Arial" w:cs="Arial"/>
                <w:b/>
                <w:bCs/>
                <w:color w:val="000000"/>
                <w:sz w:val="18"/>
                <w:szCs w:val="18"/>
                <w:lang w:eastAsia="es-ES"/>
              </w:rPr>
              <w:t>Memoria</w:t>
            </w:r>
          </w:p>
        </w:tc>
        <w:tc>
          <w:tcPr>
            <w:tcW w:w="769" w:type="pct"/>
            <w:vMerge/>
            <w:tcBorders>
              <w:left w:val="nil"/>
              <w:bottom w:val="single" w:sz="4" w:space="0" w:color="auto"/>
              <w:right w:val="nil"/>
            </w:tcBorders>
            <w:vAlign w:val="center"/>
            <w:hideMark/>
          </w:tcPr>
          <w:p w:rsidR="00154ACF" w:rsidRPr="000D2D43" w:rsidRDefault="00154ACF" w:rsidP="00154ACF">
            <w:pPr>
              <w:spacing w:after="0" w:line="240" w:lineRule="auto"/>
              <w:rPr>
                <w:rFonts w:ascii="Arial" w:eastAsia="Times New Roman" w:hAnsi="Arial" w:cs="Arial"/>
                <w:b/>
                <w:bCs/>
                <w:color w:val="000000"/>
                <w:sz w:val="18"/>
                <w:szCs w:val="18"/>
                <w:lang w:eastAsia="es-ES"/>
              </w:rPr>
            </w:pPr>
          </w:p>
        </w:tc>
        <w:tc>
          <w:tcPr>
            <w:tcW w:w="768" w:type="pct"/>
            <w:vMerge/>
            <w:tcBorders>
              <w:left w:val="nil"/>
              <w:bottom w:val="single" w:sz="4" w:space="0" w:color="auto"/>
              <w:right w:val="nil"/>
            </w:tcBorders>
            <w:vAlign w:val="center"/>
            <w:hideMark/>
          </w:tcPr>
          <w:p w:rsidR="00154ACF" w:rsidRPr="000D2D43" w:rsidRDefault="00154ACF" w:rsidP="00154ACF">
            <w:pPr>
              <w:spacing w:after="0" w:line="240" w:lineRule="auto"/>
              <w:rPr>
                <w:rFonts w:ascii="Arial" w:eastAsia="Times New Roman" w:hAnsi="Arial" w:cs="Arial"/>
                <w:b/>
                <w:bCs/>
                <w:color w:val="000000"/>
                <w:sz w:val="18"/>
                <w:szCs w:val="18"/>
                <w:lang w:eastAsia="es-ES"/>
              </w:rPr>
            </w:pPr>
          </w:p>
        </w:tc>
      </w:tr>
      <w:tr w:rsidR="001C375A" w:rsidRPr="00CB22E9" w:rsidTr="00E94869">
        <w:trPr>
          <w:trHeight w:val="113"/>
        </w:trPr>
        <w:tc>
          <w:tcPr>
            <w:tcW w:w="2859" w:type="pct"/>
            <w:tcBorders>
              <w:top w:val="single" w:sz="4" w:space="0" w:color="auto"/>
              <w:left w:val="nil"/>
              <w:bottom w:val="single" w:sz="4" w:space="0" w:color="auto"/>
              <w:right w:val="nil"/>
            </w:tcBorders>
            <w:shd w:val="clear" w:color="auto" w:fill="auto"/>
            <w:vAlign w:val="center"/>
          </w:tcPr>
          <w:p w:rsidR="001C375A" w:rsidRPr="00CB22E9" w:rsidRDefault="001C375A" w:rsidP="00154ACF">
            <w:pPr>
              <w:spacing w:after="0" w:line="240" w:lineRule="auto"/>
              <w:rPr>
                <w:rFonts w:ascii="Arial" w:eastAsia="Times New Roman" w:hAnsi="Arial" w:cs="Arial"/>
                <w:b/>
                <w:bCs/>
                <w:color w:val="000000"/>
                <w:sz w:val="10"/>
                <w:szCs w:val="10"/>
                <w:lang w:eastAsia="es-ES"/>
              </w:rPr>
            </w:pPr>
          </w:p>
        </w:tc>
        <w:tc>
          <w:tcPr>
            <w:tcW w:w="604" w:type="pct"/>
            <w:tcBorders>
              <w:top w:val="single" w:sz="4" w:space="0" w:color="auto"/>
              <w:left w:val="nil"/>
              <w:bottom w:val="single" w:sz="4" w:space="0" w:color="auto"/>
              <w:right w:val="nil"/>
            </w:tcBorders>
            <w:shd w:val="clear" w:color="auto" w:fill="auto"/>
            <w:noWrap/>
            <w:vAlign w:val="center"/>
          </w:tcPr>
          <w:p w:rsidR="001C375A" w:rsidRPr="00CB22E9" w:rsidRDefault="001C375A" w:rsidP="00E531A0">
            <w:pPr>
              <w:spacing w:after="0" w:line="240" w:lineRule="auto"/>
              <w:jc w:val="center"/>
              <w:rPr>
                <w:rFonts w:ascii="Arial" w:eastAsia="Times New Roman" w:hAnsi="Arial" w:cs="Arial"/>
                <w:color w:val="000000"/>
                <w:sz w:val="10"/>
                <w:szCs w:val="10"/>
                <w:lang w:eastAsia="es-ES"/>
              </w:rPr>
            </w:pPr>
          </w:p>
        </w:tc>
        <w:tc>
          <w:tcPr>
            <w:tcW w:w="769" w:type="pct"/>
            <w:tcBorders>
              <w:top w:val="single" w:sz="4" w:space="0" w:color="auto"/>
              <w:left w:val="nil"/>
              <w:bottom w:val="single" w:sz="4" w:space="0" w:color="auto"/>
              <w:right w:val="nil"/>
            </w:tcBorders>
            <w:shd w:val="clear" w:color="auto" w:fill="auto"/>
            <w:noWrap/>
            <w:vAlign w:val="center"/>
          </w:tcPr>
          <w:p w:rsidR="001C375A" w:rsidRPr="00CB22E9" w:rsidRDefault="001C375A" w:rsidP="00154ACF">
            <w:pPr>
              <w:spacing w:after="0" w:line="240" w:lineRule="auto"/>
              <w:jc w:val="right"/>
              <w:rPr>
                <w:rFonts w:ascii="Arial" w:eastAsia="Times New Roman" w:hAnsi="Arial" w:cs="Arial"/>
                <w:b/>
                <w:bCs/>
                <w:color w:val="000000"/>
                <w:sz w:val="10"/>
                <w:szCs w:val="10"/>
                <w:lang w:eastAsia="es-ES"/>
              </w:rPr>
            </w:pPr>
          </w:p>
        </w:tc>
        <w:tc>
          <w:tcPr>
            <w:tcW w:w="768" w:type="pct"/>
            <w:tcBorders>
              <w:top w:val="single" w:sz="4" w:space="0" w:color="auto"/>
              <w:left w:val="nil"/>
              <w:bottom w:val="single" w:sz="4" w:space="0" w:color="auto"/>
              <w:right w:val="nil"/>
            </w:tcBorders>
            <w:shd w:val="clear" w:color="auto" w:fill="auto"/>
            <w:noWrap/>
            <w:vAlign w:val="center"/>
          </w:tcPr>
          <w:p w:rsidR="001C375A" w:rsidRPr="00CB22E9" w:rsidRDefault="001C375A" w:rsidP="00154ACF">
            <w:pPr>
              <w:spacing w:after="0" w:line="240" w:lineRule="auto"/>
              <w:jc w:val="right"/>
              <w:rPr>
                <w:rFonts w:ascii="Arial" w:eastAsia="Times New Roman" w:hAnsi="Arial" w:cs="Arial"/>
                <w:b/>
                <w:bCs/>
                <w:color w:val="000000"/>
                <w:sz w:val="10"/>
                <w:szCs w:val="10"/>
                <w:lang w:eastAsia="es-ES"/>
              </w:rPr>
            </w:pPr>
          </w:p>
        </w:tc>
      </w:tr>
      <w:tr w:rsidR="00B92AE1" w:rsidRPr="000D2D43" w:rsidTr="00B92AE1">
        <w:trPr>
          <w:trHeight w:val="340"/>
        </w:trPr>
        <w:tc>
          <w:tcPr>
            <w:tcW w:w="2859" w:type="pct"/>
            <w:tcBorders>
              <w:top w:val="single" w:sz="4" w:space="0" w:color="auto"/>
              <w:left w:val="nil"/>
              <w:bottom w:val="single" w:sz="4" w:space="0" w:color="auto"/>
              <w:right w:val="nil"/>
            </w:tcBorders>
            <w:shd w:val="clear" w:color="auto" w:fill="F2F2F2" w:themeFill="background1" w:themeFillShade="F2"/>
            <w:vAlign w:val="center"/>
            <w:hideMark/>
          </w:tcPr>
          <w:p w:rsidR="00B92AE1" w:rsidRPr="000D2D43" w:rsidRDefault="00B92AE1" w:rsidP="00B92AE1">
            <w:pPr>
              <w:spacing w:after="0" w:line="240" w:lineRule="auto"/>
              <w:rPr>
                <w:rFonts w:ascii="Arial" w:eastAsia="Times New Roman" w:hAnsi="Arial" w:cs="Arial"/>
                <w:b/>
                <w:bCs/>
                <w:color w:val="000000"/>
                <w:sz w:val="18"/>
                <w:szCs w:val="18"/>
                <w:lang w:eastAsia="es-ES"/>
              </w:rPr>
            </w:pPr>
            <w:r w:rsidRPr="000D2D43">
              <w:rPr>
                <w:rFonts w:ascii="Arial" w:eastAsia="Times New Roman" w:hAnsi="Arial" w:cs="Arial"/>
                <w:b/>
                <w:bCs/>
                <w:color w:val="000000"/>
                <w:sz w:val="18"/>
                <w:szCs w:val="18"/>
                <w:lang w:eastAsia="es-ES"/>
              </w:rPr>
              <w:t xml:space="preserve">A) ACTIVO NO CORRIENTE </w:t>
            </w:r>
          </w:p>
        </w:tc>
        <w:tc>
          <w:tcPr>
            <w:tcW w:w="604" w:type="pct"/>
            <w:tcBorders>
              <w:top w:val="single" w:sz="4" w:space="0" w:color="auto"/>
              <w:left w:val="nil"/>
              <w:bottom w:val="single" w:sz="4" w:space="0" w:color="auto"/>
              <w:right w:val="nil"/>
            </w:tcBorders>
            <w:shd w:val="clear" w:color="auto" w:fill="F2F2F2" w:themeFill="background1" w:themeFillShade="F2"/>
            <w:noWrap/>
            <w:vAlign w:val="center"/>
            <w:hideMark/>
          </w:tcPr>
          <w:p w:rsidR="00B92AE1" w:rsidRPr="000D2D43" w:rsidRDefault="00B92AE1" w:rsidP="00B92AE1">
            <w:pPr>
              <w:spacing w:after="0" w:line="240" w:lineRule="auto"/>
              <w:jc w:val="center"/>
              <w:rPr>
                <w:rFonts w:ascii="Arial" w:eastAsia="Times New Roman" w:hAnsi="Arial" w:cs="Arial"/>
                <w:color w:val="000000"/>
                <w:sz w:val="18"/>
                <w:szCs w:val="18"/>
                <w:lang w:eastAsia="es-ES"/>
              </w:rPr>
            </w:pPr>
          </w:p>
        </w:tc>
        <w:tc>
          <w:tcPr>
            <w:tcW w:w="769" w:type="pct"/>
            <w:tcBorders>
              <w:top w:val="single" w:sz="4" w:space="0" w:color="auto"/>
              <w:left w:val="nil"/>
              <w:bottom w:val="single" w:sz="4" w:space="0" w:color="auto"/>
              <w:right w:val="nil"/>
            </w:tcBorders>
            <w:shd w:val="clear" w:color="auto" w:fill="F2F2F2" w:themeFill="background1" w:themeFillShade="F2"/>
            <w:noWrap/>
            <w:vAlign w:val="center"/>
          </w:tcPr>
          <w:p w:rsidR="00B92AE1" w:rsidRPr="00194B0F" w:rsidRDefault="00B92AE1" w:rsidP="00B92AE1">
            <w:pPr>
              <w:spacing w:after="0" w:line="240" w:lineRule="auto"/>
              <w:jc w:val="right"/>
              <w:rPr>
                <w:rFonts w:ascii="Arial" w:eastAsia="Times New Roman" w:hAnsi="Arial" w:cs="Arial"/>
                <w:b/>
                <w:bCs/>
                <w:color w:val="000000"/>
                <w:sz w:val="18"/>
                <w:szCs w:val="18"/>
                <w:lang w:eastAsia="es-ES"/>
              </w:rPr>
            </w:pPr>
            <w:r w:rsidRPr="00194B0F">
              <w:rPr>
                <w:rFonts w:ascii="Arial" w:eastAsia="Times New Roman" w:hAnsi="Arial" w:cs="Arial"/>
                <w:b/>
                <w:bCs/>
                <w:color w:val="000000"/>
                <w:sz w:val="18"/>
                <w:szCs w:val="18"/>
                <w:lang w:eastAsia="es-ES"/>
              </w:rPr>
              <w:t>1.118.789,73</w:t>
            </w:r>
          </w:p>
        </w:tc>
        <w:tc>
          <w:tcPr>
            <w:tcW w:w="768" w:type="pct"/>
            <w:tcBorders>
              <w:top w:val="single" w:sz="4" w:space="0" w:color="auto"/>
              <w:left w:val="nil"/>
              <w:bottom w:val="single" w:sz="4" w:space="0" w:color="auto"/>
              <w:right w:val="nil"/>
            </w:tcBorders>
            <w:shd w:val="clear" w:color="auto" w:fill="F2F2F2" w:themeFill="background1" w:themeFillShade="F2"/>
            <w:noWrap/>
            <w:vAlign w:val="center"/>
            <w:hideMark/>
          </w:tcPr>
          <w:p w:rsidR="00B92AE1" w:rsidRPr="00194B0F" w:rsidRDefault="00B92AE1" w:rsidP="00B92AE1">
            <w:pPr>
              <w:spacing w:after="0" w:line="240" w:lineRule="auto"/>
              <w:jc w:val="right"/>
              <w:rPr>
                <w:rFonts w:ascii="Arial" w:eastAsia="Times New Roman" w:hAnsi="Arial" w:cs="Arial"/>
                <w:b/>
                <w:bCs/>
                <w:color w:val="000000"/>
                <w:sz w:val="18"/>
                <w:szCs w:val="18"/>
                <w:lang w:eastAsia="es-ES"/>
              </w:rPr>
            </w:pPr>
            <w:r w:rsidRPr="00194B0F">
              <w:rPr>
                <w:rFonts w:ascii="Arial" w:eastAsia="Times New Roman" w:hAnsi="Arial" w:cs="Arial"/>
                <w:b/>
                <w:bCs/>
                <w:color w:val="000000"/>
                <w:sz w:val="18"/>
                <w:szCs w:val="18"/>
                <w:lang w:eastAsia="es-ES"/>
              </w:rPr>
              <w:t>1.398.652,60</w:t>
            </w:r>
          </w:p>
        </w:tc>
      </w:tr>
      <w:tr w:rsidR="00B92AE1" w:rsidRPr="000D2D43" w:rsidTr="00CB22E9">
        <w:trPr>
          <w:trHeight w:val="312"/>
        </w:trPr>
        <w:tc>
          <w:tcPr>
            <w:tcW w:w="2859" w:type="pct"/>
            <w:tcBorders>
              <w:top w:val="single" w:sz="4" w:space="0" w:color="auto"/>
              <w:left w:val="nil"/>
              <w:right w:val="nil"/>
            </w:tcBorders>
            <w:shd w:val="clear" w:color="auto" w:fill="auto"/>
            <w:vAlign w:val="center"/>
            <w:hideMark/>
          </w:tcPr>
          <w:p w:rsidR="00B92AE1" w:rsidRPr="000D2D43" w:rsidRDefault="00B92AE1" w:rsidP="00B92AE1">
            <w:pPr>
              <w:spacing w:after="0" w:line="240" w:lineRule="auto"/>
              <w:rPr>
                <w:rFonts w:ascii="Arial" w:eastAsia="Times New Roman" w:hAnsi="Arial" w:cs="Arial"/>
                <w:b/>
                <w:color w:val="000000"/>
                <w:sz w:val="18"/>
                <w:szCs w:val="18"/>
                <w:lang w:eastAsia="es-ES"/>
              </w:rPr>
            </w:pPr>
            <w:r w:rsidRPr="000D2D43">
              <w:rPr>
                <w:rFonts w:ascii="Arial" w:eastAsia="Times New Roman" w:hAnsi="Arial" w:cs="Arial"/>
                <w:b/>
                <w:color w:val="000000"/>
                <w:sz w:val="18"/>
                <w:szCs w:val="18"/>
                <w:lang w:eastAsia="es-ES"/>
              </w:rPr>
              <w:t xml:space="preserve">I. Inmovilizado intangible </w:t>
            </w:r>
          </w:p>
        </w:tc>
        <w:tc>
          <w:tcPr>
            <w:tcW w:w="604" w:type="pct"/>
            <w:tcBorders>
              <w:top w:val="single" w:sz="4" w:space="0" w:color="auto"/>
              <w:left w:val="nil"/>
              <w:right w:val="nil"/>
            </w:tcBorders>
            <w:shd w:val="clear" w:color="auto" w:fill="auto"/>
            <w:noWrap/>
            <w:vAlign w:val="center"/>
            <w:hideMark/>
          </w:tcPr>
          <w:p w:rsidR="00B92AE1" w:rsidRPr="000D2D43" w:rsidRDefault="00B92AE1" w:rsidP="00B92AE1">
            <w:pPr>
              <w:spacing w:after="0" w:line="240" w:lineRule="auto"/>
              <w:jc w:val="center"/>
              <w:rPr>
                <w:rFonts w:ascii="Arial" w:eastAsia="Times New Roman" w:hAnsi="Arial" w:cs="Arial"/>
                <w:b/>
                <w:color w:val="000000"/>
                <w:sz w:val="18"/>
                <w:szCs w:val="18"/>
                <w:lang w:eastAsia="es-ES"/>
              </w:rPr>
            </w:pPr>
            <w:r w:rsidRPr="000D2D43">
              <w:rPr>
                <w:rFonts w:ascii="Arial" w:eastAsia="Times New Roman" w:hAnsi="Arial" w:cs="Arial"/>
                <w:b/>
                <w:color w:val="000000"/>
                <w:sz w:val="18"/>
                <w:szCs w:val="18"/>
                <w:lang w:eastAsia="es-ES"/>
              </w:rPr>
              <w:t>4</w:t>
            </w:r>
            <w:r w:rsidR="003671AE">
              <w:rPr>
                <w:rFonts w:ascii="Arial" w:eastAsia="Times New Roman" w:hAnsi="Arial" w:cs="Arial"/>
                <w:b/>
                <w:color w:val="000000"/>
                <w:sz w:val="18"/>
                <w:szCs w:val="18"/>
                <w:lang w:eastAsia="es-ES"/>
              </w:rPr>
              <w:t>.1</w:t>
            </w:r>
          </w:p>
        </w:tc>
        <w:tc>
          <w:tcPr>
            <w:tcW w:w="769" w:type="pct"/>
            <w:tcBorders>
              <w:top w:val="single" w:sz="4" w:space="0" w:color="auto"/>
              <w:left w:val="nil"/>
              <w:right w:val="nil"/>
            </w:tcBorders>
            <w:shd w:val="clear" w:color="auto" w:fill="auto"/>
            <w:noWrap/>
            <w:vAlign w:val="center"/>
          </w:tcPr>
          <w:p w:rsidR="00B92AE1" w:rsidRPr="00194B0F" w:rsidRDefault="00B92AE1" w:rsidP="00B92AE1">
            <w:pPr>
              <w:spacing w:after="0" w:line="240" w:lineRule="auto"/>
              <w:jc w:val="right"/>
              <w:rPr>
                <w:rFonts w:ascii="Arial" w:eastAsia="Times New Roman" w:hAnsi="Arial" w:cs="Arial"/>
                <w:b/>
                <w:color w:val="000000"/>
                <w:sz w:val="18"/>
                <w:szCs w:val="18"/>
                <w:lang w:eastAsia="es-ES"/>
              </w:rPr>
            </w:pPr>
            <w:r w:rsidRPr="00194B0F">
              <w:rPr>
                <w:rFonts w:ascii="Arial" w:eastAsia="Times New Roman" w:hAnsi="Arial" w:cs="Arial"/>
                <w:b/>
                <w:color w:val="000000"/>
                <w:sz w:val="18"/>
                <w:szCs w:val="18"/>
                <w:lang w:eastAsia="es-ES"/>
              </w:rPr>
              <w:t>2.702,99</w:t>
            </w:r>
          </w:p>
        </w:tc>
        <w:tc>
          <w:tcPr>
            <w:tcW w:w="768" w:type="pct"/>
            <w:tcBorders>
              <w:top w:val="single" w:sz="4" w:space="0" w:color="auto"/>
              <w:left w:val="nil"/>
              <w:right w:val="nil"/>
            </w:tcBorders>
            <w:shd w:val="clear" w:color="auto" w:fill="auto"/>
            <w:noWrap/>
            <w:vAlign w:val="center"/>
            <w:hideMark/>
          </w:tcPr>
          <w:p w:rsidR="00B92AE1" w:rsidRPr="00194B0F" w:rsidRDefault="00B92AE1" w:rsidP="00B92AE1">
            <w:pPr>
              <w:spacing w:after="0" w:line="240" w:lineRule="auto"/>
              <w:jc w:val="right"/>
              <w:rPr>
                <w:rFonts w:ascii="Arial" w:eastAsia="Times New Roman" w:hAnsi="Arial" w:cs="Arial"/>
                <w:b/>
                <w:color w:val="000000"/>
                <w:sz w:val="18"/>
                <w:szCs w:val="18"/>
                <w:lang w:eastAsia="es-ES"/>
              </w:rPr>
            </w:pPr>
            <w:r w:rsidRPr="00194B0F">
              <w:rPr>
                <w:rFonts w:ascii="Arial" w:eastAsia="Times New Roman" w:hAnsi="Arial" w:cs="Arial"/>
                <w:b/>
                <w:color w:val="000000"/>
                <w:sz w:val="18"/>
                <w:szCs w:val="18"/>
                <w:lang w:eastAsia="es-ES"/>
              </w:rPr>
              <w:t>4.672,33</w:t>
            </w:r>
          </w:p>
        </w:tc>
      </w:tr>
      <w:tr w:rsidR="00B92AE1" w:rsidRPr="000D2D43" w:rsidTr="00CB22E9">
        <w:trPr>
          <w:trHeight w:val="312"/>
        </w:trPr>
        <w:tc>
          <w:tcPr>
            <w:tcW w:w="2859" w:type="pct"/>
            <w:tcBorders>
              <w:top w:val="nil"/>
              <w:left w:val="nil"/>
              <w:right w:val="nil"/>
            </w:tcBorders>
            <w:shd w:val="clear" w:color="auto" w:fill="auto"/>
            <w:vAlign w:val="center"/>
            <w:hideMark/>
          </w:tcPr>
          <w:p w:rsidR="00B92AE1" w:rsidRPr="000D2D43" w:rsidRDefault="00B92AE1" w:rsidP="00B92AE1">
            <w:pPr>
              <w:spacing w:after="0" w:line="240" w:lineRule="auto"/>
              <w:rPr>
                <w:rFonts w:ascii="Arial" w:eastAsia="Times New Roman" w:hAnsi="Arial" w:cs="Arial"/>
                <w:b/>
                <w:color w:val="000000"/>
                <w:sz w:val="18"/>
                <w:szCs w:val="18"/>
                <w:lang w:eastAsia="es-ES"/>
              </w:rPr>
            </w:pPr>
            <w:r w:rsidRPr="000D2D43">
              <w:rPr>
                <w:rFonts w:ascii="Arial" w:eastAsia="Times New Roman" w:hAnsi="Arial" w:cs="Arial"/>
                <w:b/>
                <w:color w:val="000000"/>
                <w:sz w:val="18"/>
                <w:szCs w:val="18"/>
                <w:lang w:eastAsia="es-ES"/>
              </w:rPr>
              <w:t xml:space="preserve">II. Inmovilizado material </w:t>
            </w:r>
          </w:p>
        </w:tc>
        <w:tc>
          <w:tcPr>
            <w:tcW w:w="604" w:type="pct"/>
            <w:tcBorders>
              <w:top w:val="nil"/>
              <w:left w:val="nil"/>
              <w:right w:val="nil"/>
            </w:tcBorders>
            <w:shd w:val="clear" w:color="auto" w:fill="auto"/>
            <w:noWrap/>
            <w:vAlign w:val="center"/>
            <w:hideMark/>
          </w:tcPr>
          <w:p w:rsidR="00B92AE1" w:rsidRPr="000D2D43" w:rsidRDefault="00B92AE1" w:rsidP="00B92AE1">
            <w:pPr>
              <w:spacing w:after="0" w:line="240" w:lineRule="auto"/>
              <w:jc w:val="center"/>
              <w:rPr>
                <w:rFonts w:ascii="Arial" w:eastAsia="Times New Roman" w:hAnsi="Arial" w:cs="Arial"/>
                <w:b/>
                <w:color w:val="000000"/>
                <w:sz w:val="18"/>
                <w:szCs w:val="18"/>
                <w:lang w:eastAsia="es-ES"/>
              </w:rPr>
            </w:pPr>
            <w:r w:rsidRPr="000D2D43">
              <w:rPr>
                <w:rFonts w:ascii="Arial" w:eastAsia="Times New Roman" w:hAnsi="Arial" w:cs="Arial"/>
                <w:b/>
                <w:color w:val="000000"/>
                <w:sz w:val="18"/>
                <w:szCs w:val="18"/>
                <w:lang w:eastAsia="es-ES"/>
              </w:rPr>
              <w:t>4</w:t>
            </w:r>
            <w:r w:rsidR="003671AE">
              <w:rPr>
                <w:rFonts w:ascii="Arial" w:eastAsia="Times New Roman" w:hAnsi="Arial" w:cs="Arial"/>
                <w:b/>
                <w:color w:val="000000"/>
                <w:sz w:val="18"/>
                <w:szCs w:val="18"/>
                <w:lang w:eastAsia="es-ES"/>
              </w:rPr>
              <w:t>.2</w:t>
            </w:r>
          </w:p>
        </w:tc>
        <w:tc>
          <w:tcPr>
            <w:tcW w:w="769" w:type="pct"/>
            <w:tcBorders>
              <w:top w:val="nil"/>
              <w:left w:val="nil"/>
              <w:right w:val="nil"/>
            </w:tcBorders>
            <w:shd w:val="clear" w:color="auto" w:fill="auto"/>
            <w:noWrap/>
            <w:vAlign w:val="center"/>
          </w:tcPr>
          <w:p w:rsidR="00B92AE1" w:rsidRPr="00194B0F" w:rsidRDefault="00B92AE1" w:rsidP="00B92AE1">
            <w:pPr>
              <w:spacing w:after="0" w:line="240" w:lineRule="auto"/>
              <w:jc w:val="right"/>
              <w:rPr>
                <w:rFonts w:ascii="Arial" w:eastAsia="Times New Roman" w:hAnsi="Arial" w:cs="Arial"/>
                <w:b/>
                <w:color w:val="000000"/>
                <w:sz w:val="18"/>
                <w:szCs w:val="18"/>
                <w:lang w:eastAsia="es-ES"/>
              </w:rPr>
            </w:pPr>
            <w:r w:rsidRPr="00194B0F">
              <w:rPr>
                <w:rFonts w:ascii="Arial" w:eastAsia="Times New Roman" w:hAnsi="Arial" w:cs="Arial"/>
                <w:b/>
                <w:color w:val="000000"/>
                <w:sz w:val="18"/>
                <w:szCs w:val="18"/>
                <w:lang w:eastAsia="es-ES"/>
              </w:rPr>
              <w:t>1.116.086,74</w:t>
            </w:r>
          </w:p>
        </w:tc>
        <w:tc>
          <w:tcPr>
            <w:tcW w:w="768" w:type="pct"/>
            <w:tcBorders>
              <w:top w:val="nil"/>
              <w:left w:val="nil"/>
              <w:right w:val="nil"/>
            </w:tcBorders>
            <w:shd w:val="clear" w:color="auto" w:fill="auto"/>
            <w:noWrap/>
            <w:vAlign w:val="center"/>
            <w:hideMark/>
          </w:tcPr>
          <w:p w:rsidR="00B92AE1" w:rsidRPr="00194B0F" w:rsidRDefault="00B92AE1" w:rsidP="00B92AE1">
            <w:pPr>
              <w:spacing w:after="0" w:line="240" w:lineRule="auto"/>
              <w:jc w:val="right"/>
              <w:rPr>
                <w:rFonts w:ascii="Arial" w:eastAsia="Times New Roman" w:hAnsi="Arial" w:cs="Arial"/>
                <w:b/>
                <w:color w:val="000000"/>
                <w:sz w:val="18"/>
                <w:szCs w:val="18"/>
                <w:lang w:eastAsia="es-ES"/>
              </w:rPr>
            </w:pPr>
            <w:r w:rsidRPr="00194B0F">
              <w:rPr>
                <w:rFonts w:ascii="Arial" w:eastAsia="Times New Roman" w:hAnsi="Arial" w:cs="Arial"/>
                <w:b/>
                <w:color w:val="000000"/>
                <w:sz w:val="18"/>
                <w:szCs w:val="18"/>
                <w:lang w:eastAsia="es-ES"/>
              </w:rPr>
              <w:t>1.393.980,27</w:t>
            </w:r>
          </w:p>
        </w:tc>
      </w:tr>
      <w:tr w:rsidR="00194B0F" w:rsidRPr="000D2D43" w:rsidTr="00B92AE1">
        <w:trPr>
          <w:trHeight w:val="340"/>
        </w:trPr>
        <w:tc>
          <w:tcPr>
            <w:tcW w:w="2859" w:type="pct"/>
            <w:tcBorders>
              <w:top w:val="single" w:sz="4" w:space="0" w:color="auto"/>
              <w:left w:val="nil"/>
              <w:bottom w:val="single" w:sz="4" w:space="0" w:color="auto"/>
              <w:right w:val="nil"/>
            </w:tcBorders>
            <w:shd w:val="clear" w:color="auto" w:fill="F2F2F2" w:themeFill="background1" w:themeFillShade="F2"/>
            <w:vAlign w:val="center"/>
            <w:hideMark/>
          </w:tcPr>
          <w:p w:rsidR="00194B0F" w:rsidRPr="000D2D43" w:rsidRDefault="00194B0F" w:rsidP="00194B0F">
            <w:pPr>
              <w:spacing w:after="0" w:line="240" w:lineRule="auto"/>
              <w:rPr>
                <w:rFonts w:ascii="Arial" w:eastAsia="Times New Roman" w:hAnsi="Arial" w:cs="Arial"/>
                <w:b/>
                <w:bCs/>
                <w:color w:val="000000"/>
                <w:sz w:val="18"/>
                <w:szCs w:val="18"/>
                <w:lang w:eastAsia="es-ES"/>
              </w:rPr>
            </w:pPr>
            <w:r w:rsidRPr="000D2D43">
              <w:rPr>
                <w:rFonts w:ascii="Arial" w:eastAsia="Times New Roman" w:hAnsi="Arial" w:cs="Arial"/>
                <w:b/>
                <w:bCs/>
                <w:color w:val="000000"/>
                <w:sz w:val="18"/>
                <w:szCs w:val="18"/>
                <w:lang w:eastAsia="es-ES"/>
              </w:rPr>
              <w:t xml:space="preserve">B) ACTIVO CORRIENTE </w:t>
            </w:r>
          </w:p>
        </w:tc>
        <w:tc>
          <w:tcPr>
            <w:tcW w:w="604" w:type="pct"/>
            <w:tcBorders>
              <w:top w:val="single" w:sz="4" w:space="0" w:color="auto"/>
              <w:left w:val="nil"/>
              <w:bottom w:val="single" w:sz="4" w:space="0" w:color="auto"/>
              <w:right w:val="nil"/>
            </w:tcBorders>
            <w:shd w:val="clear" w:color="auto" w:fill="F2F2F2" w:themeFill="background1" w:themeFillShade="F2"/>
            <w:noWrap/>
            <w:vAlign w:val="center"/>
            <w:hideMark/>
          </w:tcPr>
          <w:p w:rsidR="00194B0F" w:rsidRPr="000D2D43" w:rsidRDefault="00194B0F" w:rsidP="00194B0F">
            <w:pPr>
              <w:spacing w:after="0" w:line="240" w:lineRule="auto"/>
              <w:jc w:val="center"/>
              <w:rPr>
                <w:rFonts w:ascii="Arial" w:eastAsia="Times New Roman" w:hAnsi="Arial" w:cs="Arial"/>
                <w:color w:val="000000"/>
                <w:sz w:val="18"/>
                <w:szCs w:val="18"/>
                <w:lang w:eastAsia="es-ES"/>
              </w:rPr>
            </w:pPr>
          </w:p>
        </w:tc>
        <w:tc>
          <w:tcPr>
            <w:tcW w:w="769" w:type="pct"/>
            <w:tcBorders>
              <w:top w:val="single" w:sz="4" w:space="0" w:color="auto"/>
              <w:left w:val="nil"/>
              <w:bottom w:val="single" w:sz="4" w:space="0" w:color="auto"/>
              <w:right w:val="nil"/>
            </w:tcBorders>
            <w:shd w:val="clear" w:color="auto" w:fill="F2F2F2" w:themeFill="background1" w:themeFillShade="F2"/>
            <w:noWrap/>
            <w:vAlign w:val="center"/>
          </w:tcPr>
          <w:p w:rsidR="00194B0F" w:rsidRPr="00194B0F" w:rsidRDefault="00194B0F" w:rsidP="00194B0F">
            <w:pPr>
              <w:spacing w:after="0" w:line="240" w:lineRule="auto"/>
              <w:jc w:val="right"/>
              <w:rPr>
                <w:rFonts w:ascii="Arial" w:eastAsia="Times New Roman" w:hAnsi="Arial" w:cs="Arial"/>
                <w:b/>
                <w:bCs/>
                <w:color w:val="000000"/>
                <w:sz w:val="18"/>
                <w:szCs w:val="18"/>
                <w:lang w:eastAsia="es-ES"/>
              </w:rPr>
            </w:pPr>
            <w:r w:rsidRPr="00194B0F">
              <w:rPr>
                <w:rFonts w:ascii="Arial" w:hAnsi="Arial" w:cs="Arial"/>
                <w:b/>
                <w:bCs/>
                <w:color w:val="000000"/>
                <w:sz w:val="18"/>
                <w:szCs w:val="18"/>
              </w:rPr>
              <w:t>1.655.273,99</w:t>
            </w:r>
          </w:p>
        </w:tc>
        <w:tc>
          <w:tcPr>
            <w:tcW w:w="768" w:type="pct"/>
            <w:tcBorders>
              <w:top w:val="single" w:sz="4" w:space="0" w:color="auto"/>
              <w:left w:val="nil"/>
              <w:bottom w:val="single" w:sz="4" w:space="0" w:color="auto"/>
              <w:right w:val="nil"/>
            </w:tcBorders>
            <w:shd w:val="clear" w:color="auto" w:fill="F2F2F2" w:themeFill="background1" w:themeFillShade="F2"/>
            <w:noWrap/>
            <w:vAlign w:val="center"/>
            <w:hideMark/>
          </w:tcPr>
          <w:p w:rsidR="00194B0F" w:rsidRPr="00194B0F" w:rsidRDefault="00194B0F" w:rsidP="00194B0F">
            <w:pPr>
              <w:spacing w:after="0" w:line="240" w:lineRule="auto"/>
              <w:jc w:val="right"/>
              <w:rPr>
                <w:rFonts w:ascii="Arial" w:eastAsia="Times New Roman" w:hAnsi="Arial" w:cs="Arial"/>
                <w:b/>
                <w:bCs/>
                <w:color w:val="000000"/>
                <w:sz w:val="18"/>
                <w:szCs w:val="18"/>
                <w:lang w:eastAsia="es-ES"/>
              </w:rPr>
            </w:pPr>
            <w:r w:rsidRPr="00194B0F">
              <w:rPr>
                <w:rFonts w:ascii="Arial" w:hAnsi="Arial" w:cs="Arial"/>
                <w:b/>
                <w:bCs/>
                <w:color w:val="000000"/>
                <w:sz w:val="18"/>
                <w:szCs w:val="18"/>
              </w:rPr>
              <w:t>1.572.832,34</w:t>
            </w:r>
          </w:p>
        </w:tc>
      </w:tr>
      <w:tr w:rsidR="00194B0F" w:rsidRPr="000D2D43" w:rsidTr="00CB22E9">
        <w:trPr>
          <w:trHeight w:val="312"/>
        </w:trPr>
        <w:tc>
          <w:tcPr>
            <w:tcW w:w="2859" w:type="pct"/>
            <w:tcBorders>
              <w:top w:val="nil"/>
              <w:left w:val="nil"/>
              <w:bottom w:val="nil"/>
              <w:right w:val="nil"/>
            </w:tcBorders>
            <w:shd w:val="clear" w:color="auto" w:fill="auto"/>
            <w:vAlign w:val="center"/>
            <w:hideMark/>
          </w:tcPr>
          <w:p w:rsidR="00194B0F" w:rsidRPr="000D2D43" w:rsidRDefault="00194B0F" w:rsidP="00194B0F">
            <w:pPr>
              <w:spacing w:after="0" w:line="240" w:lineRule="auto"/>
              <w:rPr>
                <w:rFonts w:ascii="Arial" w:eastAsia="Times New Roman" w:hAnsi="Arial" w:cs="Arial"/>
                <w:b/>
                <w:color w:val="000000"/>
                <w:sz w:val="18"/>
                <w:szCs w:val="18"/>
                <w:lang w:eastAsia="es-ES"/>
              </w:rPr>
            </w:pPr>
            <w:r w:rsidRPr="000D2D43">
              <w:rPr>
                <w:rFonts w:ascii="Arial" w:eastAsia="Times New Roman" w:hAnsi="Arial" w:cs="Arial"/>
                <w:b/>
                <w:color w:val="000000"/>
                <w:sz w:val="18"/>
                <w:szCs w:val="18"/>
                <w:lang w:eastAsia="es-ES"/>
              </w:rPr>
              <w:t xml:space="preserve">III. Deudores comerciales y otras cuentas a cobrar </w:t>
            </w:r>
          </w:p>
        </w:tc>
        <w:tc>
          <w:tcPr>
            <w:tcW w:w="604" w:type="pct"/>
            <w:tcBorders>
              <w:top w:val="nil"/>
              <w:left w:val="nil"/>
              <w:bottom w:val="nil"/>
              <w:right w:val="nil"/>
            </w:tcBorders>
            <w:shd w:val="clear" w:color="auto" w:fill="auto"/>
            <w:noWrap/>
            <w:vAlign w:val="center"/>
            <w:hideMark/>
          </w:tcPr>
          <w:p w:rsidR="00194B0F" w:rsidRPr="000D2D43" w:rsidRDefault="00194B0F" w:rsidP="00194B0F">
            <w:pPr>
              <w:spacing w:after="0" w:line="240" w:lineRule="auto"/>
              <w:jc w:val="center"/>
              <w:rPr>
                <w:rFonts w:ascii="Arial" w:eastAsia="Times New Roman" w:hAnsi="Arial" w:cs="Arial"/>
                <w:b/>
                <w:color w:val="000000"/>
                <w:sz w:val="18"/>
                <w:szCs w:val="18"/>
                <w:lang w:eastAsia="es-ES"/>
              </w:rPr>
            </w:pPr>
            <w:r w:rsidRPr="000D2D43">
              <w:rPr>
                <w:rFonts w:ascii="Arial" w:eastAsia="Times New Roman" w:hAnsi="Arial" w:cs="Arial"/>
                <w:b/>
                <w:color w:val="000000"/>
                <w:sz w:val="18"/>
                <w:szCs w:val="18"/>
                <w:lang w:eastAsia="es-ES"/>
              </w:rPr>
              <w:t>5</w:t>
            </w:r>
            <w:r w:rsidR="003671AE">
              <w:rPr>
                <w:rFonts w:ascii="Arial" w:eastAsia="Times New Roman" w:hAnsi="Arial" w:cs="Arial"/>
                <w:b/>
                <w:color w:val="000000"/>
                <w:sz w:val="18"/>
                <w:szCs w:val="18"/>
                <w:lang w:eastAsia="es-ES"/>
              </w:rPr>
              <w:t xml:space="preserve"> y 8</w:t>
            </w:r>
          </w:p>
        </w:tc>
        <w:tc>
          <w:tcPr>
            <w:tcW w:w="769" w:type="pct"/>
            <w:tcBorders>
              <w:top w:val="nil"/>
              <w:left w:val="nil"/>
              <w:bottom w:val="nil"/>
              <w:right w:val="nil"/>
            </w:tcBorders>
            <w:shd w:val="clear" w:color="auto" w:fill="auto"/>
            <w:noWrap/>
            <w:vAlign w:val="center"/>
          </w:tcPr>
          <w:p w:rsidR="00194B0F" w:rsidRPr="00194B0F" w:rsidRDefault="00194B0F" w:rsidP="00194B0F">
            <w:pPr>
              <w:spacing w:after="0" w:line="240" w:lineRule="auto"/>
              <w:jc w:val="right"/>
              <w:rPr>
                <w:rFonts w:ascii="Arial" w:eastAsia="Times New Roman" w:hAnsi="Arial" w:cs="Arial"/>
                <w:b/>
                <w:color w:val="000000"/>
                <w:sz w:val="18"/>
                <w:szCs w:val="18"/>
                <w:lang w:eastAsia="es-ES"/>
              </w:rPr>
            </w:pPr>
            <w:r w:rsidRPr="00194B0F">
              <w:rPr>
                <w:rFonts w:ascii="Arial" w:hAnsi="Arial" w:cs="Arial"/>
                <w:b/>
                <w:color w:val="000000"/>
                <w:sz w:val="18"/>
                <w:szCs w:val="18"/>
              </w:rPr>
              <w:t>406.668,72</w:t>
            </w:r>
          </w:p>
        </w:tc>
        <w:tc>
          <w:tcPr>
            <w:tcW w:w="768" w:type="pct"/>
            <w:tcBorders>
              <w:top w:val="nil"/>
              <w:left w:val="nil"/>
              <w:bottom w:val="nil"/>
              <w:right w:val="nil"/>
            </w:tcBorders>
            <w:shd w:val="clear" w:color="auto" w:fill="auto"/>
            <w:noWrap/>
            <w:vAlign w:val="center"/>
            <w:hideMark/>
          </w:tcPr>
          <w:p w:rsidR="00194B0F" w:rsidRPr="00194B0F" w:rsidRDefault="00194B0F" w:rsidP="00194B0F">
            <w:pPr>
              <w:spacing w:after="0" w:line="240" w:lineRule="auto"/>
              <w:jc w:val="right"/>
              <w:rPr>
                <w:rFonts w:ascii="Arial" w:eastAsia="Times New Roman" w:hAnsi="Arial" w:cs="Arial"/>
                <w:b/>
                <w:color w:val="000000"/>
                <w:sz w:val="18"/>
                <w:szCs w:val="18"/>
                <w:lang w:eastAsia="es-ES"/>
              </w:rPr>
            </w:pPr>
            <w:r w:rsidRPr="00194B0F">
              <w:rPr>
                <w:rFonts w:ascii="Arial" w:eastAsia="Times New Roman" w:hAnsi="Arial" w:cs="Arial"/>
                <w:b/>
                <w:color w:val="000000"/>
                <w:sz w:val="18"/>
                <w:szCs w:val="18"/>
                <w:lang w:eastAsia="es-ES"/>
              </w:rPr>
              <w:t>671.682,56</w:t>
            </w:r>
          </w:p>
        </w:tc>
      </w:tr>
      <w:tr w:rsidR="00194B0F" w:rsidRPr="000D2D43" w:rsidTr="00CB22E9">
        <w:trPr>
          <w:trHeight w:val="283"/>
        </w:trPr>
        <w:tc>
          <w:tcPr>
            <w:tcW w:w="2859" w:type="pct"/>
            <w:tcBorders>
              <w:top w:val="nil"/>
              <w:left w:val="nil"/>
              <w:bottom w:val="nil"/>
              <w:right w:val="nil"/>
            </w:tcBorders>
            <w:shd w:val="clear" w:color="auto" w:fill="auto"/>
            <w:vAlign w:val="center"/>
            <w:hideMark/>
          </w:tcPr>
          <w:p w:rsidR="00194B0F" w:rsidRPr="000D2D43" w:rsidRDefault="00194B0F" w:rsidP="00194B0F">
            <w:pPr>
              <w:spacing w:after="0" w:line="240" w:lineRule="auto"/>
              <w:rPr>
                <w:rFonts w:ascii="Arial" w:eastAsia="Times New Roman" w:hAnsi="Arial" w:cs="Arial"/>
                <w:color w:val="000000"/>
                <w:sz w:val="18"/>
                <w:szCs w:val="18"/>
                <w:lang w:eastAsia="es-ES"/>
              </w:rPr>
            </w:pPr>
            <w:r w:rsidRPr="000D2D43">
              <w:rPr>
                <w:rFonts w:ascii="Arial" w:eastAsia="Times New Roman" w:hAnsi="Arial" w:cs="Arial"/>
                <w:color w:val="000000"/>
                <w:sz w:val="18"/>
                <w:szCs w:val="18"/>
                <w:lang w:eastAsia="es-ES"/>
              </w:rPr>
              <w:t xml:space="preserve">1. Clientes por ventas y prestaciones de servicios </w:t>
            </w:r>
          </w:p>
        </w:tc>
        <w:tc>
          <w:tcPr>
            <w:tcW w:w="604" w:type="pct"/>
            <w:tcBorders>
              <w:top w:val="nil"/>
              <w:left w:val="nil"/>
              <w:bottom w:val="nil"/>
              <w:right w:val="nil"/>
            </w:tcBorders>
            <w:shd w:val="clear" w:color="auto" w:fill="auto"/>
            <w:noWrap/>
            <w:vAlign w:val="center"/>
            <w:hideMark/>
          </w:tcPr>
          <w:p w:rsidR="00194B0F" w:rsidRPr="000D2D43" w:rsidRDefault="003671AE" w:rsidP="00194B0F">
            <w:pPr>
              <w:spacing w:after="0"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5</w:t>
            </w:r>
          </w:p>
        </w:tc>
        <w:tc>
          <w:tcPr>
            <w:tcW w:w="769" w:type="pct"/>
            <w:tcBorders>
              <w:top w:val="nil"/>
              <w:left w:val="nil"/>
              <w:bottom w:val="nil"/>
              <w:right w:val="nil"/>
            </w:tcBorders>
            <w:shd w:val="clear" w:color="auto" w:fill="auto"/>
            <w:noWrap/>
            <w:vAlign w:val="center"/>
          </w:tcPr>
          <w:p w:rsidR="00194B0F" w:rsidRPr="00194B0F" w:rsidRDefault="00194B0F" w:rsidP="00194B0F">
            <w:pPr>
              <w:spacing w:after="0" w:line="240" w:lineRule="auto"/>
              <w:jc w:val="right"/>
              <w:rPr>
                <w:rFonts w:ascii="Arial" w:eastAsia="Times New Roman" w:hAnsi="Arial" w:cs="Arial"/>
                <w:color w:val="000000"/>
                <w:sz w:val="18"/>
                <w:szCs w:val="18"/>
                <w:lang w:eastAsia="es-ES"/>
              </w:rPr>
            </w:pPr>
            <w:r w:rsidRPr="00194B0F">
              <w:rPr>
                <w:rFonts w:ascii="Arial" w:hAnsi="Arial" w:cs="Arial"/>
                <w:color w:val="000000"/>
                <w:sz w:val="18"/>
                <w:szCs w:val="18"/>
              </w:rPr>
              <w:t>4.425,22</w:t>
            </w:r>
          </w:p>
        </w:tc>
        <w:tc>
          <w:tcPr>
            <w:tcW w:w="768" w:type="pct"/>
            <w:tcBorders>
              <w:top w:val="nil"/>
              <w:left w:val="nil"/>
              <w:bottom w:val="nil"/>
              <w:right w:val="nil"/>
            </w:tcBorders>
            <w:shd w:val="clear" w:color="auto" w:fill="auto"/>
            <w:noWrap/>
            <w:vAlign w:val="center"/>
            <w:hideMark/>
          </w:tcPr>
          <w:p w:rsidR="00194B0F" w:rsidRPr="00194B0F" w:rsidRDefault="00194B0F" w:rsidP="00194B0F">
            <w:pPr>
              <w:spacing w:after="0" w:line="240" w:lineRule="auto"/>
              <w:jc w:val="right"/>
              <w:rPr>
                <w:rFonts w:ascii="Arial" w:eastAsia="Times New Roman" w:hAnsi="Arial" w:cs="Arial"/>
                <w:color w:val="000000"/>
                <w:sz w:val="18"/>
                <w:szCs w:val="18"/>
                <w:lang w:eastAsia="es-ES"/>
              </w:rPr>
            </w:pPr>
            <w:r w:rsidRPr="00194B0F">
              <w:rPr>
                <w:rFonts w:ascii="Arial" w:eastAsia="Times New Roman" w:hAnsi="Arial" w:cs="Arial"/>
                <w:color w:val="000000"/>
                <w:sz w:val="18"/>
                <w:szCs w:val="18"/>
                <w:lang w:eastAsia="es-ES"/>
              </w:rPr>
              <w:t>108.025,40</w:t>
            </w:r>
          </w:p>
        </w:tc>
      </w:tr>
      <w:tr w:rsidR="00B92AE1" w:rsidRPr="000D2D43" w:rsidTr="00CB22E9">
        <w:trPr>
          <w:trHeight w:val="283"/>
        </w:trPr>
        <w:tc>
          <w:tcPr>
            <w:tcW w:w="2859" w:type="pct"/>
            <w:tcBorders>
              <w:top w:val="nil"/>
              <w:left w:val="nil"/>
              <w:bottom w:val="nil"/>
              <w:right w:val="nil"/>
            </w:tcBorders>
            <w:shd w:val="clear" w:color="auto" w:fill="auto"/>
            <w:vAlign w:val="center"/>
            <w:hideMark/>
          </w:tcPr>
          <w:p w:rsidR="00B92AE1" w:rsidRPr="000D2D43" w:rsidRDefault="00B92AE1" w:rsidP="00B92AE1">
            <w:pPr>
              <w:spacing w:after="0" w:line="240" w:lineRule="auto"/>
              <w:rPr>
                <w:rFonts w:ascii="Arial" w:eastAsia="Times New Roman" w:hAnsi="Arial" w:cs="Arial"/>
                <w:color w:val="000000"/>
                <w:sz w:val="18"/>
                <w:szCs w:val="18"/>
                <w:lang w:eastAsia="es-ES"/>
              </w:rPr>
            </w:pPr>
            <w:r w:rsidRPr="000D2D43">
              <w:rPr>
                <w:rFonts w:ascii="Arial" w:eastAsia="Times New Roman" w:hAnsi="Arial" w:cs="Arial"/>
                <w:color w:val="000000"/>
                <w:sz w:val="18"/>
                <w:szCs w:val="18"/>
                <w:lang w:eastAsia="es-ES"/>
              </w:rPr>
              <w:t xml:space="preserve">    b) Clientes por ventas y prestaciones de servicios a C.P.</w:t>
            </w:r>
          </w:p>
        </w:tc>
        <w:tc>
          <w:tcPr>
            <w:tcW w:w="604" w:type="pct"/>
            <w:tcBorders>
              <w:top w:val="nil"/>
              <w:left w:val="nil"/>
              <w:bottom w:val="nil"/>
              <w:right w:val="nil"/>
            </w:tcBorders>
            <w:shd w:val="clear" w:color="auto" w:fill="auto"/>
            <w:noWrap/>
            <w:vAlign w:val="center"/>
            <w:hideMark/>
          </w:tcPr>
          <w:p w:rsidR="00B92AE1" w:rsidRPr="000D2D43" w:rsidRDefault="00B92AE1" w:rsidP="00B92AE1">
            <w:pPr>
              <w:spacing w:after="0" w:line="240" w:lineRule="auto"/>
              <w:jc w:val="center"/>
              <w:rPr>
                <w:rFonts w:ascii="Arial" w:eastAsia="Times New Roman" w:hAnsi="Arial" w:cs="Arial"/>
                <w:color w:val="000000"/>
                <w:sz w:val="18"/>
                <w:szCs w:val="18"/>
                <w:lang w:eastAsia="es-ES"/>
              </w:rPr>
            </w:pPr>
          </w:p>
        </w:tc>
        <w:tc>
          <w:tcPr>
            <w:tcW w:w="769" w:type="pct"/>
            <w:tcBorders>
              <w:top w:val="nil"/>
              <w:left w:val="nil"/>
              <w:bottom w:val="nil"/>
              <w:right w:val="nil"/>
            </w:tcBorders>
            <w:shd w:val="clear" w:color="auto" w:fill="auto"/>
            <w:noWrap/>
            <w:vAlign w:val="center"/>
          </w:tcPr>
          <w:p w:rsidR="00B92AE1" w:rsidRPr="00194B0F" w:rsidRDefault="00194B0F" w:rsidP="00B92AE1">
            <w:pPr>
              <w:spacing w:after="0" w:line="240" w:lineRule="auto"/>
              <w:jc w:val="right"/>
              <w:rPr>
                <w:rFonts w:ascii="Arial" w:eastAsia="Times New Roman" w:hAnsi="Arial" w:cs="Arial"/>
                <w:color w:val="000000"/>
                <w:sz w:val="18"/>
                <w:szCs w:val="18"/>
                <w:lang w:eastAsia="es-ES"/>
              </w:rPr>
            </w:pPr>
            <w:r w:rsidRPr="00194B0F">
              <w:rPr>
                <w:rFonts w:ascii="Arial" w:hAnsi="Arial" w:cs="Arial"/>
                <w:color w:val="000000"/>
                <w:sz w:val="18"/>
                <w:szCs w:val="18"/>
              </w:rPr>
              <w:t>4.425,22</w:t>
            </w:r>
          </w:p>
        </w:tc>
        <w:tc>
          <w:tcPr>
            <w:tcW w:w="768" w:type="pct"/>
            <w:tcBorders>
              <w:top w:val="nil"/>
              <w:left w:val="nil"/>
              <w:bottom w:val="nil"/>
              <w:right w:val="nil"/>
            </w:tcBorders>
            <w:shd w:val="clear" w:color="auto" w:fill="auto"/>
            <w:noWrap/>
            <w:vAlign w:val="center"/>
            <w:hideMark/>
          </w:tcPr>
          <w:p w:rsidR="00B92AE1" w:rsidRPr="00194B0F" w:rsidRDefault="00B92AE1" w:rsidP="00B92AE1">
            <w:pPr>
              <w:spacing w:after="0" w:line="240" w:lineRule="auto"/>
              <w:jc w:val="right"/>
              <w:rPr>
                <w:rFonts w:ascii="Arial" w:eastAsia="Times New Roman" w:hAnsi="Arial" w:cs="Arial"/>
                <w:color w:val="000000"/>
                <w:sz w:val="18"/>
                <w:szCs w:val="18"/>
                <w:lang w:eastAsia="es-ES"/>
              </w:rPr>
            </w:pPr>
            <w:r w:rsidRPr="00194B0F">
              <w:rPr>
                <w:rFonts w:ascii="Arial" w:eastAsia="Times New Roman" w:hAnsi="Arial" w:cs="Arial"/>
                <w:color w:val="000000"/>
                <w:sz w:val="18"/>
                <w:szCs w:val="18"/>
                <w:lang w:eastAsia="es-ES"/>
              </w:rPr>
              <w:t>108.025,40</w:t>
            </w:r>
          </w:p>
        </w:tc>
      </w:tr>
      <w:tr w:rsidR="00B92AE1" w:rsidRPr="000D2D43" w:rsidTr="00CB22E9">
        <w:trPr>
          <w:trHeight w:val="283"/>
        </w:trPr>
        <w:tc>
          <w:tcPr>
            <w:tcW w:w="2859" w:type="pct"/>
            <w:tcBorders>
              <w:top w:val="nil"/>
              <w:left w:val="nil"/>
              <w:bottom w:val="nil"/>
              <w:right w:val="nil"/>
            </w:tcBorders>
            <w:shd w:val="clear" w:color="auto" w:fill="auto"/>
            <w:vAlign w:val="center"/>
            <w:hideMark/>
          </w:tcPr>
          <w:p w:rsidR="00B92AE1" w:rsidRPr="000D2D43" w:rsidRDefault="00B92AE1" w:rsidP="00B92AE1">
            <w:pPr>
              <w:spacing w:after="0" w:line="240" w:lineRule="auto"/>
              <w:rPr>
                <w:rFonts w:ascii="Arial" w:eastAsia="Times New Roman" w:hAnsi="Arial" w:cs="Arial"/>
                <w:color w:val="000000"/>
                <w:sz w:val="18"/>
                <w:szCs w:val="18"/>
                <w:lang w:eastAsia="es-ES"/>
              </w:rPr>
            </w:pPr>
            <w:r w:rsidRPr="000D2D43">
              <w:rPr>
                <w:rFonts w:ascii="Arial" w:eastAsia="Times New Roman" w:hAnsi="Arial" w:cs="Arial"/>
                <w:color w:val="000000"/>
                <w:sz w:val="18"/>
                <w:szCs w:val="18"/>
                <w:lang w:eastAsia="es-ES"/>
              </w:rPr>
              <w:t xml:space="preserve">3. Otros deudores </w:t>
            </w:r>
          </w:p>
        </w:tc>
        <w:tc>
          <w:tcPr>
            <w:tcW w:w="604" w:type="pct"/>
            <w:tcBorders>
              <w:top w:val="nil"/>
              <w:left w:val="nil"/>
              <w:bottom w:val="nil"/>
              <w:right w:val="nil"/>
            </w:tcBorders>
            <w:shd w:val="clear" w:color="auto" w:fill="auto"/>
            <w:noWrap/>
            <w:vAlign w:val="center"/>
            <w:hideMark/>
          </w:tcPr>
          <w:p w:rsidR="00B92AE1" w:rsidRPr="000D2D43" w:rsidRDefault="003671AE" w:rsidP="00B92AE1">
            <w:pPr>
              <w:spacing w:after="0"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5 y 8</w:t>
            </w:r>
          </w:p>
        </w:tc>
        <w:tc>
          <w:tcPr>
            <w:tcW w:w="769" w:type="pct"/>
            <w:tcBorders>
              <w:top w:val="nil"/>
              <w:left w:val="nil"/>
              <w:bottom w:val="nil"/>
              <w:right w:val="nil"/>
            </w:tcBorders>
            <w:shd w:val="clear" w:color="auto" w:fill="auto"/>
            <w:noWrap/>
            <w:vAlign w:val="center"/>
          </w:tcPr>
          <w:p w:rsidR="00B92AE1" w:rsidRPr="00194B0F" w:rsidRDefault="00194B0F" w:rsidP="00194B0F">
            <w:pPr>
              <w:spacing w:after="0"/>
              <w:jc w:val="right"/>
              <w:rPr>
                <w:rFonts w:ascii="Arial" w:hAnsi="Arial" w:cs="Arial"/>
                <w:color w:val="000000"/>
                <w:sz w:val="18"/>
                <w:szCs w:val="18"/>
              </w:rPr>
            </w:pPr>
            <w:r>
              <w:rPr>
                <w:rFonts w:ascii="Arial" w:hAnsi="Arial" w:cs="Arial"/>
                <w:color w:val="000000"/>
                <w:sz w:val="18"/>
                <w:szCs w:val="18"/>
              </w:rPr>
              <w:t>402.243,50</w:t>
            </w:r>
          </w:p>
        </w:tc>
        <w:tc>
          <w:tcPr>
            <w:tcW w:w="768" w:type="pct"/>
            <w:tcBorders>
              <w:top w:val="nil"/>
              <w:left w:val="nil"/>
              <w:bottom w:val="nil"/>
              <w:right w:val="nil"/>
            </w:tcBorders>
            <w:shd w:val="clear" w:color="auto" w:fill="auto"/>
            <w:noWrap/>
            <w:vAlign w:val="center"/>
            <w:hideMark/>
          </w:tcPr>
          <w:p w:rsidR="00B92AE1" w:rsidRPr="00194B0F" w:rsidRDefault="00B92AE1" w:rsidP="00B92AE1">
            <w:pPr>
              <w:spacing w:after="0" w:line="240" w:lineRule="auto"/>
              <w:jc w:val="right"/>
              <w:rPr>
                <w:rFonts w:ascii="Arial" w:eastAsia="Times New Roman" w:hAnsi="Arial" w:cs="Arial"/>
                <w:color w:val="000000"/>
                <w:sz w:val="18"/>
                <w:szCs w:val="18"/>
                <w:lang w:eastAsia="es-ES"/>
              </w:rPr>
            </w:pPr>
            <w:r w:rsidRPr="00194B0F">
              <w:rPr>
                <w:rFonts w:ascii="Arial" w:eastAsia="Times New Roman" w:hAnsi="Arial" w:cs="Arial"/>
                <w:color w:val="000000"/>
                <w:sz w:val="18"/>
                <w:szCs w:val="18"/>
                <w:lang w:eastAsia="es-ES"/>
              </w:rPr>
              <w:t>563.657,16</w:t>
            </w:r>
          </w:p>
        </w:tc>
      </w:tr>
      <w:tr w:rsidR="00194B0F" w:rsidRPr="000D2D43" w:rsidTr="00CB22E9">
        <w:trPr>
          <w:trHeight w:val="312"/>
        </w:trPr>
        <w:tc>
          <w:tcPr>
            <w:tcW w:w="2859" w:type="pct"/>
            <w:tcBorders>
              <w:top w:val="nil"/>
              <w:left w:val="nil"/>
              <w:bottom w:val="nil"/>
              <w:right w:val="nil"/>
            </w:tcBorders>
            <w:shd w:val="clear" w:color="auto" w:fill="auto"/>
            <w:vAlign w:val="center"/>
            <w:hideMark/>
          </w:tcPr>
          <w:p w:rsidR="00194B0F" w:rsidRPr="000D2D43" w:rsidRDefault="00807CB8" w:rsidP="00194B0F">
            <w:pPr>
              <w:spacing w:after="0" w:line="240" w:lineRule="auto"/>
              <w:rPr>
                <w:rFonts w:ascii="Arial" w:eastAsia="Times New Roman" w:hAnsi="Arial" w:cs="Arial"/>
                <w:b/>
                <w:color w:val="000000"/>
                <w:sz w:val="18"/>
                <w:szCs w:val="18"/>
                <w:lang w:eastAsia="es-ES"/>
              </w:rPr>
            </w:pPr>
            <w:r>
              <w:rPr>
                <w:rFonts w:ascii="Arial" w:eastAsia="Times New Roman" w:hAnsi="Arial" w:cs="Arial"/>
                <w:b/>
                <w:color w:val="000000"/>
                <w:sz w:val="18"/>
                <w:szCs w:val="18"/>
                <w:lang w:eastAsia="es-ES"/>
              </w:rPr>
              <w:t>IV. Inversiones</w:t>
            </w:r>
            <w:r w:rsidR="00194B0F" w:rsidRPr="000D2D43">
              <w:rPr>
                <w:rFonts w:ascii="Arial" w:eastAsia="Times New Roman" w:hAnsi="Arial" w:cs="Arial"/>
                <w:b/>
                <w:color w:val="000000"/>
                <w:sz w:val="18"/>
                <w:szCs w:val="18"/>
                <w:lang w:eastAsia="es-ES"/>
              </w:rPr>
              <w:t xml:space="preserve"> empresas del grupo y asociadas a C.P.</w:t>
            </w:r>
          </w:p>
        </w:tc>
        <w:tc>
          <w:tcPr>
            <w:tcW w:w="604" w:type="pct"/>
            <w:tcBorders>
              <w:top w:val="nil"/>
              <w:left w:val="nil"/>
              <w:bottom w:val="nil"/>
              <w:right w:val="nil"/>
            </w:tcBorders>
            <w:shd w:val="clear" w:color="auto" w:fill="auto"/>
            <w:noWrap/>
            <w:vAlign w:val="center"/>
            <w:hideMark/>
          </w:tcPr>
          <w:p w:rsidR="00194B0F" w:rsidRPr="000D2D43" w:rsidRDefault="003671AE" w:rsidP="00194B0F">
            <w:pPr>
              <w:spacing w:after="0" w:line="240" w:lineRule="auto"/>
              <w:jc w:val="center"/>
              <w:rPr>
                <w:rFonts w:ascii="Arial" w:eastAsia="Times New Roman" w:hAnsi="Arial" w:cs="Arial"/>
                <w:b/>
                <w:color w:val="000000"/>
                <w:sz w:val="18"/>
                <w:szCs w:val="18"/>
                <w:lang w:eastAsia="es-ES"/>
              </w:rPr>
            </w:pPr>
            <w:r>
              <w:rPr>
                <w:rFonts w:ascii="Arial" w:eastAsia="Times New Roman" w:hAnsi="Arial" w:cs="Arial"/>
                <w:b/>
                <w:color w:val="000000"/>
                <w:sz w:val="18"/>
                <w:szCs w:val="18"/>
                <w:lang w:eastAsia="es-ES"/>
              </w:rPr>
              <w:t xml:space="preserve">5 y </w:t>
            </w:r>
            <w:r w:rsidR="00194B0F" w:rsidRPr="000D2D43">
              <w:rPr>
                <w:rFonts w:ascii="Arial" w:eastAsia="Times New Roman" w:hAnsi="Arial" w:cs="Arial"/>
                <w:b/>
                <w:color w:val="000000"/>
                <w:sz w:val="18"/>
                <w:szCs w:val="18"/>
                <w:lang w:eastAsia="es-ES"/>
              </w:rPr>
              <w:t>9</w:t>
            </w:r>
          </w:p>
        </w:tc>
        <w:tc>
          <w:tcPr>
            <w:tcW w:w="769" w:type="pct"/>
            <w:tcBorders>
              <w:top w:val="nil"/>
              <w:left w:val="nil"/>
              <w:bottom w:val="nil"/>
              <w:right w:val="nil"/>
            </w:tcBorders>
            <w:shd w:val="clear" w:color="auto" w:fill="auto"/>
            <w:noWrap/>
            <w:vAlign w:val="center"/>
          </w:tcPr>
          <w:p w:rsidR="00194B0F" w:rsidRPr="00194B0F" w:rsidRDefault="00194B0F" w:rsidP="00194B0F">
            <w:pPr>
              <w:spacing w:after="0" w:line="240" w:lineRule="auto"/>
              <w:jc w:val="right"/>
              <w:rPr>
                <w:rFonts w:ascii="Arial" w:eastAsia="Times New Roman" w:hAnsi="Arial" w:cs="Arial"/>
                <w:b/>
                <w:color w:val="000000"/>
                <w:sz w:val="18"/>
                <w:szCs w:val="18"/>
                <w:lang w:eastAsia="es-ES"/>
              </w:rPr>
            </w:pPr>
            <w:r w:rsidRPr="00194B0F">
              <w:rPr>
                <w:rFonts w:ascii="Arial" w:hAnsi="Arial" w:cs="Arial"/>
                <w:b/>
                <w:color w:val="000000"/>
                <w:sz w:val="18"/>
                <w:szCs w:val="18"/>
              </w:rPr>
              <w:t>429.965,14</w:t>
            </w:r>
          </w:p>
        </w:tc>
        <w:tc>
          <w:tcPr>
            <w:tcW w:w="768" w:type="pct"/>
            <w:tcBorders>
              <w:top w:val="nil"/>
              <w:left w:val="nil"/>
              <w:bottom w:val="nil"/>
              <w:right w:val="nil"/>
            </w:tcBorders>
            <w:shd w:val="clear" w:color="auto" w:fill="auto"/>
            <w:noWrap/>
            <w:vAlign w:val="center"/>
            <w:hideMark/>
          </w:tcPr>
          <w:p w:rsidR="00194B0F" w:rsidRPr="00194B0F" w:rsidRDefault="00194B0F" w:rsidP="00194B0F">
            <w:pPr>
              <w:spacing w:after="0" w:line="240" w:lineRule="auto"/>
              <w:jc w:val="right"/>
              <w:rPr>
                <w:rFonts w:ascii="Arial" w:eastAsia="Times New Roman" w:hAnsi="Arial" w:cs="Arial"/>
                <w:b/>
                <w:color w:val="000000"/>
                <w:sz w:val="18"/>
                <w:szCs w:val="18"/>
                <w:lang w:eastAsia="es-ES"/>
              </w:rPr>
            </w:pPr>
            <w:r w:rsidRPr="00194B0F">
              <w:rPr>
                <w:rFonts w:ascii="Arial" w:hAnsi="Arial" w:cs="Arial"/>
                <w:b/>
                <w:color w:val="000000"/>
                <w:sz w:val="18"/>
                <w:szCs w:val="18"/>
              </w:rPr>
              <w:t>312.982,32</w:t>
            </w:r>
          </w:p>
        </w:tc>
      </w:tr>
      <w:tr w:rsidR="00B92AE1" w:rsidRPr="000D2D43" w:rsidTr="00CB22E9">
        <w:trPr>
          <w:trHeight w:val="312"/>
        </w:trPr>
        <w:tc>
          <w:tcPr>
            <w:tcW w:w="2859" w:type="pct"/>
            <w:tcBorders>
              <w:top w:val="nil"/>
              <w:left w:val="nil"/>
              <w:right w:val="nil"/>
            </w:tcBorders>
            <w:shd w:val="clear" w:color="auto" w:fill="auto"/>
            <w:vAlign w:val="center"/>
            <w:hideMark/>
          </w:tcPr>
          <w:p w:rsidR="00B92AE1" w:rsidRPr="00B03D17" w:rsidRDefault="00B92AE1" w:rsidP="00B92AE1">
            <w:pPr>
              <w:spacing w:after="0"/>
              <w:rPr>
                <w:rFonts w:ascii="Arial" w:hAnsi="Arial" w:cs="Arial"/>
                <w:color w:val="000000"/>
                <w:sz w:val="18"/>
                <w:szCs w:val="18"/>
              </w:rPr>
            </w:pPr>
            <w:r w:rsidRPr="00B03D17">
              <w:rPr>
                <w:rFonts w:ascii="Arial" w:eastAsia="Times New Roman" w:hAnsi="Arial" w:cs="Arial"/>
                <w:b/>
                <w:color w:val="000000"/>
                <w:sz w:val="18"/>
                <w:szCs w:val="18"/>
                <w:lang w:eastAsia="es-ES"/>
              </w:rPr>
              <w:t>V. Inversiones financieras a corto plazo</w:t>
            </w:r>
          </w:p>
        </w:tc>
        <w:tc>
          <w:tcPr>
            <w:tcW w:w="604" w:type="pct"/>
            <w:tcBorders>
              <w:top w:val="nil"/>
              <w:left w:val="nil"/>
              <w:right w:val="nil"/>
            </w:tcBorders>
            <w:shd w:val="clear" w:color="auto" w:fill="auto"/>
            <w:noWrap/>
            <w:vAlign w:val="center"/>
            <w:hideMark/>
          </w:tcPr>
          <w:p w:rsidR="00B92AE1" w:rsidRPr="000D2D43" w:rsidRDefault="00B92AE1" w:rsidP="00B92AE1">
            <w:pPr>
              <w:spacing w:after="0" w:line="240" w:lineRule="auto"/>
              <w:jc w:val="center"/>
              <w:rPr>
                <w:rFonts w:ascii="Arial" w:eastAsia="Times New Roman" w:hAnsi="Arial" w:cs="Arial"/>
                <w:b/>
                <w:color w:val="000000"/>
                <w:sz w:val="18"/>
                <w:szCs w:val="18"/>
                <w:lang w:eastAsia="es-ES"/>
              </w:rPr>
            </w:pPr>
          </w:p>
        </w:tc>
        <w:tc>
          <w:tcPr>
            <w:tcW w:w="769" w:type="pct"/>
            <w:tcBorders>
              <w:top w:val="nil"/>
              <w:left w:val="nil"/>
              <w:right w:val="nil"/>
            </w:tcBorders>
            <w:shd w:val="clear" w:color="auto" w:fill="auto"/>
            <w:noWrap/>
            <w:vAlign w:val="center"/>
          </w:tcPr>
          <w:p w:rsidR="00B92AE1" w:rsidRPr="00194B0F" w:rsidRDefault="00B92AE1" w:rsidP="00B92AE1">
            <w:pPr>
              <w:spacing w:after="0" w:line="240" w:lineRule="auto"/>
              <w:jc w:val="right"/>
              <w:rPr>
                <w:rFonts w:ascii="Arial" w:eastAsia="Times New Roman" w:hAnsi="Arial" w:cs="Arial"/>
                <w:b/>
                <w:color w:val="000000"/>
                <w:sz w:val="18"/>
                <w:szCs w:val="18"/>
                <w:lang w:eastAsia="es-ES"/>
              </w:rPr>
            </w:pPr>
            <w:r w:rsidRPr="00194B0F">
              <w:rPr>
                <w:rFonts w:ascii="Arial" w:eastAsia="Times New Roman" w:hAnsi="Arial" w:cs="Arial"/>
                <w:b/>
                <w:color w:val="000000"/>
                <w:sz w:val="18"/>
                <w:szCs w:val="18"/>
                <w:lang w:eastAsia="es-ES"/>
              </w:rPr>
              <w:t>298,71</w:t>
            </w:r>
          </w:p>
        </w:tc>
        <w:tc>
          <w:tcPr>
            <w:tcW w:w="768" w:type="pct"/>
            <w:tcBorders>
              <w:top w:val="nil"/>
              <w:left w:val="nil"/>
              <w:right w:val="nil"/>
            </w:tcBorders>
            <w:shd w:val="clear" w:color="auto" w:fill="auto"/>
            <w:noWrap/>
            <w:vAlign w:val="center"/>
            <w:hideMark/>
          </w:tcPr>
          <w:p w:rsidR="00B92AE1" w:rsidRPr="00194B0F" w:rsidRDefault="00B92AE1" w:rsidP="00B92AE1">
            <w:pPr>
              <w:spacing w:after="0" w:line="240" w:lineRule="auto"/>
              <w:jc w:val="right"/>
              <w:rPr>
                <w:rFonts w:ascii="Arial" w:eastAsia="Times New Roman" w:hAnsi="Arial" w:cs="Arial"/>
                <w:b/>
                <w:color w:val="000000"/>
                <w:sz w:val="18"/>
                <w:szCs w:val="18"/>
                <w:lang w:eastAsia="es-ES"/>
              </w:rPr>
            </w:pPr>
            <w:r w:rsidRPr="00194B0F">
              <w:rPr>
                <w:rFonts w:ascii="Arial" w:eastAsia="Times New Roman" w:hAnsi="Arial" w:cs="Arial"/>
                <w:b/>
                <w:color w:val="000000"/>
                <w:sz w:val="18"/>
                <w:szCs w:val="18"/>
                <w:lang w:eastAsia="es-ES"/>
              </w:rPr>
              <w:t>298,71</w:t>
            </w:r>
          </w:p>
        </w:tc>
      </w:tr>
      <w:tr w:rsidR="00B92AE1" w:rsidRPr="000D2D43" w:rsidTr="00CB22E9">
        <w:trPr>
          <w:trHeight w:val="312"/>
        </w:trPr>
        <w:tc>
          <w:tcPr>
            <w:tcW w:w="2859" w:type="pct"/>
            <w:tcBorders>
              <w:top w:val="nil"/>
              <w:left w:val="nil"/>
              <w:right w:val="nil"/>
            </w:tcBorders>
            <w:shd w:val="clear" w:color="auto" w:fill="auto"/>
            <w:vAlign w:val="center"/>
            <w:hideMark/>
          </w:tcPr>
          <w:p w:rsidR="00B92AE1" w:rsidRPr="000D2D43" w:rsidRDefault="00B92AE1" w:rsidP="00B92AE1">
            <w:pPr>
              <w:spacing w:after="0" w:line="240" w:lineRule="auto"/>
              <w:rPr>
                <w:rFonts w:ascii="Arial" w:eastAsia="Times New Roman" w:hAnsi="Arial" w:cs="Arial"/>
                <w:b/>
                <w:color w:val="000000"/>
                <w:sz w:val="18"/>
                <w:szCs w:val="18"/>
                <w:lang w:eastAsia="es-ES"/>
              </w:rPr>
            </w:pPr>
            <w:r w:rsidRPr="000D2D43">
              <w:rPr>
                <w:rFonts w:ascii="Arial" w:eastAsia="Times New Roman" w:hAnsi="Arial" w:cs="Arial"/>
                <w:b/>
                <w:color w:val="000000"/>
                <w:sz w:val="18"/>
                <w:szCs w:val="18"/>
                <w:lang w:eastAsia="es-ES"/>
              </w:rPr>
              <w:t xml:space="preserve">VII. Efectivo y otros activos líquidos equivalentes </w:t>
            </w:r>
          </w:p>
        </w:tc>
        <w:tc>
          <w:tcPr>
            <w:tcW w:w="604" w:type="pct"/>
            <w:tcBorders>
              <w:top w:val="nil"/>
              <w:left w:val="nil"/>
              <w:right w:val="nil"/>
            </w:tcBorders>
            <w:shd w:val="clear" w:color="auto" w:fill="auto"/>
            <w:noWrap/>
            <w:vAlign w:val="center"/>
            <w:hideMark/>
          </w:tcPr>
          <w:p w:rsidR="00B92AE1" w:rsidRPr="000D2D43" w:rsidRDefault="00DD2ED9" w:rsidP="00B92AE1">
            <w:pPr>
              <w:spacing w:after="0" w:line="240" w:lineRule="auto"/>
              <w:jc w:val="center"/>
              <w:rPr>
                <w:rFonts w:ascii="Arial" w:eastAsia="Times New Roman" w:hAnsi="Arial" w:cs="Arial"/>
                <w:b/>
                <w:color w:val="000000"/>
                <w:sz w:val="18"/>
                <w:szCs w:val="18"/>
                <w:lang w:eastAsia="es-ES"/>
              </w:rPr>
            </w:pPr>
            <w:r>
              <w:rPr>
                <w:rFonts w:ascii="Arial" w:eastAsia="Times New Roman" w:hAnsi="Arial" w:cs="Arial"/>
                <w:b/>
                <w:color w:val="000000"/>
                <w:sz w:val="18"/>
                <w:szCs w:val="18"/>
                <w:lang w:eastAsia="es-ES"/>
              </w:rPr>
              <w:t>5</w:t>
            </w:r>
          </w:p>
        </w:tc>
        <w:tc>
          <w:tcPr>
            <w:tcW w:w="769" w:type="pct"/>
            <w:tcBorders>
              <w:top w:val="nil"/>
              <w:left w:val="nil"/>
              <w:right w:val="nil"/>
            </w:tcBorders>
            <w:shd w:val="clear" w:color="auto" w:fill="auto"/>
            <w:noWrap/>
            <w:vAlign w:val="center"/>
          </w:tcPr>
          <w:p w:rsidR="00B92AE1" w:rsidRPr="00194B0F" w:rsidRDefault="00B92AE1" w:rsidP="00B92AE1">
            <w:pPr>
              <w:spacing w:after="0" w:line="240" w:lineRule="auto"/>
              <w:jc w:val="right"/>
              <w:rPr>
                <w:rFonts w:ascii="Arial" w:eastAsia="Times New Roman" w:hAnsi="Arial" w:cs="Arial"/>
                <w:b/>
                <w:color w:val="000000"/>
                <w:sz w:val="18"/>
                <w:szCs w:val="18"/>
                <w:lang w:eastAsia="es-ES"/>
              </w:rPr>
            </w:pPr>
            <w:r w:rsidRPr="00194B0F">
              <w:rPr>
                <w:rFonts w:ascii="Arial" w:eastAsia="Times New Roman" w:hAnsi="Arial" w:cs="Arial"/>
                <w:b/>
                <w:color w:val="000000"/>
                <w:sz w:val="18"/>
                <w:szCs w:val="18"/>
                <w:lang w:eastAsia="es-ES"/>
              </w:rPr>
              <w:t>818.341,42</w:t>
            </w:r>
          </w:p>
        </w:tc>
        <w:tc>
          <w:tcPr>
            <w:tcW w:w="768" w:type="pct"/>
            <w:tcBorders>
              <w:top w:val="nil"/>
              <w:left w:val="nil"/>
              <w:right w:val="nil"/>
            </w:tcBorders>
            <w:shd w:val="clear" w:color="auto" w:fill="auto"/>
            <w:noWrap/>
            <w:vAlign w:val="center"/>
            <w:hideMark/>
          </w:tcPr>
          <w:p w:rsidR="00B92AE1" w:rsidRPr="00194B0F" w:rsidRDefault="00B92AE1" w:rsidP="00B92AE1">
            <w:pPr>
              <w:spacing w:after="0" w:line="240" w:lineRule="auto"/>
              <w:jc w:val="right"/>
              <w:rPr>
                <w:rFonts w:ascii="Arial" w:eastAsia="Times New Roman" w:hAnsi="Arial" w:cs="Arial"/>
                <w:b/>
                <w:color w:val="000000"/>
                <w:sz w:val="18"/>
                <w:szCs w:val="18"/>
                <w:lang w:eastAsia="es-ES"/>
              </w:rPr>
            </w:pPr>
            <w:r w:rsidRPr="00194B0F">
              <w:rPr>
                <w:rFonts w:ascii="Arial" w:eastAsia="Times New Roman" w:hAnsi="Arial" w:cs="Arial"/>
                <w:b/>
                <w:color w:val="000000"/>
                <w:sz w:val="18"/>
                <w:szCs w:val="18"/>
                <w:lang w:eastAsia="es-ES"/>
              </w:rPr>
              <w:t>587.868,75</w:t>
            </w:r>
          </w:p>
        </w:tc>
      </w:tr>
      <w:tr w:rsidR="00194B0F" w:rsidRPr="000D2D43" w:rsidTr="00B92AE1">
        <w:trPr>
          <w:trHeight w:val="340"/>
        </w:trPr>
        <w:tc>
          <w:tcPr>
            <w:tcW w:w="2859" w:type="pct"/>
            <w:tcBorders>
              <w:top w:val="single" w:sz="4" w:space="0" w:color="auto"/>
              <w:left w:val="nil"/>
              <w:bottom w:val="single" w:sz="4" w:space="0" w:color="auto"/>
              <w:right w:val="nil"/>
            </w:tcBorders>
            <w:shd w:val="clear" w:color="auto" w:fill="F2F2F2" w:themeFill="background1" w:themeFillShade="F2"/>
            <w:vAlign w:val="center"/>
            <w:hideMark/>
          </w:tcPr>
          <w:p w:rsidR="00194B0F" w:rsidRPr="000D2D43" w:rsidRDefault="00194B0F" w:rsidP="00194B0F">
            <w:pPr>
              <w:spacing w:after="0" w:line="240" w:lineRule="auto"/>
              <w:rPr>
                <w:rFonts w:ascii="Arial" w:eastAsia="Times New Roman" w:hAnsi="Arial" w:cs="Arial"/>
                <w:b/>
                <w:bCs/>
                <w:color w:val="000000"/>
                <w:sz w:val="18"/>
                <w:szCs w:val="18"/>
                <w:lang w:eastAsia="es-ES"/>
              </w:rPr>
            </w:pPr>
            <w:r w:rsidRPr="000D2D43">
              <w:rPr>
                <w:rFonts w:ascii="Arial" w:eastAsia="Times New Roman" w:hAnsi="Arial" w:cs="Arial"/>
                <w:b/>
                <w:bCs/>
                <w:color w:val="000000"/>
                <w:sz w:val="18"/>
                <w:szCs w:val="18"/>
                <w:lang w:eastAsia="es-ES"/>
              </w:rPr>
              <w:t xml:space="preserve">TOTAL ACTIVO (A+B) </w:t>
            </w:r>
          </w:p>
        </w:tc>
        <w:tc>
          <w:tcPr>
            <w:tcW w:w="604" w:type="pct"/>
            <w:tcBorders>
              <w:top w:val="single" w:sz="4" w:space="0" w:color="auto"/>
              <w:left w:val="nil"/>
              <w:bottom w:val="single" w:sz="4" w:space="0" w:color="auto"/>
              <w:right w:val="nil"/>
            </w:tcBorders>
            <w:shd w:val="clear" w:color="auto" w:fill="F2F2F2" w:themeFill="background1" w:themeFillShade="F2"/>
            <w:noWrap/>
            <w:vAlign w:val="center"/>
            <w:hideMark/>
          </w:tcPr>
          <w:p w:rsidR="00194B0F" w:rsidRPr="000D2D43" w:rsidRDefault="00194B0F" w:rsidP="00194B0F">
            <w:pPr>
              <w:spacing w:after="0" w:line="240" w:lineRule="auto"/>
              <w:jc w:val="center"/>
              <w:rPr>
                <w:rFonts w:ascii="Arial" w:eastAsia="Times New Roman" w:hAnsi="Arial" w:cs="Arial"/>
                <w:color w:val="000000"/>
                <w:sz w:val="18"/>
                <w:szCs w:val="18"/>
                <w:lang w:eastAsia="es-ES"/>
              </w:rPr>
            </w:pPr>
          </w:p>
        </w:tc>
        <w:tc>
          <w:tcPr>
            <w:tcW w:w="769" w:type="pct"/>
            <w:tcBorders>
              <w:top w:val="single" w:sz="4" w:space="0" w:color="auto"/>
              <w:left w:val="nil"/>
              <w:bottom w:val="single" w:sz="4" w:space="0" w:color="auto"/>
              <w:right w:val="nil"/>
            </w:tcBorders>
            <w:shd w:val="clear" w:color="auto" w:fill="F2F2F2" w:themeFill="background1" w:themeFillShade="F2"/>
            <w:noWrap/>
            <w:vAlign w:val="center"/>
          </w:tcPr>
          <w:p w:rsidR="00194B0F" w:rsidRPr="00194B0F" w:rsidRDefault="00194B0F" w:rsidP="00194B0F">
            <w:pPr>
              <w:spacing w:after="0" w:line="240" w:lineRule="auto"/>
              <w:jc w:val="right"/>
              <w:rPr>
                <w:rFonts w:ascii="Arial" w:eastAsia="Times New Roman" w:hAnsi="Arial" w:cs="Arial"/>
                <w:b/>
                <w:bCs/>
                <w:color w:val="000000"/>
                <w:sz w:val="18"/>
                <w:szCs w:val="18"/>
                <w:lang w:eastAsia="es-ES"/>
              </w:rPr>
            </w:pPr>
            <w:r w:rsidRPr="00194B0F">
              <w:rPr>
                <w:rFonts w:ascii="Arial" w:hAnsi="Arial" w:cs="Arial"/>
                <w:b/>
                <w:bCs/>
                <w:color w:val="000000"/>
                <w:sz w:val="18"/>
                <w:szCs w:val="18"/>
              </w:rPr>
              <w:t>2.774.063,72</w:t>
            </w:r>
          </w:p>
        </w:tc>
        <w:tc>
          <w:tcPr>
            <w:tcW w:w="768" w:type="pct"/>
            <w:tcBorders>
              <w:top w:val="single" w:sz="4" w:space="0" w:color="auto"/>
              <w:left w:val="nil"/>
              <w:bottom w:val="single" w:sz="4" w:space="0" w:color="auto"/>
              <w:right w:val="nil"/>
            </w:tcBorders>
            <w:shd w:val="clear" w:color="auto" w:fill="F2F2F2" w:themeFill="background1" w:themeFillShade="F2"/>
            <w:noWrap/>
            <w:vAlign w:val="center"/>
            <w:hideMark/>
          </w:tcPr>
          <w:p w:rsidR="00194B0F" w:rsidRPr="00194B0F" w:rsidRDefault="00194B0F" w:rsidP="00194B0F">
            <w:pPr>
              <w:spacing w:after="0" w:line="240" w:lineRule="auto"/>
              <w:jc w:val="right"/>
              <w:rPr>
                <w:rFonts w:ascii="Arial" w:eastAsia="Times New Roman" w:hAnsi="Arial" w:cs="Arial"/>
                <w:b/>
                <w:bCs/>
                <w:color w:val="000000"/>
                <w:sz w:val="18"/>
                <w:szCs w:val="18"/>
                <w:lang w:eastAsia="es-ES"/>
              </w:rPr>
            </w:pPr>
            <w:r w:rsidRPr="00194B0F">
              <w:rPr>
                <w:rFonts w:ascii="Arial" w:hAnsi="Arial" w:cs="Arial"/>
                <w:b/>
                <w:bCs/>
                <w:color w:val="000000"/>
                <w:sz w:val="18"/>
                <w:szCs w:val="18"/>
              </w:rPr>
              <w:t>2.971.484,94</w:t>
            </w:r>
          </w:p>
        </w:tc>
      </w:tr>
    </w:tbl>
    <w:p w:rsidR="00E94869" w:rsidRPr="00E94869" w:rsidRDefault="00E94869" w:rsidP="00CB22E9">
      <w:pPr>
        <w:spacing w:after="0" w:line="280" w:lineRule="exact"/>
        <w:jc w:val="center"/>
        <w:rPr>
          <w:rFonts w:ascii="Arial" w:hAnsi="Arial" w:cs="Arial"/>
          <w:sz w:val="20"/>
          <w:szCs w:val="20"/>
        </w:rPr>
      </w:pPr>
    </w:p>
    <w:tbl>
      <w:tblPr>
        <w:tblW w:w="5000" w:type="pct"/>
        <w:tblCellMar>
          <w:left w:w="70" w:type="dxa"/>
          <w:right w:w="70" w:type="dxa"/>
        </w:tblCellMar>
        <w:tblLook w:val="04A0"/>
      </w:tblPr>
      <w:tblGrid>
        <w:gridCol w:w="4942"/>
        <w:gridCol w:w="1044"/>
        <w:gridCol w:w="1329"/>
        <w:gridCol w:w="1329"/>
      </w:tblGrid>
      <w:tr w:rsidR="007F4A8E" w:rsidRPr="000D2D43" w:rsidTr="006E098E">
        <w:trPr>
          <w:trHeight w:val="20"/>
        </w:trPr>
        <w:tc>
          <w:tcPr>
            <w:tcW w:w="2858" w:type="pct"/>
            <w:vMerge w:val="restart"/>
            <w:tcBorders>
              <w:top w:val="single" w:sz="4" w:space="0" w:color="auto"/>
              <w:left w:val="nil"/>
              <w:bottom w:val="single" w:sz="4" w:space="0" w:color="auto"/>
              <w:right w:val="nil"/>
            </w:tcBorders>
            <w:shd w:val="clear" w:color="000000" w:fill="D9D9D9"/>
            <w:noWrap/>
            <w:vAlign w:val="bottom"/>
            <w:hideMark/>
          </w:tcPr>
          <w:p w:rsidR="007F4A8E" w:rsidRPr="000D2D43" w:rsidRDefault="007F4A8E" w:rsidP="007F4A8E">
            <w:pPr>
              <w:spacing w:after="0" w:line="240" w:lineRule="auto"/>
              <w:jc w:val="center"/>
              <w:rPr>
                <w:rFonts w:ascii="Arial" w:eastAsia="Times New Roman" w:hAnsi="Arial" w:cs="Arial"/>
                <w:b/>
                <w:bCs/>
                <w:color w:val="000000"/>
                <w:sz w:val="18"/>
                <w:szCs w:val="18"/>
                <w:lang w:eastAsia="es-ES"/>
              </w:rPr>
            </w:pPr>
            <w:r w:rsidRPr="000D2D43">
              <w:rPr>
                <w:rFonts w:ascii="Arial" w:eastAsia="Times New Roman" w:hAnsi="Arial" w:cs="Arial"/>
                <w:b/>
                <w:bCs/>
                <w:color w:val="000000"/>
                <w:sz w:val="18"/>
                <w:szCs w:val="18"/>
                <w:lang w:eastAsia="es-ES"/>
              </w:rPr>
              <w:t>PATRIMONIO NETO Y PASIVO</w:t>
            </w:r>
          </w:p>
        </w:tc>
        <w:tc>
          <w:tcPr>
            <w:tcW w:w="604" w:type="pct"/>
            <w:tcBorders>
              <w:top w:val="single" w:sz="4" w:space="0" w:color="auto"/>
              <w:left w:val="nil"/>
              <w:right w:val="nil"/>
            </w:tcBorders>
            <w:shd w:val="clear" w:color="000000" w:fill="D9D9D9"/>
            <w:noWrap/>
            <w:vAlign w:val="bottom"/>
            <w:hideMark/>
          </w:tcPr>
          <w:p w:rsidR="007F4A8E" w:rsidRPr="000D2D43" w:rsidRDefault="007F4A8E" w:rsidP="007F4A8E">
            <w:pPr>
              <w:spacing w:after="0" w:line="240" w:lineRule="auto"/>
              <w:jc w:val="center"/>
              <w:rPr>
                <w:rFonts w:ascii="Arial" w:eastAsia="Times New Roman" w:hAnsi="Arial" w:cs="Arial"/>
                <w:b/>
                <w:bCs/>
                <w:color w:val="000000"/>
                <w:sz w:val="18"/>
                <w:szCs w:val="18"/>
                <w:lang w:eastAsia="es-ES"/>
              </w:rPr>
            </w:pPr>
            <w:r w:rsidRPr="000D2D43">
              <w:rPr>
                <w:rFonts w:ascii="Arial" w:eastAsia="Times New Roman" w:hAnsi="Arial" w:cs="Arial"/>
                <w:b/>
                <w:bCs/>
                <w:color w:val="000000"/>
                <w:sz w:val="18"/>
                <w:szCs w:val="18"/>
                <w:lang w:eastAsia="es-ES"/>
              </w:rPr>
              <w:t>Notas</w:t>
            </w:r>
          </w:p>
        </w:tc>
        <w:tc>
          <w:tcPr>
            <w:tcW w:w="769" w:type="pct"/>
            <w:vMerge w:val="restart"/>
            <w:tcBorders>
              <w:top w:val="single" w:sz="4" w:space="0" w:color="auto"/>
              <w:left w:val="nil"/>
              <w:bottom w:val="single" w:sz="4" w:space="0" w:color="auto"/>
              <w:right w:val="nil"/>
            </w:tcBorders>
            <w:shd w:val="clear" w:color="000000" w:fill="D9D9D9"/>
            <w:noWrap/>
            <w:vAlign w:val="bottom"/>
            <w:hideMark/>
          </w:tcPr>
          <w:p w:rsidR="007F4A8E" w:rsidRPr="000D2D43" w:rsidRDefault="007F4A8E" w:rsidP="007F4A8E">
            <w:pPr>
              <w:spacing w:after="0" w:line="240" w:lineRule="auto"/>
              <w:jc w:val="center"/>
              <w:rPr>
                <w:rFonts w:ascii="Arial" w:eastAsia="Times New Roman" w:hAnsi="Arial" w:cs="Arial"/>
                <w:b/>
                <w:bCs/>
                <w:color w:val="000000"/>
                <w:sz w:val="18"/>
                <w:szCs w:val="18"/>
                <w:lang w:eastAsia="es-ES"/>
              </w:rPr>
            </w:pPr>
            <w:r w:rsidRPr="000D2D43">
              <w:rPr>
                <w:rFonts w:ascii="Arial" w:eastAsia="Times New Roman" w:hAnsi="Arial" w:cs="Arial"/>
                <w:b/>
                <w:bCs/>
                <w:color w:val="000000"/>
                <w:sz w:val="18"/>
                <w:szCs w:val="18"/>
                <w:lang w:eastAsia="es-ES"/>
              </w:rPr>
              <w:t>31/12/20</w:t>
            </w:r>
            <w:r w:rsidR="00B92AE1">
              <w:rPr>
                <w:rFonts w:ascii="Arial" w:eastAsia="Times New Roman" w:hAnsi="Arial" w:cs="Arial"/>
                <w:b/>
                <w:bCs/>
                <w:color w:val="000000"/>
                <w:sz w:val="18"/>
                <w:szCs w:val="18"/>
                <w:lang w:eastAsia="es-ES"/>
              </w:rPr>
              <w:t>20</w:t>
            </w:r>
          </w:p>
        </w:tc>
        <w:tc>
          <w:tcPr>
            <w:tcW w:w="769" w:type="pct"/>
            <w:vMerge w:val="restart"/>
            <w:tcBorders>
              <w:top w:val="single" w:sz="4" w:space="0" w:color="auto"/>
              <w:left w:val="nil"/>
              <w:bottom w:val="single" w:sz="4" w:space="0" w:color="auto"/>
              <w:right w:val="nil"/>
            </w:tcBorders>
            <w:shd w:val="clear" w:color="000000" w:fill="D9D9D9"/>
            <w:noWrap/>
            <w:vAlign w:val="bottom"/>
            <w:hideMark/>
          </w:tcPr>
          <w:p w:rsidR="007F4A8E" w:rsidRPr="000D2D43" w:rsidRDefault="007F4A8E" w:rsidP="007F4A8E">
            <w:pPr>
              <w:spacing w:after="0" w:line="240" w:lineRule="auto"/>
              <w:jc w:val="center"/>
              <w:rPr>
                <w:rFonts w:ascii="Arial" w:eastAsia="Times New Roman" w:hAnsi="Arial" w:cs="Arial"/>
                <w:b/>
                <w:bCs/>
                <w:color w:val="000000"/>
                <w:sz w:val="18"/>
                <w:szCs w:val="18"/>
                <w:lang w:eastAsia="es-ES"/>
              </w:rPr>
            </w:pPr>
            <w:r w:rsidRPr="000D2D43">
              <w:rPr>
                <w:rFonts w:ascii="Arial" w:eastAsia="Times New Roman" w:hAnsi="Arial" w:cs="Arial"/>
                <w:b/>
                <w:bCs/>
                <w:color w:val="000000"/>
                <w:sz w:val="18"/>
                <w:szCs w:val="18"/>
                <w:lang w:eastAsia="es-ES"/>
              </w:rPr>
              <w:t>31/12/201</w:t>
            </w:r>
            <w:r w:rsidR="00B92AE1">
              <w:rPr>
                <w:rFonts w:ascii="Arial" w:eastAsia="Times New Roman" w:hAnsi="Arial" w:cs="Arial"/>
                <w:b/>
                <w:bCs/>
                <w:color w:val="000000"/>
                <w:sz w:val="18"/>
                <w:szCs w:val="18"/>
                <w:lang w:eastAsia="es-ES"/>
              </w:rPr>
              <w:t>9</w:t>
            </w:r>
          </w:p>
        </w:tc>
      </w:tr>
      <w:tr w:rsidR="00154ACF" w:rsidRPr="000D2D43" w:rsidTr="006E098E">
        <w:trPr>
          <w:trHeight w:val="20"/>
        </w:trPr>
        <w:tc>
          <w:tcPr>
            <w:tcW w:w="2858" w:type="pct"/>
            <w:vMerge/>
            <w:tcBorders>
              <w:top w:val="single" w:sz="8" w:space="0" w:color="000000"/>
              <w:left w:val="nil"/>
              <w:bottom w:val="single" w:sz="4" w:space="0" w:color="auto"/>
              <w:right w:val="nil"/>
            </w:tcBorders>
            <w:vAlign w:val="center"/>
            <w:hideMark/>
          </w:tcPr>
          <w:p w:rsidR="00154ACF" w:rsidRPr="000D2D43" w:rsidRDefault="00154ACF" w:rsidP="00154ACF">
            <w:pPr>
              <w:spacing w:after="0" w:line="240" w:lineRule="auto"/>
              <w:rPr>
                <w:rFonts w:ascii="Arial" w:eastAsia="Times New Roman" w:hAnsi="Arial" w:cs="Arial"/>
                <w:b/>
                <w:bCs/>
                <w:color w:val="000000"/>
                <w:sz w:val="18"/>
                <w:szCs w:val="18"/>
                <w:lang w:eastAsia="es-ES"/>
              </w:rPr>
            </w:pPr>
          </w:p>
        </w:tc>
        <w:tc>
          <w:tcPr>
            <w:tcW w:w="604" w:type="pct"/>
            <w:tcBorders>
              <w:top w:val="nil"/>
              <w:left w:val="nil"/>
              <w:bottom w:val="single" w:sz="4" w:space="0" w:color="auto"/>
              <w:right w:val="nil"/>
            </w:tcBorders>
            <w:shd w:val="clear" w:color="000000" w:fill="D9D9D9"/>
            <w:noWrap/>
            <w:vAlign w:val="bottom"/>
            <w:hideMark/>
          </w:tcPr>
          <w:p w:rsidR="00154ACF" w:rsidRPr="000D2D43" w:rsidRDefault="00154ACF" w:rsidP="007F4A8E">
            <w:pPr>
              <w:spacing w:after="0" w:line="240" w:lineRule="auto"/>
              <w:jc w:val="center"/>
              <w:rPr>
                <w:rFonts w:ascii="Arial" w:eastAsia="Times New Roman" w:hAnsi="Arial" w:cs="Arial"/>
                <w:b/>
                <w:bCs/>
                <w:color w:val="000000"/>
                <w:sz w:val="18"/>
                <w:szCs w:val="18"/>
                <w:lang w:eastAsia="es-ES"/>
              </w:rPr>
            </w:pPr>
            <w:r w:rsidRPr="000D2D43">
              <w:rPr>
                <w:rFonts w:ascii="Arial" w:eastAsia="Times New Roman" w:hAnsi="Arial" w:cs="Arial"/>
                <w:b/>
                <w:bCs/>
                <w:color w:val="000000"/>
                <w:sz w:val="18"/>
                <w:szCs w:val="18"/>
                <w:lang w:eastAsia="es-ES"/>
              </w:rPr>
              <w:t>Memoria</w:t>
            </w:r>
          </w:p>
        </w:tc>
        <w:tc>
          <w:tcPr>
            <w:tcW w:w="769" w:type="pct"/>
            <w:vMerge/>
            <w:tcBorders>
              <w:left w:val="nil"/>
              <w:bottom w:val="single" w:sz="4" w:space="0" w:color="auto"/>
              <w:right w:val="nil"/>
            </w:tcBorders>
            <w:vAlign w:val="center"/>
            <w:hideMark/>
          </w:tcPr>
          <w:p w:rsidR="00154ACF" w:rsidRPr="000D2D43" w:rsidRDefault="00154ACF" w:rsidP="00154ACF">
            <w:pPr>
              <w:spacing w:after="0" w:line="240" w:lineRule="auto"/>
              <w:rPr>
                <w:rFonts w:ascii="Arial" w:eastAsia="Times New Roman" w:hAnsi="Arial" w:cs="Arial"/>
                <w:b/>
                <w:bCs/>
                <w:color w:val="000000"/>
                <w:sz w:val="18"/>
                <w:szCs w:val="18"/>
                <w:lang w:eastAsia="es-ES"/>
              </w:rPr>
            </w:pPr>
          </w:p>
        </w:tc>
        <w:tc>
          <w:tcPr>
            <w:tcW w:w="769" w:type="pct"/>
            <w:vMerge/>
            <w:tcBorders>
              <w:left w:val="nil"/>
              <w:bottom w:val="single" w:sz="4" w:space="0" w:color="auto"/>
              <w:right w:val="nil"/>
            </w:tcBorders>
            <w:vAlign w:val="center"/>
            <w:hideMark/>
          </w:tcPr>
          <w:p w:rsidR="00154ACF" w:rsidRPr="000D2D43" w:rsidRDefault="00154ACF" w:rsidP="00154ACF">
            <w:pPr>
              <w:spacing w:after="0" w:line="240" w:lineRule="auto"/>
              <w:rPr>
                <w:rFonts w:ascii="Arial" w:eastAsia="Times New Roman" w:hAnsi="Arial" w:cs="Arial"/>
                <w:b/>
                <w:bCs/>
                <w:color w:val="000000"/>
                <w:sz w:val="18"/>
                <w:szCs w:val="18"/>
                <w:lang w:eastAsia="es-ES"/>
              </w:rPr>
            </w:pPr>
          </w:p>
        </w:tc>
      </w:tr>
      <w:tr w:rsidR="001C375A" w:rsidRPr="00CB22E9" w:rsidTr="006E098E">
        <w:trPr>
          <w:trHeight w:val="113"/>
        </w:trPr>
        <w:tc>
          <w:tcPr>
            <w:tcW w:w="2858" w:type="pct"/>
            <w:tcBorders>
              <w:top w:val="single" w:sz="4" w:space="0" w:color="auto"/>
              <w:left w:val="nil"/>
              <w:bottom w:val="single" w:sz="4" w:space="0" w:color="auto"/>
              <w:right w:val="nil"/>
            </w:tcBorders>
            <w:shd w:val="clear" w:color="auto" w:fill="auto"/>
            <w:vAlign w:val="center"/>
          </w:tcPr>
          <w:p w:rsidR="001C375A" w:rsidRPr="00CB22E9" w:rsidRDefault="001C375A" w:rsidP="00154ACF">
            <w:pPr>
              <w:spacing w:after="0" w:line="240" w:lineRule="auto"/>
              <w:rPr>
                <w:rFonts w:ascii="Arial" w:eastAsia="Times New Roman" w:hAnsi="Arial" w:cs="Arial"/>
                <w:b/>
                <w:bCs/>
                <w:color w:val="000000"/>
                <w:sz w:val="10"/>
                <w:szCs w:val="10"/>
                <w:lang w:eastAsia="es-ES"/>
              </w:rPr>
            </w:pPr>
          </w:p>
        </w:tc>
        <w:tc>
          <w:tcPr>
            <w:tcW w:w="604" w:type="pct"/>
            <w:tcBorders>
              <w:top w:val="single" w:sz="4" w:space="0" w:color="auto"/>
              <w:left w:val="nil"/>
              <w:bottom w:val="single" w:sz="4" w:space="0" w:color="auto"/>
              <w:right w:val="nil"/>
            </w:tcBorders>
            <w:shd w:val="clear" w:color="auto" w:fill="auto"/>
            <w:noWrap/>
            <w:vAlign w:val="center"/>
          </w:tcPr>
          <w:p w:rsidR="001C375A" w:rsidRPr="00CB22E9" w:rsidRDefault="001C375A" w:rsidP="00E531A0">
            <w:pPr>
              <w:spacing w:after="0" w:line="240" w:lineRule="auto"/>
              <w:jc w:val="center"/>
              <w:rPr>
                <w:rFonts w:ascii="Arial" w:eastAsia="Times New Roman" w:hAnsi="Arial" w:cs="Arial"/>
                <w:color w:val="000000"/>
                <w:sz w:val="10"/>
                <w:szCs w:val="10"/>
                <w:lang w:eastAsia="es-ES"/>
              </w:rPr>
            </w:pPr>
          </w:p>
        </w:tc>
        <w:tc>
          <w:tcPr>
            <w:tcW w:w="769" w:type="pct"/>
            <w:tcBorders>
              <w:top w:val="single" w:sz="4" w:space="0" w:color="auto"/>
              <w:left w:val="nil"/>
              <w:bottom w:val="single" w:sz="4" w:space="0" w:color="auto"/>
              <w:right w:val="nil"/>
            </w:tcBorders>
            <w:shd w:val="clear" w:color="auto" w:fill="auto"/>
            <w:noWrap/>
            <w:vAlign w:val="center"/>
          </w:tcPr>
          <w:p w:rsidR="001C375A" w:rsidRPr="00CB22E9" w:rsidRDefault="001C375A" w:rsidP="00154ACF">
            <w:pPr>
              <w:spacing w:after="0" w:line="240" w:lineRule="auto"/>
              <w:jc w:val="right"/>
              <w:rPr>
                <w:rFonts w:ascii="Arial" w:eastAsia="Times New Roman" w:hAnsi="Arial" w:cs="Arial"/>
                <w:b/>
                <w:bCs/>
                <w:color w:val="000000"/>
                <w:sz w:val="10"/>
                <w:szCs w:val="10"/>
                <w:lang w:eastAsia="es-ES"/>
              </w:rPr>
            </w:pPr>
          </w:p>
        </w:tc>
        <w:tc>
          <w:tcPr>
            <w:tcW w:w="769" w:type="pct"/>
            <w:tcBorders>
              <w:top w:val="single" w:sz="4" w:space="0" w:color="auto"/>
              <w:left w:val="nil"/>
              <w:bottom w:val="single" w:sz="4" w:space="0" w:color="auto"/>
              <w:right w:val="nil"/>
            </w:tcBorders>
            <w:shd w:val="clear" w:color="auto" w:fill="auto"/>
            <w:noWrap/>
            <w:vAlign w:val="center"/>
          </w:tcPr>
          <w:p w:rsidR="001C375A" w:rsidRPr="00CB22E9" w:rsidRDefault="001C375A" w:rsidP="00154ACF">
            <w:pPr>
              <w:spacing w:after="0" w:line="240" w:lineRule="auto"/>
              <w:jc w:val="right"/>
              <w:rPr>
                <w:rFonts w:ascii="Arial" w:eastAsia="Times New Roman" w:hAnsi="Arial" w:cs="Arial"/>
                <w:b/>
                <w:bCs/>
                <w:color w:val="000000"/>
                <w:sz w:val="10"/>
                <w:szCs w:val="10"/>
                <w:lang w:eastAsia="es-ES"/>
              </w:rPr>
            </w:pPr>
          </w:p>
        </w:tc>
      </w:tr>
      <w:tr w:rsidR="004673D1" w:rsidRPr="000D2D43" w:rsidTr="00B92AE1">
        <w:trPr>
          <w:trHeight w:val="340"/>
        </w:trPr>
        <w:tc>
          <w:tcPr>
            <w:tcW w:w="2858" w:type="pct"/>
            <w:tcBorders>
              <w:top w:val="single" w:sz="4" w:space="0" w:color="auto"/>
              <w:left w:val="nil"/>
              <w:bottom w:val="single" w:sz="4" w:space="0" w:color="auto"/>
              <w:right w:val="nil"/>
            </w:tcBorders>
            <w:shd w:val="clear" w:color="auto" w:fill="F2F2F2" w:themeFill="background1" w:themeFillShade="F2"/>
            <w:vAlign w:val="center"/>
            <w:hideMark/>
          </w:tcPr>
          <w:p w:rsidR="004673D1" w:rsidRPr="000D2D43" w:rsidRDefault="004673D1" w:rsidP="004673D1">
            <w:pPr>
              <w:spacing w:after="0" w:line="240" w:lineRule="auto"/>
              <w:rPr>
                <w:rFonts w:ascii="Arial" w:eastAsia="Times New Roman" w:hAnsi="Arial" w:cs="Arial"/>
                <w:b/>
                <w:bCs/>
                <w:color w:val="000000"/>
                <w:sz w:val="18"/>
                <w:szCs w:val="18"/>
                <w:lang w:eastAsia="es-ES"/>
              </w:rPr>
            </w:pPr>
            <w:r w:rsidRPr="000D2D43">
              <w:rPr>
                <w:rFonts w:ascii="Arial" w:eastAsia="Times New Roman" w:hAnsi="Arial" w:cs="Arial"/>
                <w:b/>
                <w:bCs/>
                <w:color w:val="000000"/>
                <w:sz w:val="18"/>
                <w:szCs w:val="18"/>
                <w:lang w:eastAsia="es-ES"/>
              </w:rPr>
              <w:t xml:space="preserve">A) PATRIMONIO NETO </w:t>
            </w:r>
          </w:p>
        </w:tc>
        <w:tc>
          <w:tcPr>
            <w:tcW w:w="604" w:type="pct"/>
            <w:tcBorders>
              <w:top w:val="single" w:sz="4" w:space="0" w:color="auto"/>
              <w:left w:val="nil"/>
              <w:bottom w:val="single" w:sz="4" w:space="0" w:color="auto"/>
              <w:right w:val="nil"/>
            </w:tcBorders>
            <w:shd w:val="clear" w:color="auto" w:fill="F2F2F2" w:themeFill="background1" w:themeFillShade="F2"/>
            <w:noWrap/>
            <w:vAlign w:val="center"/>
            <w:hideMark/>
          </w:tcPr>
          <w:p w:rsidR="004673D1" w:rsidRPr="000D2D43" w:rsidRDefault="004673D1" w:rsidP="004673D1">
            <w:pPr>
              <w:spacing w:after="0" w:line="240" w:lineRule="auto"/>
              <w:jc w:val="center"/>
              <w:rPr>
                <w:rFonts w:ascii="Arial" w:eastAsia="Times New Roman" w:hAnsi="Arial" w:cs="Arial"/>
                <w:color w:val="000000"/>
                <w:sz w:val="18"/>
                <w:szCs w:val="18"/>
                <w:lang w:eastAsia="es-ES"/>
              </w:rPr>
            </w:pPr>
          </w:p>
        </w:tc>
        <w:tc>
          <w:tcPr>
            <w:tcW w:w="769" w:type="pct"/>
            <w:tcBorders>
              <w:top w:val="single" w:sz="4" w:space="0" w:color="auto"/>
              <w:left w:val="nil"/>
              <w:bottom w:val="single" w:sz="4" w:space="0" w:color="auto"/>
              <w:right w:val="nil"/>
            </w:tcBorders>
            <w:shd w:val="clear" w:color="auto" w:fill="F2F2F2" w:themeFill="background1" w:themeFillShade="F2"/>
            <w:noWrap/>
            <w:vAlign w:val="center"/>
          </w:tcPr>
          <w:p w:rsidR="004673D1" w:rsidRPr="004673D1" w:rsidRDefault="004673D1" w:rsidP="004673D1">
            <w:pPr>
              <w:spacing w:after="0" w:line="240" w:lineRule="auto"/>
              <w:jc w:val="right"/>
              <w:rPr>
                <w:rFonts w:ascii="Arial" w:eastAsia="Times New Roman" w:hAnsi="Arial" w:cs="Arial"/>
                <w:b/>
                <w:bCs/>
                <w:color w:val="000000"/>
                <w:sz w:val="18"/>
                <w:szCs w:val="18"/>
                <w:lang w:eastAsia="es-ES"/>
              </w:rPr>
            </w:pPr>
            <w:r w:rsidRPr="004673D1">
              <w:rPr>
                <w:rFonts w:ascii="Arial" w:hAnsi="Arial" w:cs="Arial"/>
                <w:b/>
                <w:bCs/>
                <w:color w:val="000000"/>
                <w:sz w:val="18"/>
                <w:szCs w:val="18"/>
              </w:rPr>
              <w:t>923.166,86</w:t>
            </w:r>
          </w:p>
        </w:tc>
        <w:tc>
          <w:tcPr>
            <w:tcW w:w="769" w:type="pct"/>
            <w:tcBorders>
              <w:top w:val="single" w:sz="4" w:space="0" w:color="auto"/>
              <w:left w:val="nil"/>
              <w:bottom w:val="single" w:sz="4" w:space="0" w:color="auto"/>
              <w:right w:val="nil"/>
            </w:tcBorders>
            <w:shd w:val="clear" w:color="auto" w:fill="F2F2F2" w:themeFill="background1" w:themeFillShade="F2"/>
            <w:noWrap/>
            <w:vAlign w:val="center"/>
            <w:hideMark/>
          </w:tcPr>
          <w:p w:rsidR="004673D1" w:rsidRPr="000D2D43" w:rsidRDefault="004673D1" w:rsidP="004673D1">
            <w:pPr>
              <w:spacing w:after="0" w:line="240" w:lineRule="auto"/>
              <w:jc w:val="right"/>
              <w:rPr>
                <w:rFonts w:ascii="Arial" w:eastAsia="Times New Roman" w:hAnsi="Arial" w:cs="Arial"/>
                <w:b/>
                <w:bCs/>
                <w:color w:val="000000"/>
                <w:sz w:val="18"/>
                <w:szCs w:val="18"/>
                <w:lang w:eastAsia="es-ES"/>
              </w:rPr>
            </w:pPr>
            <w:r w:rsidRPr="000D2D43">
              <w:rPr>
                <w:rFonts w:ascii="Arial" w:eastAsia="Times New Roman" w:hAnsi="Arial" w:cs="Arial"/>
                <w:b/>
                <w:bCs/>
                <w:color w:val="000000"/>
                <w:sz w:val="18"/>
                <w:szCs w:val="18"/>
                <w:lang w:eastAsia="es-ES"/>
              </w:rPr>
              <w:t>2.174.056,48</w:t>
            </w:r>
          </w:p>
        </w:tc>
      </w:tr>
      <w:tr w:rsidR="004673D1" w:rsidRPr="000D2D43" w:rsidTr="00CB22E9">
        <w:trPr>
          <w:trHeight w:val="312"/>
        </w:trPr>
        <w:tc>
          <w:tcPr>
            <w:tcW w:w="2858" w:type="pct"/>
            <w:tcBorders>
              <w:top w:val="single" w:sz="4" w:space="0" w:color="auto"/>
              <w:left w:val="nil"/>
              <w:bottom w:val="nil"/>
              <w:right w:val="nil"/>
            </w:tcBorders>
            <w:shd w:val="clear" w:color="auto" w:fill="auto"/>
            <w:vAlign w:val="center"/>
            <w:hideMark/>
          </w:tcPr>
          <w:p w:rsidR="004673D1" w:rsidRPr="000D2D43" w:rsidRDefault="004673D1" w:rsidP="004673D1">
            <w:pPr>
              <w:spacing w:after="0" w:line="240" w:lineRule="auto"/>
              <w:rPr>
                <w:rFonts w:ascii="Arial" w:eastAsia="Times New Roman" w:hAnsi="Arial" w:cs="Arial"/>
                <w:b/>
                <w:bCs/>
                <w:color w:val="000000"/>
                <w:sz w:val="18"/>
                <w:szCs w:val="18"/>
                <w:lang w:eastAsia="es-ES"/>
              </w:rPr>
            </w:pPr>
            <w:r w:rsidRPr="000D2D43">
              <w:rPr>
                <w:rFonts w:ascii="Arial" w:eastAsia="Times New Roman" w:hAnsi="Arial" w:cs="Arial"/>
                <w:b/>
                <w:bCs/>
                <w:color w:val="000000"/>
                <w:sz w:val="18"/>
                <w:szCs w:val="18"/>
                <w:lang w:eastAsia="es-ES"/>
              </w:rPr>
              <w:t xml:space="preserve">A-1) Fondos propios </w:t>
            </w:r>
          </w:p>
        </w:tc>
        <w:tc>
          <w:tcPr>
            <w:tcW w:w="604" w:type="pct"/>
            <w:tcBorders>
              <w:top w:val="single" w:sz="4" w:space="0" w:color="auto"/>
              <w:left w:val="nil"/>
              <w:bottom w:val="nil"/>
              <w:right w:val="nil"/>
            </w:tcBorders>
            <w:shd w:val="clear" w:color="auto" w:fill="auto"/>
            <w:noWrap/>
            <w:vAlign w:val="center"/>
            <w:hideMark/>
          </w:tcPr>
          <w:p w:rsidR="004673D1" w:rsidRPr="000D2D43" w:rsidRDefault="004673D1" w:rsidP="004673D1">
            <w:pPr>
              <w:spacing w:after="0" w:line="240" w:lineRule="auto"/>
              <w:jc w:val="center"/>
              <w:rPr>
                <w:rFonts w:ascii="Arial" w:eastAsia="Times New Roman" w:hAnsi="Arial" w:cs="Arial"/>
                <w:b/>
                <w:bCs/>
                <w:color w:val="000000"/>
                <w:sz w:val="18"/>
                <w:szCs w:val="18"/>
                <w:lang w:eastAsia="es-ES"/>
              </w:rPr>
            </w:pPr>
            <w:r w:rsidRPr="000D2D43">
              <w:rPr>
                <w:rFonts w:ascii="Arial" w:eastAsia="Times New Roman" w:hAnsi="Arial" w:cs="Arial"/>
                <w:b/>
                <w:bCs/>
                <w:color w:val="000000"/>
                <w:sz w:val="18"/>
                <w:szCs w:val="18"/>
                <w:lang w:eastAsia="es-ES"/>
              </w:rPr>
              <w:t>7</w:t>
            </w:r>
          </w:p>
        </w:tc>
        <w:tc>
          <w:tcPr>
            <w:tcW w:w="769" w:type="pct"/>
            <w:tcBorders>
              <w:top w:val="single" w:sz="4" w:space="0" w:color="auto"/>
              <w:left w:val="nil"/>
              <w:bottom w:val="nil"/>
              <w:right w:val="nil"/>
            </w:tcBorders>
            <w:shd w:val="clear" w:color="auto" w:fill="auto"/>
            <w:noWrap/>
            <w:vAlign w:val="center"/>
          </w:tcPr>
          <w:p w:rsidR="004673D1" w:rsidRPr="004673D1" w:rsidRDefault="004673D1" w:rsidP="004673D1">
            <w:pPr>
              <w:spacing w:after="0" w:line="240" w:lineRule="auto"/>
              <w:jc w:val="right"/>
              <w:rPr>
                <w:rFonts w:ascii="Arial" w:eastAsia="Times New Roman" w:hAnsi="Arial" w:cs="Arial"/>
                <w:b/>
                <w:bCs/>
                <w:color w:val="000000"/>
                <w:sz w:val="18"/>
                <w:szCs w:val="18"/>
                <w:lang w:eastAsia="es-ES"/>
              </w:rPr>
            </w:pPr>
            <w:r w:rsidRPr="004673D1">
              <w:rPr>
                <w:rFonts w:ascii="Arial" w:hAnsi="Arial" w:cs="Arial"/>
                <w:b/>
                <w:bCs/>
                <w:color w:val="000000"/>
                <w:sz w:val="18"/>
                <w:szCs w:val="18"/>
              </w:rPr>
              <w:t>135.340,69</w:t>
            </w:r>
          </w:p>
        </w:tc>
        <w:tc>
          <w:tcPr>
            <w:tcW w:w="769" w:type="pct"/>
            <w:tcBorders>
              <w:top w:val="single" w:sz="4" w:space="0" w:color="auto"/>
              <w:left w:val="nil"/>
              <w:bottom w:val="nil"/>
              <w:right w:val="nil"/>
            </w:tcBorders>
            <w:shd w:val="clear" w:color="auto" w:fill="auto"/>
            <w:noWrap/>
            <w:vAlign w:val="center"/>
            <w:hideMark/>
          </w:tcPr>
          <w:p w:rsidR="004673D1" w:rsidRPr="000D2D43" w:rsidRDefault="004673D1" w:rsidP="004673D1">
            <w:pPr>
              <w:spacing w:after="0" w:line="240" w:lineRule="auto"/>
              <w:jc w:val="right"/>
              <w:rPr>
                <w:rFonts w:ascii="Arial" w:eastAsia="Times New Roman" w:hAnsi="Arial" w:cs="Arial"/>
                <w:b/>
                <w:bCs/>
                <w:color w:val="000000"/>
                <w:sz w:val="18"/>
                <w:szCs w:val="18"/>
                <w:lang w:eastAsia="es-ES"/>
              </w:rPr>
            </w:pPr>
            <w:r w:rsidRPr="000D2D43">
              <w:rPr>
                <w:rFonts w:ascii="Arial" w:eastAsia="Times New Roman" w:hAnsi="Arial" w:cs="Arial"/>
                <w:b/>
                <w:bCs/>
                <w:color w:val="000000"/>
                <w:sz w:val="18"/>
                <w:szCs w:val="18"/>
                <w:lang w:eastAsia="es-ES"/>
              </w:rPr>
              <w:t>164.818,27</w:t>
            </w:r>
          </w:p>
        </w:tc>
      </w:tr>
      <w:tr w:rsidR="00B92AE1" w:rsidRPr="000D2D43" w:rsidTr="00CB22E9">
        <w:trPr>
          <w:trHeight w:val="283"/>
        </w:trPr>
        <w:tc>
          <w:tcPr>
            <w:tcW w:w="2858" w:type="pct"/>
            <w:tcBorders>
              <w:top w:val="nil"/>
              <w:left w:val="nil"/>
              <w:bottom w:val="nil"/>
              <w:right w:val="nil"/>
            </w:tcBorders>
            <w:shd w:val="clear" w:color="auto" w:fill="auto"/>
            <w:vAlign w:val="center"/>
            <w:hideMark/>
          </w:tcPr>
          <w:p w:rsidR="00B92AE1" w:rsidRPr="000D2D43" w:rsidRDefault="00B92AE1" w:rsidP="00B92AE1">
            <w:pPr>
              <w:spacing w:after="0" w:line="240" w:lineRule="auto"/>
              <w:rPr>
                <w:rFonts w:ascii="Arial" w:eastAsia="Times New Roman" w:hAnsi="Arial" w:cs="Arial"/>
                <w:color w:val="000000"/>
                <w:sz w:val="18"/>
                <w:szCs w:val="18"/>
                <w:lang w:eastAsia="es-ES"/>
              </w:rPr>
            </w:pPr>
            <w:r w:rsidRPr="000D2D43">
              <w:rPr>
                <w:rFonts w:ascii="Arial" w:eastAsia="Times New Roman" w:hAnsi="Arial" w:cs="Arial"/>
                <w:color w:val="000000"/>
                <w:sz w:val="18"/>
                <w:szCs w:val="18"/>
                <w:lang w:eastAsia="es-ES"/>
              </w:rPr>
              <w:t>I. Capital Escriturado</w:t>
            </w:r>
          </w:p>
        </w:tc>
        <w:tc>
          <w:tcPr>
            <w:tcW w:w="604" w:type="pct"/>
            <w:tcBorders>
              <w:top w:val="nil"/>
              <w:left w:val="nil"/>
              <w:bottom w:val="nil"/>
              <w:right w:val="nil"/>
            </w:tcBorders>
            <w:shd w:val="clear" w:color="auto" w:fill="auto"/>
            <w:noWrap/>
            <w:vAlign w:val="center"/>
            <w:hideMark/>
          </w:tcPr>
          <w:p w:rsidR="00B92AE1" w:rsidRPr="000D2D43" w:rsidRDefault="00B92AE1" w:rsidP="00B92AE1">
            <w:pPr>
              <w:spacing w:after="0" w:line="240" w:lineRule="auto"/>
              <w:jc w:val="center"/>
              <w:rPr>
                <w:rFonts w:ascii="Arial" w:eastAsia="Times New Roman" w:hAnsi="Arial" w:cs="Arial"/>
                <w:color w:val="000000"/>
                <w:sz w:val="18"/>
                <w:szCs w:val="18"/>
                <w:lang w:eastAsia="es-ES"/>
              </w:rPr>
            </w:pPr>
          </w:p>
        </w:tc>
        <w:tc>
          <w:tcPr>
            <w:tcW w:w="769" w:type="pct"/>
            <w:tcBorders>
              <w:top w:val="nil"/>
              <w:left w:val="nil"/>
              <w:bottom w:val="nil"/>
              <w:right w:val="nil"/>
            </w:tcBorders>
            <w:shd w:val="clear" w:color="auto" w:fill="auto"/>
            <w:noWrap/>
            <w:vAlign w:val="center"/>
          </w:tcPr>
          <w:p w:rsidR="00B92AE1" w:rsidRPr="000D2D43" w:rsidRDefault="00B92AE1" w:rsidP="00B92AE1">
            <w:pPr>
              <w:spacing w:after="0" w:line="240" w:lineRule="auto"/>
              <w:jc w:val="right"/>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60.200,00</w:t>
            </w:r>
          </w:p>
        </w:tc>
        <w:tc>
          <w:tcPr>
            <w:tcW w:w="769" w:type="pct"/>
            <w:tcBorders>
              <w:top w:val="nil"/>
              <w:left w:val="nil"/>
              <w:bottom w:val="nil"/>
              <w:right w:val="nil"/>
            </w:tcBorders>
            <w:shd w:val="clear" w:color="auto" w:fill="auto"/>
            <w:noWrap/>
            <w:vAlign w:val="center"/>
            <w:hideMark/>
          </w:tcPr>
          <w:p w:rsidR="00B92AE1" w:rsidRPr="000D2D43" w:rsidRDefault="00B92AE1" w:rsidP="00B92AE1">
            <w:pPr>
              <w:spacing w:after="0" w:line="240" w:lineRule="auto"/>
              <w:jc w:val="right"/>
              <w:rPr>
                <w:rFonts w:ascii="Arial" w:eastAsia="Times New Roman" w:hAnsi="Arial" w:cs="Arial"/>
                <w:color w:val="000000"/>
                <w:sz w:val="18"/>
                <w:szCs w:val="18"/>
                <w:lang w:eastAsia="es-ES"/>
              </w:rPr>
            </w:pPr>
            <w:r w:rsidRPr="000D2D43">
              <w:rPr>
                <w:rFonts w:ascii="Arial" w:eastAsia="Times New Roman" w:hAnsi="Arial" w:cs="Arial"/>
                <w:color w:val="000000"/>
                <w:sz w:val="18"/>
                <w:szCs w:val="18"/>
                <w:lang w:eastAsia="es-ES"/>
              </w:rPr>
              <w:t>60.200,00</w:t>
            </w:r>
          </w:p>
        </w:tc>
      </w:tr>
      <w:tr w:rsidR="00B92AE1" w:rsidRPr="000D2D43" w:rsidTr="00CB22E9">
        <w:trPr>
          <w:trHeight w:val="283"/>
        </w:trPr>
        <w:tc>
          <w:tcPr>
            <w:tcW w:w="2858" w:type="pct"/>
            <w:tcBorders>
              <w:top w:val="nil"/>
              <w:left w:val="nil"/>
              <w:bottom w:val="nil"/>
              <w:right w:val="nil"/>
            </w:tcBorders>
            <w:shd w:val="clear" w:color="auto" w:fill="auto"/>
            <w:vAlign w:val="center"/>
            <w:hideMark/>
          </w:tcPr>
          <w:p w:rsidR="00B92AE1" w:rsidRPr="000D2D43" w:rsidRDefault="00B92AE1" w:rsidP="00B92AE1">
            <w:pPr>
              <w:spacing w:after="0" w:line="240" w:lineRule="auto"/>
              <w:rPr>
                <w:rFonts w:ascii="Arial" w:eastAsia="Times New Roman" w:hAnsi="Arial" w:cs="Arial"/>
                <w:color w:val="000000"/>
                <w:sz w:val="18"/>
                <w:szCs w:val="18"/>
                <w:lang w:eastAsia="es-ES"/>
              </w:rPr>
            </w:pPr>
            <w:r w:rsidRPr="000D2D43">
              <w:rPr>
                <w:rFonts w:ascii="Arial" w:eastAsia="Times New Roman" w:hAnsi="Arial" w:cs="Arial"/>
                <w:color w:val="000000"/>
                <w:sz w:val="18"/>
                <w:szCs w:val="18"/>
                <w:lang w:eastAsia="es-ES"/>
              </w:rPr>
              <w:t xml:space="preserve">    1. Capital Escriturado</w:t>
            </w:r>
          </w:p>
        </w:tc>
        <w:tc>
          <w:tcPr>
            <w:tcW w:w="604" w:type="pct"/>
            <w:tcBorders>
              <w:top w:val="nil"/>
              <w:left w:val="nil"/>
              <w:bottom w:val="nil"/>
              <w:right w:val="nil"/>
            </w:tcBorders>
            <w:shd w:val="clear" w:color="auto" w:fill="auto"/>
            <w:noWrap/>
            <w:vAlign w:val="center"/>
            <w:hideMark/>
          </w:tcPr>
          <w:p w:rsidR="00B92AE1" w:rsidRPr="000D2D43" w:rsidRDefault="00B92AE1" w:rsidP="00B92AE1">
            <w:pPr>
              <w:spacing w:after="0" w:line="240" w:lineRule="auto"/>
              <w:jc w:val="center"/>
              <w:rPr>
                <w:rFonts w:ascii="Arial" w:eastAsia="Times New Roman" w:hAnsi="Arial" w:cs="Arial"/>
                <w:color w:val="000000"/>
                <w:sz w:val="18"/>
                <w:szCs w:val="18"/>
                <w:lang w:eastAsia="es-ES"/>
              </w:rPr>
            </w:pPr>
          </w:p>
        </w:tc>
        <w:tc>
          <w:tcPr>
            <w:tcW w:w="769" w:type="pct"/>
            <w:tcBorders>
              <w:top w:val="nil"/>
              <w:left w:val="nil"/>
              <w:bottom w:val="nil"/>
              <w:right w:val="nil"/>
            </w:tcBorders>
            <w:shd w:val="clear" w:color="auto" w:fill="auto"/>
            <w:noWrap/>
            <w:vAlign w:val="center"/>
          </w:tcPr>
          <w:p w:rsidR="00B92AE1" w:rsidRPr="000D2D43" w:rsidRDefault="00B92AE1" w:rsidP="00B92AE1">
            <w:pPr>
              <w:spacing w:after="0" w:line="240" w:lineRule="auto"/>
              <w:jc w:val="right"/>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60.200,00</w:t>
            </w:r>
          </w:p>
        </w:tc>
        <w:tc>
          <w:tcPr>
            <w:tcW w:w="769" w:type="pct"/>
            <w:tcBorders>
              <w:top w:val="nil"/>
              <w:left w:val="nil"/>
              <w:bottom w:val="nil"/>
              <w:right w:val="nil"/>
            </w:tcBorders>
            <w:shd w:val="clear" w:color="auto" w:fill="auto"/>
            <w:noWrap/>
            <w:vAlign w:val="center"/>
            <w:hideMark/>
          </w:tcPr>
          <w:p w:rsidR="00B92AE1" w:rsidRPr="000D2D43" w:rsidRDefault="00B92AE1" w:rsidP="00B92AE1">
            <w:pPr>
              <w:spacing w:after="0" w:line="240" w:lineRule="auto"/>
              <w:jc w:val="right"/>
              <w:rPr>
                <w:rFonts w:ascii="Arial" w:eastAsia="Times New Roman" w:hAnsi="Arial" w:cs="Arial"/>
                <w:color w:val="000000"/>
                <w:sz w:val="18"/>
                <w:szCs w:val="18"/>
                <w:lang w:eastAsia="es-ES"/>
              </w:rPr>
            </w:pPr>
            <w:r w:rsidRPr="000D2D43">
              <w:rPr>
                <w:rFonts w:ascii="Arial" w:eastAsia="Times New Roman" w:hAnsi="Arial" w:cs="Arial"/>
                <w:color w:val="000000"/>
                <w:sz w:val="18"/>
                <w:szCs w:val="18"/>
                <w:lang w:eastAsia="es-ES"/>
              </w:rPr>
              <w:t>60.200,00</w:t>
            </w:r>
          </w:p>
        </w:tc>
      </w:tr>
      <w:tr w:rsidR="004673D1" w:rsidRPr="000D2D43" w:rsidTr="00CB22E9">
        <w:trPr>
          <w:trHeight w:val="283"/>
        </w:trPr>
        <w:tc>
          <w:tcPr>
            <w:tcW w:w="2858" w:type="pct"/>
            <w:tcBorders>
              <w:top w:val="nil"/>
              <w:left w:val="nil"/>
              <w:bottom w:val="nil"/>
              <w:right w:val="nil"/>
            </w:tcBorders>
            <w:shd w:val="clear" w:color="auto" w:fill="auto"/>
            <w:vAlign w:val="center"/>
            <w:hideMark/>
          </w:tcPr>
          <w:p w:rsidR="004673D1" w:rsidRPr="000D2D43" w:rsidRDefault="004673D1" w:rsidP="004673D1">
            <w:pPr>
              <w:spacing w:after="0" w:line="240" w:lineRule="auto"/>
              <w:rPr>
                <w:rFonts w:ascii="Arial" w:eastAsia="Times New Roman" w:hAnsi="Arial" w:cs="Arial"/>
                <w:color w:val="000000"/>
                <w:sz w:val="18"/>
                <w:szCs w:val="18"/>
                <w:lang w:eastAsia="es-ES"/>
              </w:rPr>
            </w:pPr>
            <w:r w:rsidRPr="000D2D43">
              <w:rPr>
                <w:rFonts w:ascii="Arial" w:eastAsia="Times New Roman" w:hAnsi="Arial" w:cs="Arial"/>
                <w:color w:val="000000"/>
                <w:sz w:val="18"/>
                <w:szCs w:val="18"/>
                <w:lang w:eastAsia="es-ES"/>
              </w:rPr>
              <w:t xml:space="preserve">III. Reservas </w:t>
            </w:r>
          </w:p>
        </w:tc>
        <w:tc>
          <w:tcPr>
            <w:tcW w:w="604" w:type="pct"/>
            <w:tcBorders>
              <w:top w:val="nil"/>
              <w:left w:val="nil"/>
              <w:bottom w:val="nil"/>
              <w:right w:val="nil"/>
            </w:tcBorders>
            <w:shd w:val="clear" w:color="auto" w:fill="auto"/>
            <w:noWrap/>
            <w:vAlign w:val="center"/>
            <w:hideMark/>
          </w:tcPr>
          <w:p w:rsidR="004673D1" w:rsidRPr="000D2D43" w:rsidRDefault="00A21C31" w:rsidP="004673D1">
            <w:pPr>
              <w:spacing w:after="0"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7</w:t>
            </w:r>
          </w:p>
        </w:tc>
        <w:tc>
          <w:tcPr>
            <w:tcW w:w="769" w:type="pct"/>
            <w:tcBorders>
              <w:top w:val="nil"/>
              <w:left w:val="nil"/>
              <w:bottom w:val="nil"/>
              <w:right w:val="nil"/>
            </w:tcBorders>
            <w:shd w:val="clear" w:color="auto" w:fill="auto"/>
            <w:noWrap/>
            <w:vAlign w:val="center"/>
          </w:tcPr>
          <w:p w:rsidR="004673D1" w:rsidRPr="000D2D43" w:rsidRDefault="004673D1" w:rsidP="004673D1">
            <w:pPr>
              <w:spacing w:after="0" w:line="240" w:lineRule="auto"/>
              <w:jc w:val="right"/>
              <w:rPr>
                <w:rFonts w:ascii="Arial" w:eastAsia="Times New Roman" w:hAnsi="Arial" w:cs="Arial"/>
                <w:color w:val="000000"/>
                <w:sz w:val="18"/>
                <w:szCs w:val="18"/>
                <w:lang w:eastAsia="es-ES"/>
              </w:rPr>
            </w:pPr>
            <w:r>
              <w:rPr>
                <w:rFonts w:ascii="Arial" w:hAnsi="Arial" w:cs="Arial"/>
                <w:color w:val="000000"/>
                <w:sz w:val="18"/>
                <w:szCs w:val="18"/>
              </w:rPr>
              <w:t>-66.279,23</w:t>
            </w:r>
          </w:p>
        </w:tc>
        <w:tc>
          <w:tcPr>
            <w:tcW w:w="769" w:type="pct"/>
            <w:tcBorders>
              <w:top w:val="nil"/>
              <w:left w:val="nil"/>
              <w:bottom w:val="nil"/>
              <w:right w:val="nil"/>
            </w:tcBorders>
            <w:shd w:val="clear" w:color="auto" w:fill="auto"/>
            <w:noWrap/>
            <w:vAlign w:val="center"/>
            <w:hideMark/>
          </w:tcPr>
          <w:p w:rsidR="004673D1" w:rsidRPr="000D2D43" w:rsidRDefault="004673D1" w:rsidP="004673D1">
            <w:pPr>
              <w:spacing w:after="0" w:line="240" w:lineRule="auto"/>
              <w:jc w:val="right"/>
              <w:rPr>
                <w:rFonts w:ascii="Arial" w:eastAsia="Times New Roman" w:hAnsi="Arial" w:cs="Arial"/>
                <w:color w:val="000000"/>
                <w:sz w:val="18"/>
                <w:szCs w:val="18"/>
                <w:lang w:eastAsia="es-ES"/>
              </w:rPr>
            </w:pPr>
            <w:r w:rsidRPr="000D2D43">
              <w:rPr>
                <w:rFonts w:ascii="Arial" w:eastAsia="Times New Roman" w:hAnsi="Arial" w:cs="Arial"/>
                <w:color w:val="000000"/>
                <w:sz w:val="18"/>
                <w:szCs w:val="18"/>
                <w:lang w:eastAsia="es-ES"/>
              </w:rPr>
              <w:t>179.217,88</w:t>
            </w:r>
          </w:p>
        </w:tc>
      </w:tr>
      <w:tr w:rsidR="004673D1" w:rsidRPr="000D2D43" w:rsidTr="00CB22E9">
        <w:trPr>
          <w:trHeight w:val="283"/>
        </w:trPr>
        <w:tc>
          <w:tcPr>
            <w:tcW w:w="2858" w:type="pct"/>
            <w:tcBorders>
              <w:top w:val="nil"/>
              <w:left w:val="nil"/>
              <w:bottom w:val="nil"/>
              <w:right w:val="nil"/>
            </w:tcBorders>
            <w:shd w:val="clear" w:color="auto" w:fill="auto"/>
            <w:vAlign w:val="center"/>
            <w:hideMark/>
          </w:tcPr>
          <w:p w:rsidR="004673D1" w:rsidRPr="000D2D43" w:rsidRDefault="004673D1" w:rsidP="004673D1">
            <w:pPr>
              <w:spacing w:after="0" w:line="240" w:lineRule="auto"/>
              <w:rPr>
                <w:rFonts w:ascii="Arial" w:eastAsia="Times New Roman" w:hAnsi="Arial" w:cs="Arial"/>
                <w:color w:val="000000"/>
                <w:sz w:val="18"/>
                <w:szCs w:val="18"/>
                <w:lang w:eastAsia="es-ES"/>
              </w:rPr>
            </w:pPr>
            <w:r w:rsidRPr="000D2D43">
              <w:rPr>
                <w:rFonts w:ascii="Arial" w:eastAsia="Times New Roman" w:hAnsi="Arial" w:cs="Arial"/>
                <w:color w:val="000000"/>
                <w:sz w:val="18"/>
                <w:szCs w:val="18"/>
                <w:lang w:eastAsia="es-ES"/>
              </w:rPr>
              <w:t xml:space="preserve">    1. Reserva legal</w:t>
            </w:r>
          </w:p>
        </w:tc>
        <w:tc>
          <w:tcPr>
            <w:tcW w:w="604" w:type="pct"/>
            <w:tcBorders>
              <w:top w:val="nil"/>
              <w:left w:val="nil"/>
              <w:bottom w:val="nil"/>
              <w:right w:val="nil"/>
            </w:tcBorders>
            <w:shd w:val="clear" w:color="auto" w:fill="auto"/>
            <w:noWrap/>
            <w:vAlign w:val="center"/>
            <w:hideMark/>
          </w:tcPr>
          <w:p w:rsidR="004673D1" w:rsidRPr="000D2D43" w:rsidRDefault="004673D1" w:rsidP="004673D1">
            <w:pPr>
              <w:spacing w:after="0" w:line="240" w:lineRule="auto"/>
              <w:jc w:val="center"/>
              <w:rPr>
                <w:rFonts w:ascii="Arial" w:eastAsia="Times New Roman" w:hAnsi="Arial" w:cs="Arial"/>
                <w:color w:val="000000"/>
                <w:sz w:val="18"/>
                <w:szCs w:val="18"/>
                <w:lang w:eastAsia="es-ES"/>
              </w:rPr>
            </w:pPr>
          </w:p>
        </w:tc>
        <w:tc>
          <w:tcPr>
            <w:tcW w:w="769" w:type="pct"/>
            <w:tcBorders>
              <w:top w:val="nil"/>
              <w:left w:val="nil"/>
              <w:bottom w:val="nil"/>
              <w:right w:val="nil"/>
            </w:tcBorders>
            <w:shd w:val="clear" w:color="auto" w:fill="auto"/>
            <w:noWrap/>
            <w:vAlign w:val="center"/>
          </w:tcPr>
          <w:p w:rsidR="004673D1" w:rsidRPr="000D2D43" w:rsidRDefault="004673D1" w:rsidP="004673D1">
            <w:pPr>
              <w:spacing w:after="0" w:line="240" w:lineRule="auto"/>
              <w:jc w:val="right"/>
              <w:rPr>
                <w:rFonts w:ascii="Arial" w:eastAsia="Times New Roman" w:hAnsi="Arial" w:cs="Arial"/>
                <w:color w:val="000000"/>
                <w:sz w:val="18"/>
                <w:szCs w:val="18"/>
                <w:lang w:eastAsia="es-ES"/>
              </w:rPr>
            </w:pPr>
            <w:r>
              <w:rPr>
                <w:rFonts w:ascii="Arial" w:hAnsi="Arial" w:cs="Arial"/>
                <w:color w:val="000000"/>
                <w:sz w:val="18"/>
                <w:szCs w:val="18"/>
              </w:rPr>
              <w:t>12.040,00</w:t>
            </w:r>
          </w:p>
        </w:tc>
        <w:tc>
          <w:tcPr>
            <w:tcW w:w="769" w:type="pct"/>
            <w:tcBorders>
              <w:top w:val="nil"/>
              <w:left w:val="nil"/>
              <w:bottom w:val="nil"/>
              <w:right w:val="nil"/>
            </w:tcBorders>
            <w:shd w:val="clear" w:color="auto" w:fill="auto"/>
            <w:noWrap/>
            <w:vAlign w:val="center"/>
            <w:hideMark/>
          </w:tcPr>
          <w:p w:rsidR="004673D1" w:rsidRPr="000D2D43" w:rsidRDefault="004673D1" w:rsidP="004673D1">
            <w:pPr>
              <w:spacing w:after="0" w:line="240" w:lineRule="auto"/>
              <w:jc w:val="right"/>
              <w:rPr>
                <w:rFonts w:ascii="Arial" w:eastAsia="Times New Roman" w:hAnsi="Arial" w:cs="Arial"/>
                <w:color w:val="000000"/>
                <w:sz w:val="18"/>
                <w:szCs w:val="18"/>
                <w:lang w:eastAsia="es-ES"/>
              </w:rPr>
            </w:pPr>
            <w:r w:rsidRPr="000D2D43">
              <w:rPr>
                <w:rFonts w:ascii="Arial" w:eastAsia="Times New Roman" w:hAnsi="Arial" w:cs="Arial"/>
                <w:color w:val="000000"/>
                <w:sz w:val="18"/>
                <w:szCs w:val="18"/>
                <w:lang w:eastAsia="es-ES"/>
              </w:rPr>
              <w:t>12.040,00</w:t>
            </w:r>
          </w:p>
        </w:tc>
      </w:tr>
      <w:tr w:rsidR="004673D1" w:rsidRPr="000D2D43" w:rsidTr="00CB22E9">
        <w:trPr>
          <w:trHeight w:val="283"/>
        </w:trPr>
        <w:tc>
          <w:tcPr>
            <w:tcW w:w="2858" w:type="pct"/>
            <w:tcBorders>
              <w:top w:val="nil"/>
              <w:left w:val="nil"/>
              <w:bottom w:val="nil"/>
              <w:right w:val="nil"/>
            </w:tcBorders>
            <w:shd w:val="clear" w:color="auto" w:fill="auto"/>
            <w:vAlign w:val="center"/>
            <w:hideMark/>
          </w:tcPr>
          <w:p w:rsidR="004673D1" w:rsidRPr="000D2D43" w:rsidRDefault="004673D1" w:rsidP="004673D1">
            <w:pPr>
              <w:spacing w:after="0" w:line="240" w:lineRule="auto"/>
              <w:rPr>
                <w:rFonts w:ascii="Arial" w:eastAsia="Times New Roman" w:hAnsi="Arial" w:cs="Arial"/>
                <w:color w:val="000000"/>
                <w:sz w:val="18"/>
                <w:szCs w:val="18"/>
                <w:lang w:eastAsia="es-ES"/>
              </w:rPr>
            </w:pPr>
            <w:r w:rsidRPr="000D2D43">
              <w:rPr>
                <w:rFonts w:ascii="Arial" w:eastAsia="Times New Roman" w:hAnsi="Arial" w:cs="Arial"/>
                <w:color w:val="000000"/>
                <w:sz w:val="18"/>
                <w:szCs w:val="18"/>
                <w:lang w:eastAsia="es-ES"/>
              </w:rPr>
              <w:t xml:space="preserve">    2. Otras reservas </w:t>
            </w:r>
          </w:p>
        </w:tc>
        <w:tc>
          <w:tcPr>
            <w:tcW w:w="604" w:type="pct"/>
            <w:tcBorders>
              <w:top w:val="nil"/>
              <w:left w:val="nil"/>
              <w:bottom w:val="nil"/>
              <w:right w:val="nil"/>
            </w:tcBorders>
            <w:shd w:val="clear" w:color="auto" w:fill="auto"/>
            <w:noWrap/>
            <w:vAlign w:val="center"/>
            <w:hideMark/>
          </w:tcPr>
          <w:p w:rsidR="004673D1" w:rsidRPr="000D2D43" w:rsidRDefault="004673D1" w:rsidP="004673D1">
            <w:pPr>
              <w:spacing w:after="0" w:line="240" w:lineRule="auto"/>
              <w:jc w:val="center"/>
              <w:rPr>
                <w:rFonts w:ascii="Arial" w:eastAsia="Times New Roman" w:hAnsi="Arial" w:cs="Arial"/>
                <w:color w:val="000000"/>
                <w:sz w:val="18"/>
                <w:szCs w:val="18"/>
                <w:lang w:eastAsia="es-ES"/>
              </w:rPr>
            </w:pPr>
          </w:p>
        </w:tc>
        <w:tc>
          <w:tcPr>
            <w:tcW w:w="769" w:type="pct"/>
            <w:tcBorders>
              <w:top w:val="nil"/>
              <w:left w:val="nil"/>
              <w:bottom w:val="nil"/>
              <w:right w:val="nil"/>
            </w:tcBorders>
            <w:shd w:val="clear" w:color="auto" w:fill="auto"/>
            <w:noWrap/>
            <w:vAlign w:val="center"/>
          </w:tcPr>
          <w:p w:rsidR="004673D1" w:rsidRPr="000D2D43" w:rsidRDefault="004673D1" w:rsidP="004673D1">
            <w:pPr>
              <w:spacing w:after="0" w:line="240" w:lineRule="auto"/>
              <w:jc w:val="right"/>
              <w:rPr>
                <w:rFonts w:ascii="Arial" w:eastAsia="Times New Roman" w:hAnsi="Arial" w:cs="Arial"/>
                <w:color w:val="000000"/>
                <w:sz w:val="18"/>
                <w:szCs w:val="18"/>
                <w:lang w:eastAsia="es-ES"/>
              </w:rPr>
            </w:pPr>
            <w:r>
              <w:rPr>
                <w:rFonts w:ascii="Arial" w:hAnsi="Arial" w:cs="Arial"/>
                <w:color w:val="000000"/>
                <w:sz w:val="18"/>
                <w:szCs w:val="18"/>
              </w:rPr>
              <w:t>-78.319,23</w:t>
            </w:r>
          </w:p>
        </w:tc>
        <w:tc>
          <w:tcPr>
            <w:tcW w:w="769" w:type="pct"/>
            <w:tcBorders>
              <w:top w:val="nil"/>
              <w:left w:val="nil"/>
              <w:bottom w:val="nil"/>
              <w:right w:val="nil"/>
            </w:tcBorders>
            <w:shd w:val="clear" w:color="auto" w:fill="auto"/>
            <w:noWrap/>
            <w:vAlign w:val="center"/>
            <w:hideMark/>
          </w:tcPr>
          <w:p w:rsidR="004673D1" w:rsidRPr="000D2D43" w:rsidRDefault="004673D1" w:rsidP="004673D1">
            <w:pPr>
              <w:spacing w:after="0" w:line="240" w:lineRule="auto"/>
              <w:jc w:val="right"/>
              <w:rPr>
                <w:rFonts w:ascii="Arial" w:eastAsia="Times New Roman" w:hAnsi="Arial" w:cs="Arial"/>
                <w:color w:val="000000"/>
                <w:sz w:val="18"/>
                <w:szCs w:val="18"/>
                <w:lang w:eastAsia="es-ES"/>
              </w:rPr>
            </w:pPr>
            <w:r w:rsidRPr="000D2D43">
              <w:rPr>
                <w:rFonts w:ascii="Arial" w:eastAsia="Times New Roman" w:hAnsi="Arial" w:cs="Arial"/>
                <w:color w:val="000000"/>
                <w:sz w:val="18"/>
                <w:szCs w:val="18"/>
                <w:lang w:eastAsia="es-ES"/>
              </w:rPr>
              <w:t>167.177,88</w:t>
            </w:r>
          </w:p>
        </w:tc>
      </w:tr>
      <w:tr w:rsidR="00A97120" w:rsidRPr="000D2D43" w:rsidTr="00CB22E9">
        <w:trPr>
          <w:trHeight w:val="283"/>
        </w:trPr>
        <w:tc>
          <w:tcPr>
            <w:tcW w:w="2858" w:type="pct"/>
            <w:tcBorders>
              <w:top w:val="nil"/>
              <w:left w:val="nil"/>
              <w:bottom w:val="nil"/>
              <w:right w:val="nil"/>
            </w:tcBorders>
            <w:shd w:val="clear" w:color="auto" w:fill="auto"/>
            <w:vAlign w:val="center"/>
          </w:tcPr>
          <w:p w:rsidR="00A97120" w:rsidRPr="000D2D43" w:rsidRDefault="00A97120" w:rsidP="00B92AE1">
            <w:pPr>
              <w:spacing w:after="0"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IIV. Otras aportaciones de socios</w:t>
            </w:r>
          </w:p>
        </w:tc>
        <w:tc>
          <w:tcPr>
            <w:tcW w:w="604" w:type="pct"/>
            <w:tcBorders>
              <w:top w:val="nil"/>
              <w:left w:val="nil"/>
              <w:bottom w:val="nil"/>
              <w:right w:val="nil"/>
            </w:tcBorders>
            <w:shd w:val="clear" w:color="auto" w:fill="auto"/>
            <w:noWrap/>
            <w:vAlign w:val="center"/>
          </w:tcPr>
          <w:p w:rsidR="00A97120" w:rsidRPr="000D2D43" w:rsidRDefault="00A21C31" w:rsidP="00B92AE1">
            <w:pPr>
              <w:spacing w:after="0"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7</w:t>
            </w:r>
          </w:p>
        </w:tc>
        <w:tc>
          <w:tcPr>
            <w:tcW w:w="769" w:type="pct"/>
            <w:tcBorders>
              <w:top w:val="nil"/>
              <w:left w:val="nil"/>
              <w:bottom w:val="nil"/>
              <w:right w:val="nil"/>
            </w:tcBorders>
            <w:shd w:val="clear" w:color="auto" w:fill="auto"/>
            <w:noWrap/>
            <w:vAlign w:val="center"/>
          </w:tcPr>
          <w:p w:rsidR="00A97120" w:rsidRDefault="00A97120" w:rsidP="00B92AE1">
            <w:pPr>
              <w:spacing w:after="0" w:line="240" w:lineRule="auto"/>
              <w:jc w:val="right"/>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507.000</w:t>
            </w:r>
            <w:r w:rsidR="00807CB8">
              <w:rPr>
                <w:rFonts w:ascii="Arial" w:eastAsia="Times New Roman" w:hAnsi="Arial" w:cs="Arial"/>
                <w:color w:val="000000"/>
                <w:sz w:val="18"/>
                <w:szCs w:val="18"/>
                <w:lang w:eastAsia="es-ES"/>
              </w:rPr>
              <w:t>,00</w:t>
            </w:r>
          </w:p>
        </w:tc>
        <w:tc>
          <w:tcPr>
            <w:tcW w:w="769" w:type="pct"/>
            <w:tcBorders>
              <w:top w:val="nil"/>
              <w:left w:val="nil"/>
              <w:bottom w:val="nil"/>
              <w:right w:val="nil"/>
            </w:tcBorders>
            <w:shd w:val="clear" w:color="auto" w:fill="auto"/>
            <w:noWrap/>
            <w:vAlign w:val="center"/>
          </w:tcPr>
          <w:p w:rsidR="00A97120" w:rsidRPr="000D2D43" w:rsidRDefault="00A97120" w:rsidP="00B92AE1">
            <w:pPr>
              <w:spacing w:after="0" w:line="240" w:lineRule="auto"/>
              <w:jc w:val="right"/>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w:t>
            </w:r>
          </w:p>
        </w:tc>
      </w:tr>
      <w:tr w:rsidR="00B92AE1" w:rsidRPr="000D2D43" w:rsidTr="00CB22E9">
        <w:trPr>
          <w:trHeight w:val="283"/>
        </w:trPr>
        <w:tc>
          <w:tcPr>
            <w:tcW w:w="2858" w:type="pct"/>
            <w:tcBorders>
              <w:top w:val="nil"/>
              <w:left w:val="nil"/>
              <w:bottom w:val="nil"/>
              <w:right w:val="nil"/>
            </w:tcBorders>
            <w:shd w:val="clear" w:color="auto" w:fill="auto"/>
            <w:vAlign w:val="center"/>
            <w:hideMark/>
          </w:tcPr>
          <w:p w:rsidR="00B92AE1" w:rsidRPr="000D2D43" w:rsidRDefault="00B92AE1" w:rsidP="00B92AE1">
            <w:pPr>
              <w:spacing w:after="0" w:line="240" w:lineRule="auto"/>
              <w:rPr>
                <w:rFonts w:ascii="Arial" w:eastAsia="Times New Roman" w:hAnsi="Arial" w:cs="Arial"/>
                <w:color w:val="000000"/>
                <w:sz w:val="18"/>
                <w:szCs w:val="18"/>
                <w:lang w:eastAsia="es-ES"/>
              </w:rPr>
            </w:pPr>
            <w:r w:rsidRPr="000D2D43">
              <w:rPr>
                <w:rFonts w:ascii="Arial" w:eastAsia="Times New Roman" w:hAnsi="Arial" w:cs="Arial"/>
                <w:color w:val="000000"/>
                <w:sz w:val="18"/>
                <w:szCs w:val="18"/>
                <w:lang w:eastAsia="es-ES"/>
              </w:rPr>
              <w:t xml:space="preserve">V. Resultados de ejercicios anteriores </w:t>
            </w:r>
          </w:p>
        </w:tc>
        <w:tc>
          <w:tcPr>
            <w:tcW w:w="604" w:type="pct"/>
            <w:tcBorders>
              <w:top w:val="nil"/>
              <w:left w:val="nil"/>
              <w:bottom w:val="nil"/>
              <w:right w:val="nil"/>
            </w:tcBorders>
            <w:shd w:val="clear" w:color="auto" w:fill="auto"/>
            <w:noWrap/>
            <w:vAlign w:val="center"/>
            <w:hideMark/>
          </w:tcPr>
          <w:p w:rsidR="00B92AE1" w:rsidRPr="000D2D43" w:rsidRDefault="00B92AE1" w:rsidP="00B92AE1">
            <w:pPr>
              <w:spacing w:after="0" w:line="240" w:lineRule="auto"/>
              <w:jc w:val="center"/>
              <w:rPr>
                <w:rFonts w:ascii="Arial" w:eastAsia="Times New Roman" w:hAnsi="Arial" w:cs="Arial"/>
                <w:color w:val="000000"/>
                <w:sz w:val="18"/>
                <w:szCs w:val="18"/>
                <w:lang w:eastAsia="es-ES"/>
              </w:rPr>
            </w:pPr>
          </w:p>
        </w:tc>
        <w:tc>
          <w:tcPr>
            <w:tcW w:w="769" w:type="pct"/>
            <w:tcBorders>
              <w:top w:val="nil"/>
              <w:left w:val="nil"/>
              <w:bottom w:val="nil"/>
              <w:right w:val="nil"/>
            </w:tcBorders>
            <w:shd w:val="clear" w:color="auto" w:fill="auto"/>
            <w:noWrap/>
            <w:vAlign w:val="center"/>
          </w:tcPr>
          <w:p w:rsidR="00B92AE1" w:rsidRPr="000D2D43" w:rsidRDefault="00A97120" w:rsidP="00B92AE1">
            <w:pPr>
              <w:spacing w:after="0" w:line="240" w:lineRule="auto"/>
              <w:jc w:val="right"/>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-74.599,61</w:t>
            </w:r>
          </w:p>
        </w:tc>
        <w:tc>
          <w:tcPr>
            <w:tcW w:w="769" w:type="pct"/>
            <w:tcBorders>
              <w:top w:val="nil"/>
              <w:left w:val="nil"/>
              <w:bottom w:val="nil"/>
              <w:right w:val="nil"/>
            </w:tcBorders>
            <w:shd w:val="clear" w:color="auto" w:fill="auto"/>
            <w:noWrap/>
            <w:vAlign w:val="center"/>
            <w:hideMark/>
          </w:tcPr>
          <w:p w:rsidR="00B92AE1" w:rsidRPr="000D2D43" w:rsidRDefault="00A97120" w:rsidP="00B92AE1">
            <w:pPr>
              <w:spacing w:after="0" w:line="240" w:lineRule="auto"/>
              <w:jc w:val="right"/>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w:t>
            </w:r>
            <w:r w:rsidR="00B92AE1" w:rsidRPr="000D2D43">
              <w:rPr>
                <w:rFonts w:ascii="Arial" w:eastAsia="Times New Roman" w:hAnsi="Arial" w:cs="Arial"/>
                <w:color w:val="000000"/>
                <w:sz w:val="18"/>
                <w:szCs w:val="18"/>
                <w:lang w:eastAsia="es-ES"/>
              </w:rPr>
              <w:t>14.610,00</w:t>
            </w:r>
          </w:p>
        </w:tc>
      </w:tr>
      <w:tr w:rsidR="00B92AE1" w:rsidRPr="000D2D43" w:rsidTr="00CB22E9">
        <w:trPr>
          <w:trHeight w:val="283"/>
        </w:trPr>
        <w:tc>
          <w:tcPr>
            <w:tcW w:w="2858" w:type="pct"/>
            <w:tcBorders>
              <w:top w:val="nil"/>
              <w:left w:val="nil"/>
              <w:right w:val="nil"/>
            </w:tcBorders>
            <w:shd w:val="clear" w:color="auto" w:fill="auto"/>
            <w:vAlign w:val="center"/>
            <w:hideMark/>
          </w:tcPr>
          <w:p w:rsidR="00B92AE1" w:rsidRPr="000D2D43" w:rsidRDefault="00B92AE1" w:rsidP="00B92AE1">
            <w:pPr>
              <w:spacing w:after="0" w:line="240" w:lineRule="auto"/>
              <w:rPr>
                <w:rFonts w:ascii="Arial" w:eastAsia="Times New Roman" w:hAnsi="Arial" w:cs="Arial"/>
                <w:color w:val="000000"/>
                <w:sz w:val="18"/>
                <w:szCs w:val="18"/>
                <w:lang w:eastAsia="es-ES"/>
              </w:rPr>
            </w:pPr>
            <w:r w:rsidRPr="000D2D43">
              <w:rPr>
                <w:rFonts w:ascii="Arial" w:eastAsia="Times New Roman" w:hAnsi="Arial" w:cs="Arial"/>
                <w:color w:val="000000"/>
                <w:sz w:val="18"/>
                <w:szCs w:val="18"/>
                <w:lang w:eastAsia="es-ES"/>
              </w:rPr>
              <w:t xml:space="preserve">VII. Resultado del ejercicio </w:t>
            </w:r>
          </w:p>
        </w:tc>
        <w:tc>
          <w:tcPr>
            <w:tcW w:w="604" w:type="pct"/>
            <w:tcBorders>
              <w:top w:val="nil"/>
              <w:left w:val="nil"/>
              <w:right w:val="nil"/>
            </w:tcBorders>
            <w:shd w:val="clear" w:color="auto" w:fill="auto"/>
            <w:noWrap/>
            <w:vAlign w:val="center"/>
            <w:hideMark/>
          </w:tcPr>
          <w:p w:rsidR="00B92AE1" w:rsidRPr="000D2D43" w:rsidRDefault="00A21C31" w:rsidP="00B92AE1">
            <w:pPr>
              <w:spacing w:after="0"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7</w:t>
            </w:r>
          </w:p>
        </w:tc>
        <w:tc>
          <w:tcPr>
            <w:tcW w:w="769" w:type="pct"/>
            <w:tcBorders>
              <w:top w:val="nil"/>
              <w:left w:val="nil"/>
              <w:right w:val="nil"/>
            </w:tcBorders>
            <w:shd w:val="clear" w:color="auto" w:fill="auto"/>
            <w:noWrap/>
            <w:vAlign w:val="center"/>
          </w:tcPr>
          <w:p w:rsidR="00B92AE1" w:rsidRPr="004673D1" w:rsidRDefault="004673D1" w:rsidP="004673D1">
            <w:pPr>
              <w:spacing w:after="0"/>
              <w:jc w:val="right"/>
              <w:rPr>
                <w:rFonts w:ascii="Arial" w:hAnsi="Arial" w:cs="Arial"/>
                <w:color w:val="000000"/>
                <w:sz w:val="18"/>
                <w:szCs w:val="18"/>
              </w:rPr>
            </w:pPr>
            <w:r>
              <w:rPr>
                <w:rFonts w:ascii="Arial" w:hAnsi="Arial" w:cs="Arial"/>
                <w:color w:val="000000"/>
                <w:sz w:val="18"/>
                <w:szCs w:val="18"/>
              </w:rPr>
              <w:t>-290.980,47</w:t>
            </w:r>
          </w:p>
        </w:tc>
        <w:tc>
          <w:tcPr>
            <w:tcW w:w="769" w:type="pct"/>
            <w:tcBorders>
              <w:top w:val="nil"/>
              <w:left w:val="nil"/>
              <w:right w:val="nil"/>
            </w:tcBorders>
            <w:shd w:val="clear" w:color="auto" w:fill="auto"/>
            <w:noWrap/>
            <w:vAlign w:val="center"/>
            <w:hideMark/>
          </w:tcPr>
          <w:p w:rsidR="00B92AE1" w:rsidRPr="000D2D43" w:rsidRDefault="00B92AE1" w:rsidP="00B92AE1">
            <w:pPr>
              <w:spacing w:after="0" w:line="240" w:lineRule="auto"/>
              <w:jc w:val="right"/>
              <w:rPr>
                <w:rFonts w:ascii="Arial" w:eastAsia="Times New Roman" w:hAnsi="Arial" w:cs="Arial"/>
                <w:color w:val="000000"/>
                <w:sz w:val="18"/>
                <w:szCs w:val="18"/>
                <w:lang w:eastAsia="es-ES"/>
              </w:rPr>
            </w:pPr>
            <w:r w:rsidRPr="000D2D43">
              <w:rPr>
                <w:rFonts w:ascii="Arial" w:eastAsia="Times New Roman" w:hAnsi="Arial" w:cs="Arial"/>
                <w:color w:val="000000"/>
                <w:sz w:val="18"/>
                <w:szCs w:val="18"/>
                <w:lang w:eastAsia="es-ES"/>
              </w:rPr>
              <w:t>-59.989,61</w:t>
            </w:r>
          </w:p>
        </w:tc>
      </w:tr>
      <w:tr w:rsidR="004673D1" w:rsidRPr="000D2D43" w:rsidTr="00CB22E9">
        <w:trPr>
          <w:trHeight w:val="312"/>
        </w:trPr>
        <w:tc>
          <w:tcPr>
            <w:tcW w:w="2858" w:type="pct"/>
            <w:tcBorders>
              <w:top w:val="nil"/>
              <w:left w:val="nil"/>
              <w:right w:val="nil"/>
            </w:tcBorders>
            <w:shd w:val="clear" w:color="auto" w:fill="auto"/>
            <w:vAlign w:val="center"/>
            <w:hideMark/>
          </w:tcPr>
          <w:p w:rsidR="004673D1" w:rsidRPr="000D2D43" w:rsidRDefault="004673D1" w:rsidP="004673D1">
            <w:pPr>
              <w:spacing w:after="0" w:line="240" w:lineRule="auto"/>
              <w:rPr>
                <w:rFonts w:ascii="Arial" w:eastAsia="Times New Roman" w:hAnsi="Arial" w:cs="Arial"/>
                <w:b/>
                <w:bCs/>
                <w:color w:val="000000"/>
                <w:sz w:val="18"/>
                <w:szCs w:val="18"/>
                <w:lang w:eastAsia="es-ES"/>
              </w:rPr>
            </w:pPr>
            <w:r w:rsidRPr="000D2D43">
              <w:rPr>
                <w:rFonts w:ascii="Arial" w:eastAsia="Times New Roman" w:hAnsi="Arial" w:cs="Arial"/>
                <w:b/>
                <w:bCs/>
                <w:color w:val="000000"/>
                <w:sz w:val="18"/>
                <w:szCs w:val="18"/>
                <w:lang w:eastAsia="es-ES"/>
              </w:rPr>
              <w:t xml:space="preserve">A-3) Subvenciones, donaciones y legados recibidos </w:t>
            </w:r>
          </w:p>
        </w:tc>
        <w:tc>
          <w:tcPr>
            <w:tcW w:w="604" w:type="pct"/>
            <w:tcBorders>
              <w:top w:val="nil"/>
              <w:left w:val="nil"/>
              <w:right w:val="nil"/>
            </w:tcBorders>
            <w:shd w:val="clear" w:color="auto" w:fill="auto"/>
            <w:noWrap/>
            <w:vAlign w:val="center"/>
            <w:hideMark/>
          </w:tcPr>
          <w:p w:rsidR="004673D1" w:rsidRPr="000D2D43" w:rsidRDefault="004673D1" w:rsidP="004673D1">
            <w:pPr>
              <w:spacing w:after="0" w:line="240" w:lineRule="auto"/>
              <w:jc w:val="center"/>
              <w:rPr>
                <w:rFonts w:ascii="Arial" w:eastAsia="Times New Roman" w:hAnsi="Arial" w:cs="Arial"/>
                <w:b/>
                <w:bCs/>
                <w:color w:val="000000"/>
                <w:sz w:val="18"/>
                <w:szCs w:val="18"/>
                <w:lang w:eastAsia="es-ES"/>
              </w:rPr>
            </w:pPr>
            <w:r>
              <w:rPr>
                <w:rFonts w:ascii="Arial" w:eastAsia="Times New Roman" w:hAnsi="Arial" w:cs="Arial"/>
                <w:b/>
                <w:bCs/>
                <w:color w:val="000000"/>
                <w:sz w:val="18"/>
                <w:szCs w:val="18"/>
                <w:lang w:eastAsia="es-ES"/>
              </w:rPr>
              <w:t>11</w:t>
            </w:r>
          </w:p>
        </w:tc>
        <w:tc>
          <w:tcPr>
            <w:tcW w:w="769" w:type="pct"/>
            <w:tcBorders>
              <w:top w:val="nil"/>
              <w:left w:val="nil"/>
              <w:right w:val="nil"/>
            </w:tcBorders>
            <w:shd w:val="clear" w:color="auto" w:fill="auto"/>
            <w:noWrap/>
            <w:vAlign w:val="center"/>
          </w:tcPr>
          <w:p w:rsidR="004673D1" w:rsidRPr="000D2D43" w:rsidRDefault="004673D1" w:rsidP="004673D1">
            <w:pPr>
              <w:spacing w:after="0" w:line="240" w:lineRule="auto"/>
              <w:jc w:val="right"/>
              <w:rPr>
                <w:rFonts w:ascii="Arial" w:eastAsia="Times New Roman" w:hAnsi="Arial" w:cs="Arial"/>
                <w:b/>
                <w:bCs/>
                <w:color w:val="000000"/>
                <w:sz w:val="18"/>
                <w:szCs w:val="18"/>
                <w:lang w:eastAsia="es-ES"/>
              </w:rPr>
            </w:pPr>
            <w:r>
              <w:rPr>
                <w:rFonts w:ascii="Arial" w:hAnsi="Arial" w:cs="Arial"/>
                <w:b/>
                <w:bCs/>
                <w:color w:val="000000"/>
                <w:sz w:val="18"/>
                <w:szCs w:val="18"/>
              </w:rPr>
              <w:t>787.826,17</w:t>
            </w:r>
          </w:p>
        </w:tc>
        <w:tc>
          <w:tcPr>
            <w:tcW w:w="769" w:type="pct"/>
            <w:tcBorders>
              <w:top w:val="nil"/>
              <w:left w:val="nil"/>
              <w:right w:val="nil"/>
            </w:tcBorders>
            <w:shd w:val="clear" w:color="auto" w:fill="auto"/>
            <w:noWrap/>
            <w:vAlign w:val="center"/>
            <w:hideMark/>
          </w:tcPr>
          <w:p w:rsidR="004673D1" w:rsidRPr="000D2D43" w:rsidRDefault="004673D1" w:rsidP="004673D1">
            <w:pPr>
              <w:spacing w:after="0" w:line="240" w:lineRule="auto"/>
              <w:jc w:val="right"/>
              <w:rPr>
                <w:rFonts w:ascii="Arial" w:eastAsia="Times New Roman" w:hAnsi="Arial" w:cs="Arial"/>
                <w:b/>
                <w:bCs/>
                <w:color w:val="000000"/>
                <w:sz w:val="18"/>
                <w:szCs w:val="18"/>
                <w:lang w:eastAsia="es-ES"/>
              </w:rPr>
            </w:pPr>
            <w:r>
              <w:rPr>
                <w:rFonts w:ascii="Arial" w:hAnsi="Arial" w:cs="Arial"/>
                <w:b/>
                <w:bCs/>
                <w:color w:val="000000"/>
                <w:sz w:val="18"/>
                <w:szCs w:val="18"/>
              </w:rPr>
              <w:t>2.009.238,21</w:t>
            </w:r>
          </w:p>
        </w:tc>
      </w:tr>
      <w:tr w:rsidR="004673D1" w:rsidRPr="000D2D43" w:rsidTr="00B92AE1">
        <w:trPr>
          <w:trHeight w:val="340"/>
        </w:trPr>
        <w:tc>
          <w:tcPr>
            <w:tcW w:w="2858" w:type="pct"/>
            <w:tcBorders>
              <w:top w:val="single" w:sz="4" w:space="0" w:color="auto"/>
              <w:left w:val="nil"/>
              <w:bottom w:val="single" w:sz="4" w:space="0" w:color="auto"/>
              <w:right w:val="nil"/>
            </w:tcBorders>
            <w:shd w:val="clear" w:color="auto" w:fill="F2F2F2" w:themeFill="background1" w:themeFillShade="F2"/>
            <w:vAlign w:val="center"/>
            <w:hideMark/>
          </w:tcPr>
          <w:p w:rsidR="004673D1" w:rsidRPr="000D2D43" w:rsidRDefault="004673D1" w:rsidP="004673D1">
            <w:pPr>
              <w:spacing w:after="0" w:line="240" w:lineRule="auto"/>
              <w:rPr>
                <w:rFonts w:ascii="Arial" w:eastAsia="Times New Roman" w:hAnsi="Arial" w:cs="Arial"/>
                <w:b/>
                <w:bCs/>
                <w:color w:val="000000"/>
                <w:sz w:val="18"/>
                <w:szCs w:val="18"/>
                <w:lang w:eastAsia="es-ES"/>
              </w:rPr>
            </w:pPr>
            <w:r w:rsidRPr="000D2D43">
              <w:rPr>
                <w:rFonts w:ascii="Arial" w:eastAsia="Times New Roman" w:hAnsi="Arial" w:cs="Arial"/>
                <w:b/>
                <w:bCs/>
                <w:color w:val="000000"/>
                <w:sz w:val="18"/>
                <w:szCs w:val="18"/>
                <w:lang w:eastAsia="es-ES"/>
              </w:rPr>
              <w:t xml:space="preserve">B) PASIVO NO CORRIENTE </w:t>
            </w:r>
          </w:p>
        </w:tc>
        <w:tc>
          <w:tcPr>
            <w:tcW w:w="604" w:type="pct"/>
            <w:tcBorders>
              <w:top w:val="single" w:sz="4" w:space="0" w:color="auto"/>
              <w:left w:val="nil"/>
              <w:bottom w:val="single" w:sz="4" w:space="0" w:color="auto"/>
              <w:right w:val="nil"/>
            </w:tcBorders>
            <w:shd w:val="clear" w:color="auto" w:fill="F2F2F2" w:themeFill="background1" w:themeFillShade="F2"/>
            <w:noWrap/>
            <w:vAlign w:val="center"/>
            <w:hideMark/>
          </w:tcPr>
          <w:p w:rsidR="004673D1" w:rsidRPr="000D2D43" w:rsidRDefault="004673D1" w:rsidP="004673D1">
            <w:pPr>
              <w:spacing w:after="0" w:line="240" w:lineRule="auto"/>
              <w:jc w:val="center"/>
              <w:rPr>
                <w:rFonts w:ascii="Arial" w:eastAsia="Times New Roman" w:hAnsi="Arial" w:cs="Arial"/>
                <w:color w:val="000000"/>
                <w:sz w:val="18"/>
                <w:szCs w:val="18"/>
                <w:lang w:eastAsia="es-ES"/>
              </w:rPr>
            </w:pPr>
          </w:p>
        </w:tc>
        <w:tc>
          <w:tcPr>
            <w:tcW w:w="769" w:type="pct"/>
            <w:tcBorders>
              <w:top w:val="single" w:sz="4" w:space="0" w:color="auto"/>
              <w:left w:val="nil"/>
              <w:bottom w:val="single" w:sz="4" w:space="0" w:color="auto"/>
              <w:right w:val="nil"/>
            </w:tcBorders>
            <w:shd w:val="clear" w:color="auto" w:fill="F2F2F2" w:themeFill="background1" w:themeFillShade="F2"/>
            <w:noWrap/>
            <w:vAlign w:val="center"/>
          </w:tcPr>
          <w:p w:rsidR="004673D1" w:rsidRPr="000D2D43" w:rsidRDefault="004673D1" w:rsidP="004673D1">
            <w:pPr>
              <w:spacing w:after="0" w:line="240" w:lineRule="auto"/>
              <w:jc w:val="right"/>
              <w:rPr>
                <w:rFonts w:ascii="Arial" w:eastAsia="Times New Roman" w:hAnsi="Arial" w:cs="Arial"/>
                <w:b/>
                <w:bCs/>
                <w:color w:val="000000"/>
                <w:sz w:val="18"/>
                <w:szCs w:val="18"/>
                <w:lang w:eastAsia="es-ES"/>
              </w:rPr>
            </w:pPr>
            <w:r>
              <w:rPr>
                <w:rFonts w:ascii="Arial" w:hAnsi="Arial" w:cs="Arial"/>
                <w:b/>
                <w:bCs/>
                <w:color w:val="000000"/>
                <w:sz w:val="18"/>
                <w:szCs w:val="18"/>
              </w:rPr>
              <w:t>262.608,71</w:t>
            </w:r>
          </w:p>
        </w:tc>
        <w:tc>
          <w:tcPr>
            <w:tcW w:w="769" w:type="pct"/>
            <w:tcBorders>
              <w:top w:val="single" w:sz="4" w:space="0" w:color="auto"/>
              <w:left w:val="nil"/>
              <w:bottom w:val="single" w:sz="4" w:space="0" w:color="auto"/>
              <w:right w:val="nil"/>
            </w:tcBorders>
            <w:shd w:val="clear" w:color="auto" w:fill="F2F2F2" w:themeFill="background1" w:themeFillShade="F2"/>
            <w:noWrap/>
            <w:vAlign w:val="center"/>
            <w:hideMark/>
          </w:tcPr>
          <w:p w:rsidR="004673D1" w:rsidRPr="000D2D43" w:rsidRDefault="004673D1" w:rsidP="004673D1">
            <w:pPr>
              <w:spacing w:after="0" w:line="240" w:lineRule="auto"/>
              <w:jc w:val="right"/>
              <w:rPr>
                <w:rFonts w:ascii="Arial" w:eastAsia="Times New Roman" w:hAnsi="Arial" w:cs="Arial"/>
                <w:b/>
                <w:bCs/>
                <w:color w:val="000000"/>
                <w:sz w:val="18"/>
                <w:szCs w:val="18"/>
                <w:lang w:eastAsia="es-ES"/>
              </w:rPr>
            </w:pPr>
            <w:r>
              <w:rPr>
                <w:rFonts w:ascii="Arial" w:hAnsi="Arial" w:cs="Arial"/>
                <w:b/>
                <w:bCs/>
                <w:color w:val="000000"/>
                <w:sz w:val="18"/>
                <w:szCs w:val="18"/>
              </w:rPr>
              <w:t>669.746,06</w:t>
            </w:r>
          </w:p>
        </w:tc>
      </w:tr>
      <w:tr w:rsidR="004673D1" w:rsidRPr="00CB22E9" w:rsidTr="00CB22E9">
        <w:trPr>
          <w:trHeight w:val="312"/>
        </w:trPr>
        <w:tc>
          <w:tcPr>
            <w:tcW w:w="2858" w:type="pct"/>
            <w:tcBorders>
              <w:top w:val="nil"/>
              <w:left w:val="nil"/>
              <w:bottom w:val="nil"/>
              <w:right w:val="nil"/>
            </w:tcBorders>
            <w:shd w:val="clear" w:color="auto" w:fill="auto"/>
            <w:noWrap/>
            <w:vAlign w:val="center"/>
            <w:hideMark/>
          </w:tcPr>
          <w:p w:rsidR="004673D1" w:rsidRPr="00CB22E9" w:rsidRDefault="004673D1" w:rsidP="004673D1">
            <w:pPr>
              <w:spacing w:after="0" w:line="240" w:lineRule="auto"/>
              <w:rPr>
                <w:rFonts w:ascii="Arial" w:eastAsia="Times New Roman" w:hAnsi="Arial" w:cs="Arial"/>
                <w:b/>
                <w:bCs/>
                <w:color w:val="000000"/>
                <w:sz w:val="18"/>
                <w:szCs w:val="18"/>
                <w:lang w:eastAsia="es-ES"/>
              </w:rPr>
            </w:pPr>
            <w:r w:rsidRPr="00CB22E9">
              <w:rPr>
                <w:rFonts w:ascii="Arial" w:eastAsia="Times New Roman" w:hAnsi="Arial" w:cs="Arial"/>
                <w:b/>
                <w:bCs/>
                <w:color w:val="000000"/>
                <w:sz w:val="18"/>
                <w:szCs w:val="18"/>
                <w:lang w:eastAsia="es-ES"/>
              </w:rPr>
              <w:t>IV. Pasivos por Impuesto Diferidos</w:t>
            </w:r>
          </w:p>
        </w:tc>
        <w:tc>
          <w:tcPr>
            <w:tcW w:w="604" w:type="pct"/>
            <w:tcBorders>
              <w:top w:val="nil"/>
              <w:left w:val="nil"/>
              <w:bottom w:val="nil"/>
              <w:right w:val="nil"/>
            </w:tcBorders>
            <w:shd w:val="clear" w:color="auto" w:fill="auto"/>
            <w:noWrap/>
            <w:vAlign w:val="center"/>
            <w:hideMark/>
          </w:tcPr>
          <w:p w:rsidR="004673D1" w:rsidRPr="00CB22E9" w:rsidRDefault="00A21C31" w:rsidP="004673D1">
            <w:pPr>
              <w:spacing w:after="0" w:line="240" w:lineRule="auto"/>
              <w:jc w:val="center"/>
              <w:rPr>
                <w:rFonts w:ascii="Arial" w:eastAsia="Times New Roman" w:hAnsi="Arial" w:cs="Arial"/>
                <w:b/>
                <w:bCs/>
                <w:color w:val="000000"/>
                <w:sz w:val="18"/>
                <w:szCs w:val="18"/>
                <w:lang w:eastAsia="es-ES"/>
              </w:rPr>
            </w:pPr>
            <w:r w:rsidRPr="00CB22E9">
              <w:rPr>
                <w:rFonts w:ascii="Arial" w:eastAsia="Times New Roman" w:hAnsi="Arial" w:cs="Arial"/>
                <w:b/>
                <w:bCs/>
                <w:color w:val="000000"/>
                <w:sz w:val="18"/>
                <w:szCs w:val="18"/>
                <w:lang w:eastAsia="es-ES"/>
              </w:rPr>
              <w:t>8</w:t>
            </w:r>
          </w:p>
        </w:tc>
        <w:tc>
          <w:tcPr>
            <w:tcW w:w="769" w:type="pct"/>
            <w:tcBorders>
              <w:top w:val="nil"/>
              <w:left w:val="nil"/>
              <w:bottom w:val="nil"/>
              <w:right w:val="nil"/>
            </w:tcBorders>
            <w:shd w:val="clear" w:color="auto" w:fill="auto"/>
            <w:noWrap/>
            <w:vAlign w:val="center"/>
          </w:tcPr>
          <w:p w:rsidR="004673D1" w:rsidRPr="00CB22E9" w:rsidRDefault="004673D1" w:rsidP="004673D1">
            <w:pPr>
              <w:spacing w:after="0" w:line="240" w:lineRule="auto"/>
              <w:jc w:val="right"/>
              <w:rPr>
                <w:rFonts w:ascii="Arial" w:eastAsia="Times New Roman" w:hAnsi="Arial" w:cs="Arial"/>
                <w:b/>
                <w:bCs/>
                <w:color w:val="000000"/>
                <w:sz w:val="18"/>
                <w:szCs w:val="18"/>
                <w:lang w:eastAsia="es-ES"/>
              </w:rPr>
            </w:pPr>
            <w:r w:rsidRPr="00CB22E9">
              <w:rPr>
                <w:rFonts w:ascii="Arial" w:hAnsi="Arial" w:cs="Arial"/>
                <w:b/>
                <w:bCs/>
                <w:color w:val="000000"/>
                <w:sz w:val="18"/>
                <w:szCs w:val="18"/>
              </w:rPr>
              <w:t>262.608,71</w:t>
            </w:r>
          </w:p>
        </w:tc>
        <w:tc>
          <w:tcPr>
            <w:tcW w:w="769" w:type="pct"/>
            <w:tcBorders>
              <w:top w:val="nil"/>
              <w:left w:val="nil"/>
              <w:bottom w:val="nil"/>
              <w:right w:val="nil"/>
            </w:tcBorders>
            <w:shd w:val="clear" w:color="auto" w:fill="auto"/>
            <w:noWrap/>
            <w:vAlign w:val="center"/>
            <w:hideMark/>
          </w:tcPr>
          <w:p w:rsidR="004673D1" w:rsidRPr="00CB22E9" w:rsidRDefault="004673D1" w:rsidP="004673D1">
            <w:pPr>
              <w:spacing w:after="0" w:line="240" w:lineRule="auto"/>
              <w:jc w:val="right"/>
              <w:rPr>
                <w:rFonts w:ascii="Arial" w:eastAsia="Times New Roman" w:hAnsi="Arial" w:cs="Arial"/>
                <w:b/>
                <w:bCs/>
                <w:color w:val="000000"/>
                <w:sz w:val="18"/>
                <w:szCs w:val="18"/>
                <w:lang w:eastAsia="es-ES"/>
              </w:rPr>
            </w:pPr>
            <w:r w:rsidRPr="00CB22E9">
              <w:rPr>
                <w:rFonts w:ascii="Arial" w:hAnsi="Arial" w:cs="Arial"/>
                <w:b/>
                <w:bCs/>
                <w:color w:val="000000"/>
                <w:sz w:val="18"/>
                <w:szCs w:val="18"/>
              </w:rPr>
              <w:t>669.746,06</w:t>
            </w:r>
          </w:p>
        </w:tc>
      </w:tr>
      <w:tr w:rsidR="004673D1" w:rsidRPr="000D2D43" w:rsidTr="00B92AE1">
        <w:trPr>
          <w:trHeight w:val="340"/>
        </w:trPr>
        <w:tc>
          <w:tcPr>
            <w:tcW w:w="2858" w:type="pct"/>
            <w:tcBorders>
              <w:top w:val="single" w:sz="4" w:space="0" w:color="auto"/>
              <w:left w:val="nil"/>
              <w:bottom w:val="single" w:sz="4" w:space="0" w:color="auto"/>
              <w:right w:val="nil"/>
            </w:tcBorders>
            <w:shd w:val="clear" w:color="auto" w:fill="F2F2F2" w:themeFill="background1" w:themeFillShade="F2"/>
            <w:vAlign w:val="center"/>
            <w:hideMark/>
          </w:tcPr>
          <w:p w:rsidR="004673D1" w:rsidRPr="000D2D43" w:rsidRDefault="004673D1" w:rsidP="004673D1">
            <w:pPr>
              <w:spacing w:after="0" w:line="240" w:lineRule="auto"/>
              <w:rPr>
                <w:rFonts w:ascii="Arial" w:eastAsia="Times New Roman" w:hAnsi="Arial" w:cs="Arial"/>
                <w:b/>
                <w:bCs/>
                <w:color w:val="000000"/>
                <w:sz w:val="18"/>
                <w:szCs w:val="18"/>
                <w:lang w:eastAsia="es-ES"/>
              </w:rPr>
            </w:pPr>
            <w:r w:rsidRPr="000D2D43">
              <w:rPr>
                <w:rFonts w:ascii="Arial" w:eastAsia="Times New Roman" w:hAnsi="Arial" w:cs="Arial"/>
                <w:b/>
                <w:bCs/>
                <w:color w:val="000000"/>
                <w:sz w:val="18"/>
                <w:szCs w:val="18"/>
                <w:lang w:eastAsia="es-ES"/>
              </w:rPr>
              <w:t xml:space="preserve">C) PASIVO CORRIENTE </w:t>
            </w:r>
          </w:p>
        </w:tc>
        <w:tc>
          <w:tcPr>
            <w:tcW w:w="604" w:type="pct"/>
            <w:tcBorders>
              <w:top w:val="single" w:sz="4" w:space="0" w:color="auto"/>
              <w:left w:val="nil"/>
              <w:bottom w:val="single" w:sz="4" w:space="0" w:color="auto"/>
              <w:right w:val="nil"/>
            </w:tcBorders>
            <w:shd w:val="clear" w:color="auto" w:fill="F2F2F2" w:themeFill="background1" w:themeFillShade="F2"/>
            <w:noWrap/>
            <w:vAlign w:val="center"/>
            <w:hideMark/>
          </w:tcPr>
          <w:p w:rsidR="004673D1" w:rsidRPr="000D2D43" w:rsidRDefault="004673D1" w:rsidP="004673D1">
            <w:pPr>
              <w:spacing w:after="0" w:line="240" w:lineRule="auto"/>
              <w:jc w:val="center"/>
              <w:rPr>
                <w:rFonts w:ascii="Arial" w:eastAsia="Times New Roman" w:hAnsi="Arial" w:cs="Arial"/>
                <w:color w:val="000000"/>
                <w:sz w:val="18"/>
                <w:szCs w:val="18"/>
                <w:lang w:eastAsia="es-ES"/>
              </w:rPr>
            </w:pPr>
          </w:p>
        </w:tc>
        <w:tc>
          <w:tcPr>
            <w:tcW w:w="769" w:type="pct"/>
            <w:tcBorders>
              <w:top w:val="single" w:sz="4" w:space="0" w:color="auto"/>
              <w:left w:val="nil"/>
              <w:bottom w:val="single" w:sz="4" w:space="0" w:color="auto"/>
              <w:right w:val="nil"/>
            </w:tcBorders>
            <w:shd w:val="clear" w:color="auto" w:fill="F2F2F2" w:themeFill="background1" w:themeFillShade="F2"/>
            <w:noWrap/>
            <w:vAlign w:val="center"/>
          </w:tcPr>
          <w:p w:rsidR="004673D1" w:rsidRPr="000D2D43" w:rsidRDefault="004673D1" w:rsidP="004673D1">
            <w:pPr>
              <w:spacing w:after="0" w:line="240" w:lineRule="auto"/>
              <w:jc w:val="right"/>
              <w:rPr>
                <w:rFonts w:ascii="Arial" w:eastAsia="Times New Roman" w:hAnsi="Arial" w:cs="Arial"/>
                <w:b/>
                <w:bCs/>
                <w:color w:val="000000"/>
                <w:sz w:val="18"/>
                <w:szCs w:val="18"/>
                <w:lang w:eastAsia="es-ES"/>
              </w:rPr>
            </w:pPr>
            <w:r>
              <w:rPr>
                <w:rFonts w:ascii="Arial" w:hAnsi="Arial" w:cs="Arial"/>
                <w:b/>
                <w:bCs/>
                <w:color w:val="000000"/>
                <w:sz w:val="18"/>
                <w:szCs w:val="18"/>
              </w:rPr>
              <w:t>1.588.288,15</w:t>
            </w:r>
          </w:p>
        </w:tc>
        <w:tc>
          <w:tcPr>
            <w:tcW w:w="769" w:type="pct"/>
            <w:tcBorders>
              <w:top w:val="single" w:sz="4" w:space="0" w:color="auto"/>
              <w:left w:val="nil"/>
              <w:bottom w:val="single" w:sz="4" w:space="0" w:color="auto"/>
              <w:right w:val="nil"/>
            </w:tcBorders>
            <w:shd w:val="clear" w:color="auto" w:fill="F2F2F2" w:themeFill="background1" w:themeFillShade="F2"/>
            <w:noWrap/>
            <w:vAlign w:val="center"/>
            <w:hideMark/>
          </w:tcPr>
          <w:p w:rsidR="004673D1" w:rsidRPr="000D2D43" w:rsidRDefault="004673D1" w:rsidP="004673D1">
            <w:pPr>
              <w:spacing w:after="0" w:line="240" w:lineRule="auto"/>
              <w:jc w:val="right"/>
              <w:rPr>
                <w:rFonts w:ascii="Arial" w:eastAsia="Times New Roman" w:hAnsi="Arial" w:cs="Arial"/>
                <w:b/>
                <w:bCs/>
                <w:color w:val="000000"/>
                <w:sz w:val="18"/>
                <w:szCs w:val="18"/>
                <w:lang w:eastAsia="es-ES"/>
              </w:rPr>
            </w:pPr>
            <w:r>
              <w:rPr>
                <w:rFonts w:ascii="Arial" w:hAnsi="Arial" w:cs="Arial"/>
                <w:b/>
                <w:bCs/>
                <w:color w:val="000000"/>
                <w:sz w:val="18"/>
                <w:szCs w:val="18"/>
              </w:rPr>
              <w:t>127.682,40</w:t>
            </w:r>
          </w:p>
        </w:tc>
      </w:tr>
      <w:tr w:rsidR="004673D1" w:rsidRPr="000D2D43" w:rsidTr="00CB22E9">
        <w:trPr>
          <w:trHeight w:val="312"/>
        </w:trPr>
        <w:tc>
          <w:tcPr>
            <w:tcW w:w="2858" w:type="pct"/>
            <w:tcBorders>
              <w:top w:val="nil"/>
              <w:left w:val="nil"/>
              <w:bottom w:val="nil"/>
              <w:right w:val="nil"/>
            </w:tcBorders>
            <w:shd w:val="clear" w:color="auto" w:fill="auto"/>
            <w:vAlign w:val="center"/>
            <w:hideMark/>
          </w:tcPr>
          <w:p w:rsidR="004673D1" w:rsidRPr="000D2D43" w:rsidRDefault="004673D1" w:rsidP="004673D1">
            <w:pPr>
              <w:spacing w:after="0" w:line="240" w:lineRule="auto"/>
              <w:rPr>
                <w:rFonts w:ascii="Arial" w:eastAsia="Times New Roman" w:hAnsi="Arial" w:cs="Arial"/>
                <w:b/>
                <w:color w:val="000000"/>
                <w:sz w:val="18"/>
                <w:szCs w:val="18"/>
                <w:lang w:eastAsia="es-ES"/>
              </w:rPr>
            </w:pPr>
            <w:r w:rsidRPr="000D2D43">
              <w:rPr>
                <w:rFonts w:ascii="Arial" w:eastAsia="Times New Roman" w:hAnsi="Arial" w:cs="Arial"/>
                <w:b/>
                <w:color w:val="000000"/>
                <w:sz w:val="18"/>
                <w:szCs w:val="18"/>
                <w:lang w:eastAsia="es-ES"/>
              </w:rPr>
              <w:t xml:space="preserve">III. Deudas a corto plazo </w:t>
            </w:r>
          </w:p>
        </w:tc>
        <w:tc>
          <w:tcPr>
            <w:tcW w:w="604" w:type="pct"/>
            <w:tcBorders>
              <w:top w:val="nil"/>
              <w:left w:val="nil"/>
              <w:bottom w:val="nil"/>
              <w:right w:val="nil"/>
            </w:tcBorders>
            <w:shd w:val="clear" w:color="auto" w:fill="auto"/>
            <w:noWrap/>
            <w:vAlign w:val="center"/>
            <w:hideMark/>
          </w:tcPr>
          <w:p w:rsidR="004673D1" w:rsidRPr="000D2D43" w:rsidRDefault="00A21C31" w:rsidP="004673D1">
            <w:pPr>
              <w:spacing w:after="0" w:line="240" w:lineRule="auto"/>
              <w:jc w:val="center"/>
              <w:rPr>
                <w:rFonts w:ascii="Arial" w:eastAsia="Times New Roman" w:hAnsi="Arial" w:cs="Arial"/>
                <w:b/>
                <w:color w:val="000000"/>
                <w:sz w:val="18"/>
                <w:szCs w:val="18"/>
                <w:lang w:eastAsia="es-ES"/>
              </w:rPr>
            </w:pPr>
            <w:r>
              <w:rPr>
                <w:rFonts w:ascii="Arial" w:eastAsia="Times New Roman" w:hAnsi="Arial" w:cs="Arial"/>
                <w:b/>
                <w:color w:val="000000"/>
                <w:sz w:val="18"/>
                <w:szCs w:val="18"/>
                <w:lang w:eastAsia="es-ES"/>
              </w:rPr>
              <w:t>6</w:t>
            </w:r>
          </w:p>
        </w:tc>
        <w:tc>
          <w:tcPr>
            <w:tcW w:w="769" w:type="pct"/>
            <w:tcBorders>
              <w:top w:val="nil"/>
              <w:left w:val="nil"/>
              <w:bottom w:val="nil"/>
              <w:right w:val="nil"/>
            </w:tcBorders>
            <w:shd w:val="clear" w:color="auto" w:fill="auto"/>
            <w:noWrap/>
            <w:vAlign w:val="center"/>
          </w:tcPr>
          <w:p w:rsidR="004673D1" w:rsidRPr="00807CB8" w:rsidRDefault="004673D1" w:rsidP="004673D1">
            <w:pPr>
              <w:spacing w:after="0" w:line="240" w:lineRule="auto"/>
              <w:jc w:val="right"/>
              <w:rPr>
                <w:rFonts w:ascii="Arial" w:eastAsia="Times New Roman" w:hAnsi="Arial" w:cs="Arial"/>
                <w:b/>
                <w:color w:val="000000"/>
                <w:sz w:val="18"/>
                <w:szCs w:val="18"/>
                <w:lang w:eastAsia="es-ES"/>
              </w:rPr>
            </w:pPr>
            <w:r w:rsidRPr="00807CB8">
              <w:rPr>
                <w:rFonts w:ascii="Arial" w:hAnsi="Arial" w:cs="Arial"/>
                <w:b/>
                <w:color w:val="000000"/>
                <w:sz w:val="18"/>
                <w:szCs w:val="18"/>
              </w:rPr>
              <w:t>1.436.205,36</w:t>
            </w:r>
          </w:p>
        </w:tc>
        <w:tc>
          <w:tcPr>
            <w:tcW w:w="769" w:type="pct"/>
            <w:tcBorders>
              <w:top w:val="nil"/>
              <w:left w:val="nil"/>
              <w:bottom w:val="nil"/>
              <w:right w:val="nil"/>
            </w:tcBorders>
            <w:shd w:val="clear" w:color="auto" w:fill="auto"/>
            <w:noWrap/>
            <w:vAlign w:val="center"/>
            <w:hideMark/>
          </w:tcPr>
          <w:p w:rsidR="004673D1" w:rsidRPr="00807CB8" w:rsidRDefault="004673D1" w:rsidP="004673D1">
            <w:pPr>
              <w:spacing w:after="0" w:line="240" w:lineRule="auto"/>
              <w:jc w:val="right"/>
              <w:rPr>
                <w:rFonts w:ascii="Arial" w:eastAsia="Times New Roman" w:hAnsi="Arial" w:cs="Arial"/>
                <w:b/>
                <w:color w:val="000000"/>
                <w:sz w:val="18"/>
                <w:szCs w:val="18"/>
                <w:lang w:eastAsia="es-ES"/>
              </w:rPr>
            </w:pPr>
            <w:r w:rsidRPr="00807CB8">
              <w:rPr>
                <w:rFonts w:ascii="Arial" w:hAnsi="Arial" w:cs="Arial"/>
                <w:b/>
                <w:color w:val="000000"/>
                <w:sz w:val="18"/>
                <w:szCs w:val="18"/>
              </w:rPr>
              <w:t>36.686,54</w:t>
            </w:r>
          </w:p>
        </w:tc>
      </w:tr>
      <w:tr w:rsidR="00B92AE1" w:rsidRPr="000D2D43" w:rsidTr="00CB22E9">
        <w:trPr>
          <w:trHeight w:val="312"/>
        </w:trPr>
        <w:tc>
          <w:tcPr>
            <w:tcW w:w="2858" w:type="pct"/>
            <w:tcBorders>
              <w:top w:val="nil"/>
              <w:left w:val="nil"/>
              <w:bottom w:val="nil"/>
              <w:right w:val="nil"/>
            </w:tcBorders>
            <w:shd w:val="clear" w:color="auto" w:fill="auto"/>
            <w:vAlign w:val="center"/>
            <w:hideMark/>
          </w:tcPr>
          <w:p w:rsidR="00B92AE1" w:rsidRPr="000D2D43" w:rsidRDefault="00B92AE1" w:rsidP="00B92AE1">
            <w:pPr>
              <w:spacing w:after="0" w:line="240" w:lineRule="auto"/>
              <w:rPr>
                <w:rFonts w:ascii="Arial" w:eastAsia="Times New Roman" w:hAnsi="Arial" w:cs="Arial"/>
                <w:b/>
                <w:color w:val="000000"/>
                <w:sz w:val="18"/>
                <w:szCs w:val="18"/>
                <w:lang w:eastAsia="es-ES"/>
              </w:rPr>
            </w:pPr>
            <w:r w:rsidRPr="000D2D43">
              <w:rPr>
                <w:rFonts w:ascii="Arial" w:eastAsia="Times New Roman" w:hAnsi="Arial" w:cs="Arial"/>
                <w:b/>
                <w:color w:val="000000"/>
                <w:sz w:val="18"/>
                <w:szCs w:val="18"/>
                <w:lang w:eastAsia="es-ES"/>
              </w:rPr>
              <w:t xml:space="preserve">IV. Deudas con empresas del grupo y asociadas a </w:t>
            </w:r>
            <w:proofErr w:type="spellStart"/>
            <w:r w:rsidRPr="000D2D43">
              <w:rPr>
                <w:rFonts w:ascii="Arial" w:eastAsia="Times New Roman" w:hAnsi="Arial" w:cs="Arial"/>
                <w:b/>
                <w:color w:val="000000"/>
                <w:sz w:val="18"/>
                <w:szCs w:val="18"/>
                <w:lang w:eastAsia="es-ES"/>
              </w:rPr>
              <w:t>cp</w:t>
            </w:r>
            <w:proofErr w:type="spellEnd"/>
          </w:p>
        </w:tc>
        <w:tc>
          <w:tcPr>
            <w:tcW w:w="604" w:type="pct"/>
            <w:tcBorders>
              <w:top w:val="nil"/>
              <w:left w:val="nil"/>
              <w:bottom w:val="nil"/>
              <w:right w:val="nil"/>
            </w:tcBorders>
            <w:shd w:val="clear" w:color="auto" w:fill="auto"/>
            <w:noWrap/>
            <w:vAlign w:val="center"/>
            <w:hideMark/>
          </w:tcPr>
          <w:p w:rsidR="00B92AE1" w:rsidRPr="000D2D43" w:rsidRDefault="00A21C31" w:rsidP="00B92AE1">
            <w:pPr>
              <w:spacing w:after="0" w:line="240" w:lineRule="auto"/>
              <w:jc w:val="center"/>
              <w:rPr>
                <w:rFonts w:ascii="Arial" w:eastAsia="Times New Roman" w:hAnsi="Arial" w:cs="Arial"/>
                <w:b/>
                <w:color w:val="000000"/>
                <w:sz w:val="18"/>
                <w:szCs w:val="18"/>
                <w:lang w:eastAsia="es-ES"/>
              </w:rPr>
            </w:pPr>
            <w:r>
              <w:rPr>
                <w:rFonts w:ascii="Arial" w:eastAsia="Times New Roman" w:hAnsi="Arial" w:cs="Arial"/>
                <w:b/>
                <w:color w:val="000000"/>
                <w:sz w:val="18"/>
                <w:szCs w:val="18"/>
                <w:lang w:eastAsia="es-ES"/>
              </w:rPr>
              <w:t xml:space="preserve">6 y </w:t>
            </w:r>
            <w:r w:rsidR="00B92AE1" w:rsidRPr="000D2D43">
              <w:rPr>
                <w:rFonts w:ascii="Arial" w:eastAsia="Times New Roman" w:hAnsi="Arial" w:cs="Arial"/>
                <w:b/>
                <w:color w:val="000000"/>
                <w:sz w:val="18"/>
                <w:szCs w:val="18"/>
                <w:lang w:eastAsia="es-ES"/>
              </w:rPr>
              <w:t>9</w:t>
            </w:r>
          </w:p>
        </w:tc>
        <w:tc>
          <w:tcPr>
            <w:tcW w:w="769" w:type="pct"/>
            <w:tcBorders>
              <w:top w:val="nil"/>
              <w:left w:val="nil"/>
              <w:bottom w:val="nil"/>
              <w:right w:val="nil"/>
            </w:tcBorders>
            <w:shd w:val="clear" w:color="auto" w:fill="auto"/>
            <w:noWrap/>
            <w:vAlign w:val="center"/>
          </w:tcPr>
          <w:p w:rsidR="00B92AE1" w:rsidRPr="000D2D43" w:rsidRDefault="00A97120" w:rsidP="00B92AE1">
            <w:pPr>
              <w:spacing w:after="0" w:line="240" w:lineRule="auto"/>
              <w:jc w:val="right"/>
              <w:rPr>
                <w:rFonts w:ascii="Arial" w:eastAsia="Times New Roman" w:hAnsi="Arial" w:cs="Arial"/>
                <w:b/>
                <w:color w:val="000000"/>
                <w:sz w:val="18"/>
                <w:szCs w:val="18"/>
                <w:lang w:eastAsia="es-ES"/>
              </w:rPr>
            </w:pPr>
            <w:r>
              <w:rPr>
                <w:rFonts w:ascii="Arial" w:eastAsia="Times New Roman" w:hAnsi="Arial" w:cs="Arial"/>
                <w:b/>
                <w:color w:val="000000"/>
                <w:sz w:val="18"/>
                <w:szCs w:val="18"/>
                <w:lang w:eastAsia="es-ES"/>
              </w:rPr>
              <w:t>5.265,71</w:t>
            </w:r>
          </w:p>
        </w:tc>
        <w:tc>
          <w:tcPr>
            <w:tcW w:w="769" w:type="pct"/>
            <w:tcBorders>
              <w:top w:val="nil"/>
              <w:left w:val="nil"/>
              <w:bottom w:val="nil"/>
              <w:right w:val="nil"/>
            </w:tcBorders>
            <w:shd w:val="clear" w:color="auto" w:fill="auto"/>
            <w:noWrap/>
            <w:vAlign w:val="center"/>
            <w:hideMark/>
          </w:tcPr>
          <w:p w:rsidR="00B92AE1" w:rsidRPr="000D2D43" w:rsidRDefault="00B92AE1" w:rsidP="00B92AE1">
            <w:pPr>
              <w:spacing w:after="0" w:line="240" w:lineRule="auto"/>
              <w:jc w:val="right"/>
              <w:rPr>
                <w:rFonts w:ascii="Arial" w:eastAsia="Times New Roman" w:hAnsi="Arial" w:cs="Arial"/>
                <w:b/>
                <w:color w:val="000000"/>
                <w:sz w:val="18"/>
                <w:szCs w:val="18"/>
                <w:lang w:eastAsia="es-ES"/>
              </w:rPr>
            </w:pPr>
            <w:r w:rsidRPr="000D2D43">
              <w:rPr>
                <w:rFonts w:ascii="Arial" w:eastAsia="Times New Roman" w:hAnsi="Arial" w:cs="Arial"/>
                <w:b/>
                <w:color w:val="000000"/>
                <w:sz w:val="18"/>
                <w:szCs w:val="18"/>
                <w:lang w:eastAsia="es-ES"/>
              </w:rPr>
              <w:t>5.259,81</w:t>
            </w:r>
          </w:p>
        </w:tc>
      </w:tr>
      <w:tr w:rsidR="00B92AE1" w:rsidRPr="000D2D43" w:rsidTr="00CB22E9">
        <w:trPr>
          <w:trHeight w:val="312"/>
        </w:trPr>
        <w:tc>
          <w:tcPr>
            <w:tcW w:w="2858" w:type="pct"/>
            <w:tcBorders>
              <w:top w:val="nil"/>
              <w:left w:val="nil"/>
              <w:bottom w:val="nil"/>
              <w:right w:val="nil"/>
            </w:tcBorders>
            <w:shd w:val="clear" w:color="auto" w:fill="auto"/>
            <w:vAlign w:val="center"/>
            <w:hideMark/>
          </w:tcPr>
          <w:p w:rsidR="00B92AE1" w:rsidRPr="000D2D43" w:rsidRDefault="00B92AE1" w:rsidP="00B92AE1">
            <w:pPr>
              <w:spacing w:after="0" w:line="240" w:lineRule="auto"/>
              <w:rPr>
                <w:rFonts w:ascii="Arial" w:eastAsia="Times New Roman" w:hAnsi="Arial" w:cs="Arial"/>
                <w:b/>
                <w:color w:val="000000"/>
                <w:sz w:val="18"/>
                <w:szCs w:val="18"/>
                <w:lang w:eastAsia="es-ES"/>
              </w:rPr>
            </w:pPr>
            <w:r w:rsidRPr="000D2D43">
              <w:rPr>
                <w:rFonts w:ascii="Arial" w:eastAsia="Times New Roman" w:hAnsi="Arial" w:cs="Arial"/>
                <w:b/>
                <w:color w:val="000000"/>
                <w:sz w:val="18"/>
                <w:szCs w:val="18"/>
                <w:lang w:eastAsia="es-ES"/>
              </w:rPr>
              <w:t xml:space="preserve">V. Acreedores comerciales y otras cuentas a pagar </w:t>
            </w:r>
          </w:p>
        </w:tc>
        <w:tc>
          <w:tcPr>
            <w:tcW w:w="604" w:type="pct"/>
            <w:tcBorders>
              <w:top w:val="nil"/>
              <w:left w:val="nil"/>
              <w:bottom w:val="nil"/>
              <w:right w:val="nil"/>
            </w:tcBorders>
            <w:shd w:val="clear" w:color="auto" w:fill="auto"/>
            <w:noWrap/>
            <w:vAlign w:val="center"/>
            <w:hideMark/>
          </w:tcPr>
          <w:p w:rsidR="00B92AE1" w:rsidRPr="000D2D43" w:rsidRDefault="00B92AE1" w:rsidP="00B92AE1">
            <w:pPr>
              <w:spacing w:after="0" w:line="240" w:lineRule="auto"/>
              <w:jc w:val="center"/>
              <w:rPr>
                <w:rFonts w:ascii="Arial" w:eastAsia="Times New Roman" w:hAnsi="Arial" w:cs="Arial"/>
                <w:b/>
                <w:color w:val="000000"/>
                <w:sz w:val="18"/>
                <w:szCs w:val="18"/>
                <w:lang w:eastAsia="es-ES"/>
              </w:rPr>
            </w:pPr>
            <w:r w:rsidRPr="000D2D43">
              <w:rPr>
                <w:rFonts w:ascii="Arial" w:eastAsia="Times New Roman" w:hAnsi="Arial" w:cs="Arial"/>
                <w:b/>
                <w:color w:val="000000"/>
                <w:sz w:val="18"/>
                <w:szCs w:val="18"/>
                <w:lang w:eastAsia="es-ES"/>
              </w:rPr>
              <w:t>6</w:t>
            </w:r>
            <w:r w:rsidR="00A21C31">
              <w:rPr>
                <w:rFonts w:ascii="Arial" w:eastAsia="Times New Roman" w:hAnsi="Arial" w:cs="Arial"/>
                <w:b/>
                <w:color w:val="000000"/>
                <w:sz w:val="18"/>
                <w:szCs w:val="18"/>
                <w:lang w:eastAsia="es-ES"/>
              </w:rPr>
              <w:t xml:space="preserve"> y 8</w:t>
            </w:r>
          </w:p>
        </w:tc>
        <w:tc>
          <w:tcPr>
            <w:tcW w:w="769" w:type="pct"/>
            <w:tcBorders>
              <w:top w:val="nil"/>
              <w:left w:val="nil"/>
              <w:bottom w:val="nil"/>
              <w:right w:val="nil"/>
            </w:tcBorders>
            <w:shd w:val="clear" w:color="auto" w:fill="auto"/>
            <w:noWrap/>
            <w:vAlign w:val="center"/>
          </w:tcPr>
          <w:p w:rsidR="00B92AE1" w:rsidRPr="000D2D43" w:rsidRDefault="00A97120" w:rsidP="00B92AE1">
            <w:pPr>
              <w:spacing w:after="0" w:line="240" w:lineRule="auto"/>
              <w:jc w:val="right"/>
              <w:rPr>
                <w:rFonts w:ascii="Arial" w:eastAsia="Times New Roman" w:hAnsi="Arial" w:cs="Arial"/>
                <w:b/>
                <w:color w:val="000000"/>
                <w:sz w:val="18"/>
                <w:szCs w:val="18"/>
                <w:lang w:eastAsia="es-ES"/>
              </w:rPr>
            </w:pPr>
            <w:r>
              <w:rPr>
                <w:rFonts w:ascii="Arial" w:eastAsia="Times New Roman" w:hAnsi="Arial" w:cs="Arial"/>
                <w:b/>
                <w:color w:val="000000"/>
                <w:sz w:val="18"/>
                <w:szCs w:val="18"/>
                <w:lang w:eastAsia="es-ES"/>
              </w:rPr>
              <w:t>146.817,08</w:t>
            </w:r>
          </w:p>
        </w:tc>
        <w:tc>
          <w:tcPr>
            <w:tcW w:w="769" w:type="pct"/>
            <w:tcBorders>
              <w:top w:val="nil"/>
              <w:left w:val="nil"/>
              <w:bottom w:val="nil"/>
              <w:right w:val="nil"/>
            </w:tcBorders>
            <w:shd w:val="clear" w:color="auto" w:fill="auto"/>
            <w:noWrap/>
            <w:vAlign w:val="center"/>
            <w:hideMark/>
          </w:tcPr>
          <w:p w:rsidR="00B92AE1" w:rsidRPr="000D2D43" w:rsidRDefault="00B92AE1" w:rsidP="00B92AE1">
            <w:pPr>
              <w:spacing w:after="0" w:line="240" w:lineRule="auto"/>
              <w:jc w:val="right"/>
              <w:rPr>
                <w:rFonts w:ascii="Arial" w:eastAsia="Times New Roman" w:hAnsi="Arial" w:cs="Arial"/>
                <w:b/>
                <w:color w:val="000000"/>
                <w:sz w:val="18"/>
                <w:szCs w:val="18"/>
                <w:lang w:eastAsia="es-ES"/>
              </w:rPr>
            </w:pPr>
            <w:r w:rsidRPr="000D2D43">
              <w:rPr>
                <w:rFonts w:ascii="Arial" w:eastAsia="Times New Roman" w:hAnsi="Arial" w:cs="Arial"/>
                <w:b/>
                <w:color w:val="000000"/>
                <w:sz w:val="18"/>
                <w:szCs w:val="18"/>
                <w:lang w:eastAsia="es-ES"/>
              </w:rPr>
              <w:t>52.401,70</w:t>
            </w:r>
          </w:p>
        </w:tc>
      </w:tr>
      <w:tr w:rsidR="00B92AE1" w:rsidRPr="000D2D43" w:rsidTr="00CB22E9">
        <w:trPr>
          <w:trHeight w:val="283"/>
        </w:trPr>
        <w:tc>
          <w:tcPr>
            <w:tcW w:w="2858" w:type="pct"/>
            <w:tcBorders>
              <w:top w:val="nil"/>
              <w:left w:val="nil"/>
              <w:right w:val="nil"/>
            </w:tcBorders>
            <w:shd w:val="clear" w:color="auto" w:fill="auto"/>
            <w:vAlign w:val="center"/>
            <w:hideMark/>
          </w:tcPr>
          <w:p w:rsidR="00B92AE1" w:rsidRPr="000D2D43" w:rsidRDefault="00B92AE1" w:rsidP="00B92AE1">
            <w:pPr>
              <w:spacing w:after="0" w:line="240" w:lineRule="auto"/>
              <w:rPr>
                <w:rFonts w:ascii="Arial" w:eastAsia="Times New Roman" w:hAnsi="Arial" w:cs="Arial"/>
                <w:color w:val="000000"/>
                <w:sz w:val="18"/>
                <w:szCs w:val="18"/>
                <w:lang w:eastAsia="es-ES"/>
              </w:rPr>
            </w:pPr>
            <w:r w:rsidRPr="000D2D43">
              <w:rPr>
                <w:rFonts w:ascii="Arial" w:eastAsia="Times New Roman" w:hAnsi="Arial" w:cs="Arial"/>
                <w:color w:val="000000"/>
                <w:sz w:val="18"/>
                <w:szCs w:val="18"/>
                <w:lang w:eastAsia="es-ES"/>
              </w:rPr>
              <w:t xml:space="preserve">2. Otros acreedores </w:t>
            </w:r>
          </w:p>
        </w:tc>
        <w:tc>
          <w:tcPr>
            <w:tcW w:w="604" w:type="pct"/>
            <w:tcBorders>
              <w:top w:val="nil"/>
              <w:left w:val="nil"/>
              <w:right w:val="nil"/>
            </w:tcBorders>
            <w:shd w:val="clear" w:color="auto" w:fill="auto"/>
            <w:noWrap/>
            <w:vAlign w:val="center"/>
            <w:hideMark/>
          </w:tcPr>
          <w:p w:rsidR="00B92AE1" w:rsidRPr="000D2D43" w:rsidRDefault="00B92AE1" w:rsidP="00B92AE1">
            <w:pPr>
              <w:spacing w:after="0" w:line="240" w:lineRule="auto"/>
              <w:jc w:val="center"/>
              <w:rPr>
                <w:rFonts w:ascii="Arial" w:eastAsia="Times New Roman" w:hAnsi="Arial" w:cs="Arial"/>
                <w:color w:val="000000"/>
                <w:sz w:val="18"/>
                <w:szCs w:val="18"/>
                <w:lang w:eastAsia="es-ES"/>
              </w:rPr>
            </w:pPr>
          </w:p>
        </w:tc>
        <w:tc>
          <w:tcPr>
            <w:tcW w:w="769" w:type="pct"/>
            <w:tcBorders>
              <w:top w:val="nil"/>
              <w:left w:val="nil"/>
              <w:right w:val="nil"/>
            </w:tcBorders>
            <w:shd w:val="clear" w:color="auto" w:fill="auto"/>
            <w:noWrap/>
            <w:vAlign w:val="center"/>
          </w:tcPr>
          <w:p w:rsidR="00B92AE1" w:rsidRPr="000D2D43" w:rsidRDefault="00A97120" w:rsidP="00B92AE1">
            <w:pPr>
              <w:spacing w:after="0" w:line="240" w:lineRule="auto"/>
              <w:jc w:val="right"/>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146.817,08</w:t>
            </w:r>
          </w:p>
        </w:tc>
        <w:tc>
          <w:tcPr>
            <w:tcW w:w="769" w:type="pct"/>
            <w:tcBorders>
              <w:top w:val="nil"/>
              <w:left w:val="nil"/>
              <w:right w:val="nil"/>
            </w:tcBorders>
            <w:shd w:val="clear" w:color="auto" w:fill="auto"/>
            <w:noWrap/>
            <w:vAlign w:val="center"/>
            <w:hideMark/>
          </w:tcPr>
          <w:p w:rsidR="00B92AE1" w:rsidRPr="000D2D43" w:rsidRDefault="00B92AE1" w:rsidP="00B92AE1">
            <w:pPr>
              <w:spacing w:after="0" w:line="240" w:lineRule="auto"/>
              <w:jc w:val="right"/>
              <w:rPr>
                <w:rFonts w:ascii="Arial" w:eastAsia="Times New Roman" w:hAnsi="Arial" w:cs="Arial"/>
                <w:color w:val="000000"/>
                <w:sz w:val="18"/>
                <w:szCs w:val="18"/>
                <w:lang w:eastAsia="es-ES"/>
              </w:rPr>
            </w:pPr>
            <w:r w:rsidRPr="000D2D43">
              <w:rPr>
                <w:rFonts w:ascii="Arial" w:eastAsia="Times New Roman" w:hAnsi="Arial" w:cs="Arial"/>
                <w:color w:val="000000"/>
                <w:sz w:val="18"/>
                <w:szCs w:val="18"/>
                <w:lang w:eastAsia="es-ES"/>
              </w:rPr>
              <w:t>52.401,70</w:t>
            </w:r>
          </w:p>
        </w:tc>
      </w:tr>
      <w:tr w:rsidR="00B92AE1" w:rsidRPr="000D2D43" w:rsidTr="00CB22E9">
        <w:trPr>
          <w:trHeight w:val="312"/>
        </w:trPr>
        <w:tc>
          <w:tcPr>
            <w:tcW w:w="2858" w:type="pct"/>
            <w:tcBorders>
              <w:top w:val="nil"/>
              <w:left w:val="nil"/>
              <w:right w:val="nil"/>
            </w:tcBorders>
            <w:shd w:val="clear" w:color="auto" w:fill="auto"/>
            <w:vAlign w:val="center"/>
            <w:hideMark/>
          </w:tcPr>
          <w:p w:rsidR="00B92AE1" w:rsidRPr="000D2D43" w:rsidRDefault="00B92AE1" w:rsidP="00B92AE1">
            <w:pPr>
              <w:spacing w:after="0" w:line="240" w:lineRule="auto"/>
              <w:rPr>
                <w:rFonts w:ascii="Arial" w:eastAsia="Times New Roman" w:hAnsi="Arial" w:cs="Arial"/>
                <w:b/>
                <w:color w:val="000000"/>
                <w:sz w:val="18"/>
                <w:szCs w:val="18"/>
                <w:lang w:eastAsia="es-ES"/>
              </w:rPr>
            </w:pPr>
            <w:r w:rsidRPr="000D2D43">
              <w:rPr>
                <w:rFonts w:ascii="Arial" w:eastAsia="Times New Roman" w:hAnsi="Arial" w:cs="Arial"/>
                <w:b/>
                <w:color w:val="000000"/>
                <w:sz w:val="18"/>
                <w:szCs w:val="18"/>
                <w:lang w:eastAsia="es-ES"/>
              </w:rPr>
              <w:t xml:space="preserve">VI. Periodificaciones a corto plazo </w:t>
            </w:r>
          </w:p>
        </w:tc>
        <w:tc>
          <w:tcPr>
            <w:tcW w:w="604" w:type="pct"/>
            <w:tcBorders>
              <w:top w:val="nil"/>
              <w:left w:val="nil"/>
              <w:right w:val="nil"/>
            </w:tcBorders>
            <w:shd w:val="clear" w:color="auto" w:fill="auto"/>
            <w:noWrap/>
            <w:vAlign w:val="center"/>
            <w:hideMark/>
          </w:tcPr>
          <w:p w:rsidR="00B92AE1" w:rsidRPr="000D2D43" w:rsidRDefault="00A21C31" w:rsidP="00B92AE1">
            <w:pPr>
              <w:spacing w:after="0" w:line="240" w:lineRule="auto"/>
              <w:jc w:val="center"/>
              <w:rPr>
                <w:rFonts w:ascii="Arial" w:eastAsia="Times New Roman" w:hAnsi="Arial" w:cs="Arial"/>
                <w:b/>
                <w:color w:val="000000"/>
                <w:sz w:val="18"/>
                <w:szCs w:val="18"/>
                <w:lang w:eastAsia="es-ES"/>
              </w:rPr>
            </w:pPr>
            <w:r>
              <w:rPr>
                <w:rFonts w:ascii="Arial" w:eastAsia="Times New Roman" w:hAnsi="Arial" w:cs="Arial"/>
                <w:b/>
                <w:color w:val="000000"/>
                <w:sz w:val="18"/>
                <w:szCs w:val="18"/>
                <w:lang w:eastAsia="es-ES"/>
              </w:rPr>
              <w:t>6</w:t>
            </w:r>
          </w:p>
        </w:tc>
        <w:tc>
          <w:tcPr>
            <w:tcW w:w="769" w:type="pct"/>
            <w:tcBorders>
              <w:top w:val="nil"/>
              <w:left w:val="nil"/>
              <w:right w:val="nil"/>
            </w:tcBorders>
            <w:shd w:val="clear" w:color="auto" w:fill="auto"/>
            <w:noWrap/>
            <w:vAlign w:val="center"/>
          </w:tcPr>
          <w:p w:rsidR="00B92AE1" w:rsidRPr="000D2D43" w:rsidRDefault="00A97120" w:rsidP="00B92AE1">
            <w:pPr>
              <w:spacing w:after="0" w:line="240" w:lineRule="auto"/>
              <w:jc w:val="right"/>
              <w:rPr>
                <w:rFonts w:ascii="Arial" w:eastAsia="Times New Roman" w:hAnsi="Arial" w:cs="Arial"/>
                <w:b/>
                <w:color w:val="000000"/>
                <w:sz w:val="18"/>
                <w:szCs w:val="18"/>
                <w:lang w:eastAsia="es-ES"/>
              </w:rPr>
            </w:pPr>
            <w:r>
              <w:rPr>
                <w:rFonts w:ascii="Arial" w:eastAsia="Times New Roman" w:hAnsi="Arial" w:cs="Arial"/>
                <w:b/>
                <w:color w:val="000000"/>
                <w:sz w:val="18"/>
                <w:szCs w:val="18"/>
                <w:lang w:eastAsia="es-ES"/>
              </w:rPr>
              <w:t>-</w:t>
            </w:r>
          </w:p>
        </w:tc>
        <w:tc>
          <w:tcPr>
            <w:tcW w:w="769" w:type="pct"/>
            <w:tcBorders>
              <w:top w:val="nil"/>
              <w:left w:val="nil"/>
              <w:right w:val="nil"/>
            </w:tcBorders>
            <w:shd w:val="clear" w:color="auto" w:fill="auto"/>
            <w:noWrap/>
            <w:vAlign w:val="center"/>
            <w:hideMark/>
          </w:tcPr>
          <w:p w:rsidR="00B92AE1" w:rsidRPr="000D2D43" w:rsidRDefault="00B92AE1" w:rsidP="00B92AE1">
            <w:pPr>
              <w:spacing w:after="0" w:line="240" w:lineRule="auto"/>
              <w:jc w:val="right"/>
              <w:rPr>
                <w:rFonts w:ascii="Arial" w:eastAsia="Times New Roman" w:hAnsi="Arial" w:cs="Arial"/>
                <w:b/>
                <w:color w:val="000000"/>
                <w:sz w:val="18"/>
                <w:szCs w:val="18"/>
                <w:lang w:eastAsia="es-ES"/>
              </w:rPr>
            </w:pPr>
            <w:r w:rsidRPr="000D2D43">
              <w:rPr>
                <w:rFonts w:ascii="Arial" w:eastAsia="Times New Roman" w:hAnsi="Arial" w:cs="Arial"/>
                <w:b/>
                <w:color w:val="000000"/>
                <w:sz w:val="18"/>
                <w:szCs w:val="18"/>
                <w:lang w:eastAsia="es-ES"/>
              </w:rPr>
              <w:t>33.334,35</w:t>
            </w:r>
          </w:p>
        </w:tc>
      </w:tr>
      <w:tr w:rsidR="004673D1" w:rsidRPr="000D2D43" w:rsidTr="00B92AE1">
        <w:trPr>
          <w:trHeight w:val="340"/>
        </w:trPr>
        <w:tc>
          <w:tcPr>
            <w:tcW w:w="2858" w:type="pct"/>
            <w:tcBorders>
              <w:top w:val="single" w:sz="4" w:space="0" w:color="auto"/>
              <w:left w:val="nil"/>
              <w:bottom w:val="single" w:sz="4" w:space="0" w:color="auto"/>
              <w:right w:val="nil"/>
            </w:tcBorders>
            <w:shd w:val="clear" w:color="auto" w:fill="F2F2F2" w:themeFill="background1" w:themeFillShade="F2"/>
            <w:vAlign w:val="center"/>
            <w:hideMark/>
          </w:tcPr>
          <w:p w:rsidR="004673D1" w:rsidRPr="000D2D43" w:rsidRDefault="004673D1" w:rsidP="004673D1">
            <w:pPr>
              <w:spacing w:after="0" w:line="240" w:lineRule="auto"/>
              <w:rPr>
                <w:rFonts w:ascii="Arial" w:eastAsia="Times New Roman" w:hAnsi="Arial" w:cs="Arial"/>
                <w:b/>
                <w:bCs/>
                <w:color w:val="000000"/>
                <w:sz w:val="18"/>
                <w:szCs w:val="18"/>
                <w:lang w:eastAsia="es-ES"/>
              </w:rPr>
            </w:pPr>
            <w:r w:rsidRPr="000D2D43">
              <w:rPr>
                <w:rFonts w:ascii="Arial" w:eastAsia="Times New Roman" w:hAnsi="Arial" w:cs="Arial"/>
                <w:b/>
                <w:bCs/>
                <w:color w:val="000000"/>
                <w:sz w:val="18"/>
                <w:szCs w:val="18"/>
                <w:lang w:eastAsia="es-ES"/>
              </w:rPr>
              <w:t xml:space="preserve">TOTAL PATRIMONIO NETO Y PASIVO (A+B+C) </w:t>
            </w:r>
          </w:p>
        </w:tc>
        <w:tc>
          <w:tcPr>
            <w:tcW w:w="604" w:type="pct"/>
            <w:tcBorders>
              <w:top w:val="single" w:sz="4" w:space="0" w:color="auto"/>
              <w:left w:val="nil"/>
              <w:bottom w:val="single" w:sz="4" w:space="0" w:color="auto"/>
              <w:right w:val="nil"/>
            </w:tcBorders>
            <w:shd w:val="clear" w:color="auto" w:fill="F2F2F2" w:themeFill="background1" w:themeFillShade="F2"/>
            <w:noWrap/>
            <w:vAlign w:val="center"/>
            <w:hideMark/>
          </w:tcPr>
          <w:p w:rsidR="004673D1" w:rsidRPr="000D2D43" w:rsidRDefault="004673D1" w:rsidP="004673D1">
            <w:pPr>
              <w:spacing w:after="0" w:line="240" w:lineRule="auto"/>
              <w:jc w:val="center"/>
              <w:rPr>
                <w:rFonts w:ascii="Arial" w:eastAsia="Times New Roman" w:hAnsi="Arial" w:cs="Arial"/>
                <w:color w:val="000000"/>
                <w:sz w:val="18"/>
                <w:szCs w:val="18"/>
                <w:lang w:eastAsia="es-ES"/>
              </w:rPr>
            </w:pPr>
          </w:p>
        </w:tc>
        <w:tc>
          <w:tcPr>
            <w:tcW w:w="769" w:type="pct"/>
            <w:tcBorders>
              <w:top w:val="single" w:sz="4" w:space="0" w:color="auto"/>
              <w:left w:val="nil"/>
              <w:bottom w:val="single" w:sz="4" w:space="0" w:color="auto"/>
              <w:right w:val="nil"/>
            </w:tcBorders>
            <w:shd w:val="clear" w:color="auto" w:fill="F2F2F2" w:themeFill="background1" w:themeFillShade="F2"/>
            <w:noWrap/>
            <w:vAlign w:val="center"/>
          </w:tcPr>
          <w:p w:rsidR="004673D1" w:rsidRPr="000D2D43" w:rsidRDefault="004673D1" w:rsidP="004673D1">
            <w:pPr>
              <w:spacing w:after="0" w:line="240" w:lineRule="auto"/>
              <w:jc w:val="right"/>
              <w:rPr>
                <w:rFonts w:ascii="Arial" w:eastAsia="Times New Roman" w:hAnsi="Arial" w:cs="Arial"/>
                <w:b/>
                <w:bCs/>
                <w:color w:val="000000"/>
                <w:sz w:val="18"/>
                <w:szCs w:val="18"/>
                <w:lang w:eastAsia="es-ES"/>
              </w:rPr>
            </w:pPr>
            <w:r>
              <w:rPr>
                <w:rFonts w:ascii="Arial" w:hAnsi="Arial" w:cs="Arial"/>
                <w:b/>
                <w:bCs/>
                <w:color w:val="000000"/>
                <w:sz w:val="18"/>
                <w:szCs w:val="18"/>
              </w:rPr>
              <w:t>2.774.063,72</w:t>
            </w:r>
          </w:p>
        </w:tc>
        <w:tc>
          <w:tcPr>
            <w:tcW w:w="769" w:type="pct"/>
            <w:tcBorders>
              <w:top w:val="single" w:sz="4" w:space="0" w:color="auto"/>
              <w:left w:val="nil"/>
              <w:bottom w:val="single" w:sz="4" w:space="0" w:color="auto"/>
              <w:right w:val="nil"/>
            </w:tcBorders>
            <w:shd w:val="clear" w:color="auto" w:fill="F2F2F2" w:themeFill="background1" w:themeFillShade="F2"/>
            <w:noWrap/>
            <w:vAlign w:val="center"/>
            <w:hideMark/>
          </w:tcPr>
          <w:p w:rsidR="004673D1" w:rsidRPr="000D2D43" w:rsidRDefault="004673D1" w:rsidP="004673D1">
            <w:pPr>
              <w:spacing w:after="0" w:line="240" w:lineRule="auto"/>
              <w:jc w:val="right"/>
              <w:rPr>
                <w:rFonts w:ascii="Arial" w:eastAsia="Times New Roman" w:hAnsi="Arial" w:cs="Arial"/>
                <w:b/>
                <w:bCs/>
                <w:color w:val="000000"/>
                <w:sz w:val="18"/>
                <w:szCs w:val="18"/>
                <w:lang w:eastAsia="es-ES"/>
              </w:rPr>
            </w:pPr>
            <w:r>
              <w:rPr>
                <w:rFonts w:ascii="Arial" w:hAnsi="Arial" w:cs="Arial"/>
                <w:b/>
                <w:bCs/>
                <w:color w:val="000000"/>
                <w:sz w:val="18"/>
                <w:szCs w:val="18"/>
              </w:rPr>
              <w:t>2.971.484,94</w:t>
            </w:r>
          </w:p>
        </w:tc>
      </w:tr>
    </w:tbl>
    <w:p w:rsidR="00262950" w:rsidRPr="0030215D" w:rsidRDefault="001C375A" w:rsidP="00CB22E9">
      <w:pPr>
        <w:spacing w:before="120" w:after="0" w:line="240" w:lineRule="auto"/>
        <w:jc w:val="center"/>
        <w:rPr>
          <w:rFonts w:ascii="Arial" w:hAnsi="Arial" w:cs="Arial"/>
          <w:sz w:val="18"/>
          <w:szCs w:val="18"/>
        </w:rPr>
      </w:pPr>
      <w:r w:rsidRPr="00A81C92">
        <w:rPr>
          <w:rFonts w:ascii="Arial" w:hAnsi="Arial" w:cs="Arial"/>
          <w:sz w:val="18"/>
          <w:szCs w:val="18"/>
        </w:rPr>
        <w:t xml:space="preserve">Las Cuentas Anuales Abreviadas de la Sociedad, que forman una sola unidad, comprenden estos Balances de Situación Abreviados, la Cuenta de Pérdidas y </w:t>
      </w:r>
      <w:r w:rsidRPr="00AC0F81">
        <w:rPr>
          <w:rFonts w:ascii="Arial" w:hAnsi="Arial" w:cs="Arial"/>
          <w:sz w:val="18"/>
          <w:szCs w:val="18"/>
        </w:rPr>
        <w:t xml:space="preserve">Ganancias Abreviadas y la Memoria Abreviada adjunta que consta de </w:t>
      </w:r>
      <w:r w:rsidR="00AC0F81" w:rsidRPr="00AC0F81">
        <w:rPr>
          <w:rFonts w:ascii="Arial" w:hAnsi="Arial" w:cs="Arial"/>
          <w:sz w:val="18"/>
          <w:szCs w:val="18"/>
        </w:rPr>
        <w:t>11</w:t>
      </w:r>
      <w:r w:rsidRPr="00AC0F81">
        <w:rPr>
          <w:rFonts w:ascii="Arial" w:hAnsi="Arial" w:cs="Arial"/>
          <w:sz w:val="18"/>
          <w:szCs w:val="18"/>
        </w:rPr>
        <w:t xml:space="preserve"> Notas</w:t>
      </w:r>
      <w:r w:rsidRPr="0030215D">
        <w:rPr>
          <w:rFonts w:ascii="Arial" w:hAnsi="Arial" w:cs="Arial"/>
          <w:sz w:val="18"/>
          <w:szCs w:val="18"/>
        </w:rPr>
        <w:t xml:space="preserve"> </w:t>
      </w:r>
      <w:r w:rsidR="00262950" w:rsidRPr="0030215D">
        <w:rPr>
          <w:rFonts w:ascii="Arial" w:hAnsi="Arial" w:cs="Arial"/>
          <w:sz w:val="18"/>
          <w:szCs w:val="18"/>
        </w:rPr>
        <w:br w:type="page"/>
      </w:r>
    </w:p>
    <w:p w:rsidR="00E94869" w:rsidRPr="00E94869" w:rsidRDefault="00E94869" w:rsidP="00E94869">
      <w:pPr>
        <w:spacing w:before="120" w:after="120" w:line="280" w:lineRule="exact"/>
        <w:jc w:val="center"/>
        <w:rPr>
          <w:rFonts w:ascii="Arial" w:hAnsi="Arial" w:cs="Arial"/>
          <w:b/>
          <w:sz w:val="28"/>
          <w:szCs w:val="28"/>
          <w:u w:val="single"/>
        </w:rPr>
      </w:pPr>
      <w:r w:rsidRPr="00E94869">
        <w:rPr>
          <w:rFonts w:ascii="Arial" w:hAnsi="Arial" w:cs="Arial"/>
          <w:b/>
          <w:sz w:val="28"/>
          <w:szCs w:val="28"/>
          <w:u w:val="single"/>
        </w:rPr>
        <w:lastRenderedPageBreak/>
        <w:t>Instituto Volcanológico de Canarias, S.A.U.</w:t>
      </w:r>
    </w:p>
    <w:p w:rsidR="00E518A8" w:rsidRPr="00E94869" w:rsidRDefault="00E518A8" w:rsidP="00E94869">
      <w:pPr>
        <w:spacing w:before="120" w:after="120" w:line="280" w:lineRule="exact"/>
        <w:jc w:val="center"/>
        <w:rPr>
          <w:rFonts w:ascii="Arial" w:hAnsi="Arial" w:cs="Arial"/>
          <w:b/>
          <w:bCs/>
        </w:rPr>
      </w:pPr>
      <w:r w:rsidRPr="00E94869">
        <w:rPr>
          <w:rFonts w:ascii="Arial" w:hAnsi="Arial" w:cs="Arial"/>
          <w:b/>
          <w:bCs/>
        </w:rPr>
        <w:t>C</w:t>
      </w:r>
      <w:r w:rsidR="00967C3D" w:rsidRPr="00E94869">
        <w:rPr>
          <w:rFonts w:ascii="Arial" w:hAnsi="Arial" w:cs="Arial"/>
          <w:b/>
          <w:bCs/>
        </w:rPr>
        <w:t>uentas de pérdidas y ganancias abreviada correspondiente</w:t>
      </w:r>
    </w:p>
    <w:p w:rsidR="00E518A8" w:rsidRPr="00E94869" w:rsidRDefault="00967C3D" w:rsidP="00E94869">
      <w:pPr>
        <w:spacing w:before="120" w:after="120" w:line="280" w:lineRule="exact"/>
        <w:jc w:val="center"/>
        <w:rPr>
          <w:rFonts w:ascii="Arial" w:hAnsi="Arial" w:cs="Arial"/>
          <w:b/>
          <w:bCs/>
        </w:rPr>
      </w:pPr>
      <w:r w:rsidRPr="00E94869">
        <w:rPr>
          <w:rFonts w:ascii="Arial" w:hAnsi="Arial" w:cs="Arial"/>
          <w:b/>
          <w:bCs/>
        </w:rPr>
        <w:t>a los ejercicios terminados el 31 de diciembre de 20</w:t>
      </w:r>
      <w:r>
        <w:rPr>
          <w:rFonts w:ascii="Arial" w:hAnsi="Arial" w:cs="Arial"/>
          <w:b/>
          <w:bCs/>
        </w:rPr>
        <w:t>20</w:t>
      </w:r>
      <w:r w:rsidRPr="00E94869">
        <w:rPr>
          <w:rFonts w:ascii="Arial" w:hAnsi="Arial" w:cs="Arial"/>
          <w:b/>
          <w:bCs/>
        </w:rPr>
        <w:t xml:space="preserve"> y </w:t>
      </w:r>
      <w:r w:rsidR="00E518A8" w:rsidRPr="00E94869">
        <w:rPr>
          <w:rFonts w:ascii="Arial" w:hAnsi="Arial" w:cs="Arial"/>
          <w:b/>
          <w:bCs/>
        </w:rPr>
        <w:t>201</w:t>
      </w:r>
      <w:r w:rsidR="00B92AE1">
        <w:rPr>
          <w:rFonts w:ascii="Arial" w:hAnsi="Arial" w:cs="Arial"/>
          <w:b/>
          <w:bCs/>
        </w:rPr>
        <w:t>9</w:t>
      </w:r>
    </w:p>
    <w:p w:rsidR="00E518A8" w:rsidRPr="00E94869" w:rsidRDefault="00E518A8" w:rsidP="00E94869">
      <w:pPr>
        <w:spacing w:before="120" w:after="120" w:line="280" w:lineRule="exact"/>
        <w:jc w:val="center"/>
        <w:rPr>
          <w:rFonts w:ascii="Arial" w:hAnsi="Arial" w:cs="Arial"/>
          <w:sz w:val="20"/>
          <w:szCs w:val="20"/>
        </w:rPr>
      </w:pPr>
      <w:r w:rsidRPr="00E94869">
        <w:rPr>
          <w:rFonts w:ascii="Arial" w:hAnsi="Arial" w:cs="Arial"/>
          <w:sz w:val="20"/>
          <w:szCs w:val="20"/>
        </w:rPr>
        <w:t>(Expresados en euros)</w:t>
      </w:r>
    </w:p>
    <w:tbl>
      <w:tblPr>
        <w:tblW w:w="5000" w:type="pct"/>
        <w:tblCellMar>
          <w:left w:w="70" w:type="dxa"/>
          <w:right w:w="70" w:type="dxa"/>
        </w:tblCellMar>
        <w:tblLook w:val="04A0"/>
      </w:tblPr>
      <w:tblGrid>
        <w:gridCol w:w="5024"/>
        <w:gridCol w:w="1101"/>
        <w:gridCol w:w="1269"/>
        <w:gridCol w:w="1250"/>
      </w:tblGrid>
      <w:tr w:rsidR="0044242C" w:rsidRPr="000D2D43" w:rsidTr="00CB22E9">
        <w:trPr>
          <w:trHeight w:val="170"/>
        </w:trPr>
        <w:tc>
          <w:tcPr>
            <w:tcW w:w="2906" w:type="pct"/>
            <w:vMerge w:val="restart"/>
            <w:tcBorders>
              <w:top w:val="single" w:sz="4" w:space="0" w:color="auto"/>
              <w:left w:val="nil"/>
              <w:bottom w:val="single" w:sz="4" w:space="0" w:color="000000"/>
              <w:right w:val="nil"/>
            </w:tcBorders>
            <w:shd w:val="clear" w:color="000000" w:fill="D9D9D9"/>
            <w:noWrap/>
            <w:vAlign w:val="bottom"/>
            <w:hideMark/>
          </w:tcPr>
          <w:p w:rsidR="0044242C" w:rsidRPr="0044242C" w:rsidRDefault="0044242C" w:rsidP="00E531A0">
            <w:pPr>
              <w:spacing w:after="0" w:line="240" w:lineRule="auto"/>
              <w:rPr>
                <w:rFonts w:ascii="Arial" w:eastAsia="Times New Roman" w:hAnsi="Arial" w:cs="Arial"/>
                <w:b/>
                <w:bCs/>
                <w:color w:val="000000"/>
                <w:sz w:val="18"/>
                <w:szCs w:val="18"/>
                <w:lang w:eastAsia="es-ES"/>
              </w:rPr>
            </w:pPr>
            <w:r w:rsidRPr="0044242C">
              <w:rPr>
                <w:rFonts w:ascii="Arial" w:eastAsia="Times New Roman" w:hAnsi="Arial" w:cs="Arial"/>
                <w:b/>
                <w:bCs/>
                <w:color w:val="000000"/>
                <w:sz w:val="18"/>
                <w:szCs w:val="18"/>
                <w:lang w:eastAsia="es-ES"/>
              </w:rPr>
              <w:t>Pérdidas y Ganancias</w:t>
            </w:r>
          </w:p>
        </w:tc>
        <w:tc>
          <w:tcPr>
            <w:tcW w:w="637" w:type="pct"/>
            <w:tcBorders>
              <w:top w:val="single" w:sz="4" w:space="0" w:color="auto"/>
              <w:left w:val="nil"/>
              <w:bottom w:val="nil"/>
              <w:right w:val="nil"/>
            </w:tcBorders>
            <w:shd w:val="clear" w:color="000000" w:fill="D9D9D9"/>
            <w:noWrap/>
            <w:vAlign w:val="bottom"/>
            <w:hideMark/>
          </w:tcPr>
          <w:p w:rsidR="0044242C" w:rsidRPr="0044242C" w:rsidRDefault="0044242C" w:rsidP="0044242C">
            <w:pPr>
              <w:spacing w:after="0" w:line="240" w:lineRule="auto"/>
              <w:jc w:val="center"/>
              <w:rPr>
                <w:rFonts w:ascii="Arial" w:eastAsia="Times New Roman" w:hAnsi="Arial" w:cs="Arial"/>
                <w:b/>
                <w:bCs/>
                <w:color w:val="000000"/>
                <w:sz w:val="18"/>
                <w:szCs w:val="18"/>
                <w:lang w:eastAsia="es-ES"/>
              </w:rPr>
            </w:pPr>
            <w:r w:rsidRPr="0044242C">
              <w:rPr>
                <w:rFonts w:ascii="Arial" w:eastAsia="Times New Roman" w:hAnsi="Arial" w:cs="Arial"/>
                <w:b/>
                <w:bCs/>
                <w:color w:val="000000"/>
                <w:sz w:val="18"/>
                <w:szCs w:val="18"/>
                <w:lang w:eastAsia="es-ES"/>
              </w:rPr>
              <w:t xml:space="preserve">Notas </w:t>
            </w:r>
          </w:p>
        </w:tc>
        <w:tc>
          <w:tcPr>
            <w:tcW w:w="734" w:type="pct"/>
            <w:vMerge w:val="restart"/>
            <w:tcBorders>
              <w:top w:val="single" w:sz="4" w:space="0" w:color="auto"/>
              <w:left w:val="nil"/>
              <w:bottom w:val="single" w:sz="4" w:space="0" w:color="000000"/>
              <w:right w:val="nil"/>
            </w:tcBorders>
            <w:shd w:val="clear" w:color="000000" w:fill="D9D9D9"/>
            <w:noWrap/>
            <w:vAlign w:val="bottom"/>
            <w:hideMark/>
          </w:tcPr>
          <w:p w:rsidR="0044242C" w:rsidRPr="0044242C" w:rsidRDefault="0044242C" w:rsidP="0044242C">
            <w:pPr>
              <w:spacing w:after="0" w:line="240" w:lineRule="auto"/>
              <w:jc w:val="center"/>
              <w:rPr>
                <w:rFonts w:ascii="Arial" w:eastAsia="Times New Roman" w:hAnsi="Arial" w:cs="Arial"/>
                <w:b/>
                <w:bCs/>
                <w:color w:val="000000"/>
                <w:sz w:val="18"/>
                <w:szCs w:val="18"/>
                <w:lang w:eastAsia="es-ES"/>
              </w:rPr>
            </w:pPr>
            <w:r w:rsidRPr="0044242C">
              <w:rPr>
                <w:rFonts w:ascii="Arial" w:eastAsia="Times New Roman" w:hAnsi="Arial" w:cs="Arial"/>
                <w:b/>
                <w:bCs/>
                <w:color w:val="000000"/>
                <w:sz w:val="18"/>
                <w:szCs w:val="18"/>
                <w:lang w:eastAsia="es-ES"/>
              </w:rPr>
              <w:t>20</w:t>
            </w:r>
            <w:r w:rsidR="00B92AE1">
              <w:rPr>
                <w:rFonts w:ascii="Arial" w:eastAsia="Times New Roman" w:hAnsi="Arial" w:cs="Arial"/>
                <w:b/>
                <w:bCs/>
                <w:color w:val="000000"/>
                <w:sz w:val="18"/>
                <w:szCs w:val="18"/>
                <w:lang w:eastAsia="es-ES"/>
              </w:rPr>
              <w:t>20</w:t>
            </w:r>
          </w:p>
        </w:tc>
        <w:tc>
          <w:tcPr>
            <w:tcW w:w="723" w:type="pct"/>
            <w:vMerge w:val="restart"/>
            <w:tcBorders>
              <w:top w:val="single" w:sz="4" w:space="0" w:color="auto"/>
              <w:left w:val="nil"/>
              <w:bottom w:val="single" w:sz="4" w:space="0" w:color="000000"/>
              <w:right w:val="nil"/>
            </w:tcBorders>
            <w:shd w:val="clear" w:color="000000" w:fill="D9D9D9"/>
            <w:noWrap/>
            <w:vAlign w:val="bottom"/>
            <w:hideMark/>
          </w:tcPr>
          <w:p w:rsidR="0044242C" w:rsidRPr="0044242C" w:rsidRDefault="0044242C" w:rsidP="0044242C">
            <w:pPr>
              <w:spacing w:after="0" w:line="240" w:lineRule="auto"/>
              <w:jc w:val="center"/>
              <w:rPr>
                <w:rFonts w:ascii="Arial" w:eastAsia="Times New Roman" w:hAnsi="Arial" w:cs="Arial"/>
                <w:b/>
                <w:bCs/>
                <w:color w:val="000000"/>
                <w:sz w:val="18"/>
                <w:szCs w:val="18"/>
                <w:lang w:eastAsia="es-ES"/>
              </w:rPr>
            </w:pPr>
            <w:r w:rsidRPr="0044242C">
              <w:rPr>
                <w:rFonts w:ascii="Arial" w:eastAsia="Times New Roman" w:hAnsi="Arial" w:cs="Arial"/>
                <w:b/>
                <w:bCs/>
                <w:color w:val="000000"/>
                <w:sz w:val="18"/>
                <w:szCs w:val="18"/>
                <w:lang w:eastAsia="es-ES"/>
              </w:rPr>
              <w:t>201</w:t>
            </w:r>
            <w:r w:rsidR="00B92AE1">
              <w:rPr>
                <w:rFonts w:ascii="Arial" w:eastAsia="Times New Roman" w:hAnsi="Arial" w:cs="Arial"/>
                <w:b/>
                <w:bCs/>
                <w:color w:val="000000"/>
                <w:sz w:val="18"/>
                <w:szCs w:val="18"/>
                <w:lang w:eastAsia="es-ES"/>
              </w:rPr>
              <w:t>9</w:t>
            </w:r>
          </w:p>
        </w:tc>
      </w:tr>
      <w:tr w:rsidR="000D2D43" w:rsidRPr="0044242C" w:rsidTr="00CB22E9">
        <w:trPr>
          <w:trHeight w:val="113"/>
        </w:trPr>
        <w:tc>
          <w:tcPr>
            <w:tcW w:w="2906" w:type="pct"/>
            <w:vMerge/>
            <w:tcBorders>
              <w:top w:val="single" w:sz="4" w:space="0" w:color="auto"/>
              <w:left w:val="nil"/>
              <w:bottom w:val="single" w:sz="4" w:space="0" w:color="000000"/>
              <w:right w:val="nil"/>
            </w:tcBorders>
            <w:vAlign w:val="center"/>
            <w:hideMark/>
          </w:tcPr>
          <w:p w:rsidR="0044242C" w:rsidRPr="0044242C" w:rsidRDefault="0044242C" w:rsidP="0044242C">
            <w:pPr>
              <w:spacing w:after="0" w:line="240" w:lineRule="auto"/>
              <w:rPr>
                <w:rFonts w:ascii="Arial" w:eastAsia="Times New Roman" w:hAnsi="Arial" w:cs="Arial"/>
                <w:b/>
                <w:bCs/>
                <w:color w:val="000000"/>
                <w:sz w:val="18"/>
                <w:szCs w:val="18"/>
                <w:lang w:eastAsia="es-ES"/>
              </w:rPr>
            </w:pPr>
          </w:p>
        </w:tc>
        <w:tc>
          <w:tcPr>
            <w:tcW w:w="637" w:type="pct"/>
            <w:tcBorders>
              <w:top w:val="nil"/>
              <w:left w:val="nil"/>
              <w:bottom w:val="single" w:sz="4" w:space="0" w:color="auto"/>
              <w:right w:val="nil"/>
            </w:tcBorders>
            <w:shd w:val="clear" w:color="000000" w:fill="D9D9D9"/>
            <w:noWrap/>
            <w:vAlign w:val="bottom"/>
            <w:hideMark/>
          </w:tcPr>
          <w:p w:rsidR="0044242C" w:rsidRPr="0044242C" w:rsidRDefault="0044242C" w:rsidP="0044242C">
            <w:pPr>
              <w:spacing w:after="0" w:line="240" w:lineRule="auto"/>
              <w:jc w:val="center"/>
              <w:rPr>
                <w:rFonts w:ascii="Arial" w:eastAsia="Times New Roman" w:hAnsi="Arial" w:cs="Arial"/>
                <w:b/>
                <w:bCs/>
                <w:color w:val="000000"/>
                <w:sz w:val="18"/>
                <w:szCs w:val="18"/>
                <w:lang w:eastAsia="es-ES"/>
              </w:rPr>
            </w:pPr>
            <w:r w:rsidRPr="0044242C">
              <w:rPr>
                <w:rFonts w:ascii="Arial" w:eastAsia="Times New Roman" w:hAnsi="Arial" w:cs="Arial"/>
                <w:b/>
                <w:bCs/>
                <w:color w:val="000000"/>
                <w:sz w:val="18"/>
                <w:szCs w:val="18"/>
                <w:lang w:eastAsia="es-ES"/>
              </w:rPr>
              <w:t>Memoria</w:t>
            </w:r>
          </w:p>
        </w:tc>
        <w:tc>
          <w:tcPr>
            <w:tcW w:w="734" w:type="pct"/>
            <w:vMerge/>
            <w:tcBorders>
              <w:top w:val="single" w:sz="4" w:space="0" w:color="auto"/>
              <w:left w:val="nil"/>
              <w:bottom w:val="single" w:sz="4" w:space="0" w:color="000000"/>
              <w:right w:val="nil"/>
            </w:tcBorders>
            <w:vAlign w:val="center"/>
            <w:hideMark/>
          </w:tcPr>
          <w:p w:rsidR="0044242C" w:rsidRPr="0044242C" w:rsidRDefault="0044242C" w:rsidP="0044242C">
            <w:pPr>
              <w:spacing w:after="0" w:line="240" w:lineRule="auto"/>
              <w:rPr>
                <w:rFonts w:ascii="Arial" w:eastAsia="Times New Roman" w:hAnsi="Arial" w:cs="Arial"/>
                <w:b/>
                <w:bCs/>
                <w:color w:val="000000"/>
                <w:sz w:val="18"/>
                <w:szCs w:val="18"/>
                <w:lang w:eastAsia="es-ES"/>
              </w:rPr>
            </w:pPr>
          </w:p>
        </w:tc>
        <w:tc>
          <w:tcPr>
            <w:tcW w:w="723" w:type="pct"/>
            <w:vMerge/>
            <w:tcBorders>
              <w:top w:val="single" w:sz="4" w:space="0" w:color="auto"/>
              <w:left w:val="nil"/>
              <w:bottom w:val="single" w:sz="4" w:space="0" w:color="000000"/>
              <w:right w:val="nil"/>
            </w:tcBorders>
            <w:vAlign w:val="center"/>
            <w:hideMark/>
          </w:tcPr>
          <w:p w:rsidR="0044242C" w:rsidRPr="0044242C" w:rsidRDefault="0044242C" w:rsidP="0044242C">
            <w:pPr>
              <w:spacing w:after="0" w:line="240" w:lineRule="auto"/>
              <w:rPr>
                <w:rFonts w:ascii="Arial" w:eastAsia="Times New Roman" w:hAnsi="Arial" w:cs="Arial"/>
                <w:b/>
                <w:bCs/>
                <w:color w:val="000000"/>
                <w:sz w:val="18"/>
                <w:szCs w:val="18"/>
                <w:lang w:eastAsia="es-ES"/>
              </w:rPr>
            </w:pPr>
          </w:p>
        </w:tc>
      </w:tr>
      <w:tr w:rsidR="00B92AE1" w:rsidRPr="0044242C" w:rsidTr="00CB22E9">
        <w:trPr>
          <w:trHeight w:val="340"/>
        </w:trPr>
        <w:tc>
          <w:tcPr>
            <w:tcW w:w="2906" w:type="pct"/>
            <w:tcBorders>
              <w:top w:val="nil"/>
              <w:left w:val="nil"/>
              <w:bottom w:val="nil"/>
              <w:right w:val="nil"/>
            </w:tcBorders>
            <w:shd w:val="clear" w:color="auto" w:fill="auto"/>
            <w:vAlign w:val="center"/>
            <w:hideMark/>
          </w:tcPr>
          <w:p w:rsidR="00B92AE1" w:rsidRPr="0044242C" w:rsidRDefault="00B92AE1" w:rsidP="00B92AE1">
            <w:pPr>
              <w:spacing w:after="0" w:line="240" w:lineRule="auto"/>
              <w:rPr>
                <w:rFonts w:ascii="Arial" w:eastAsia="Times New Roman" w:hAnsi="Arial" w:cs="Arial"/>
                <w:b/>
                <w:color w:val="000000"/>
                <w:sz w:val="18"/>
                <w:szCs w:val="18"/>
                <w:lang w:eastAsia="es-ES"/>
              </w:rPr>
            </w:pPr>
            <w:r w:rsidRPr="0044242C">
              <w:rPr>
                <w:rFonts w:ascii="Arial" w:eastAsia="Times New Roman" w:hAnsi="Arial" w:cs="Arial"/>
                <w:b/>
                <w:color w:val="000000"/>
                <w:sz w:val="18"/>
                <w:szCs w:val="18"/>
                <w:lang w:eastAsia="es-ES"/>
              </w:rPr>
              <w:t>1. Importe neto de la cifra de negocios</w:t>
            </w:r>
          </w:p>
        </w:tc>
        <w:tc>
          <w:tcPr>
            <w:tcW w:w="637" w:type="pct"/>
            <w:tcBorders>
              <w:top w:val="nil"/>
              <w:left w:val="nil"/>
              <w:bottom w:val="nil"/>
              <w:right w:val="nil"/>
            </w:tcBorders>
            <w:shd w:val="clear" w:color="auto" w:fill="auto"/>
            <w:noWrap/>
            <w:vAlign w:val="center"/>
            <w:hideMark/>
          </w:tcPr>
          <w:p w:rsidR="00B92AE1" w:rsidRPr="0044242C" w:rsidRDefault="00B92AE1" w:rsidP="00B92AE1">
            <w:pPr>
              <w:spacing w:after="0" w:line="240" w:lineRule="auto"/>
              <w:jc w:val="center"/>
              <w:rPr>
                <w:rFonts w:ascii="Arial" w:eastAsia="Times New Roman" w:hAnsi="Arial" w:cs="Arial"/>
                <w:b/>
                <w:color w:val="000000"/>
                <w:sz w:val="18"/>
                <w:szCs w:val="18"/>
                <w:lang w:eastAsia="es-ES"/>
              </w:rPr>
            </w:pPr>
            <w:r>
              <w:rPr>
                <w:rFonts w:ascii="Arial" w:eastAsia="Times New Roman" w:hAnsi="Arial" w:cs="Arial"/>
                <w:b/>
                <w:color w:val="000000"/>
                <w:sz w:val="18"/>
                <w:szCs w:val="18"/>
                <w:lang w:eastAsia="es-ES"/>
              </w:rPr>
              <w:t>11</w:t>
            </w:r>
          </w:p>
        </w:tc>
        <w:tc>
          <w:tcPr>
            <w:tcW w:w="734" w:type="pct"/>
            <w:tcBorders>
              <w:top w:val="nil"/>
              <w:left w:val="nil"/>
              <w:bottom w:val="nil"/>
              <w:right w:val="nil"/>
            </w:tcBorders>
            <w:shd w:val="clear" w:color="auto" w:fill="auto"/>
            <w:noWrap/>
            <w:vAlign w:val="center"/>
          </w:tcPr>
          <w:p w:rsidR="00B92AE1" w:rsidRPr="004673D1" w:rsidRDefault="00A97120" w:rsidP="00B92AE1">
            <w:pPr>
              <w:spacing w:after="0" w:line="240" w:lineRule="auto"/>
              <w:jc w:val="right"/>
              <w:rPr>
                <w:rFonts w:ascii="Arial" w:eastAsia="Times New Roman" w:hAnsi="Arial" w:cs="Arial"/>
                <w:b/>
                <w:color w:val="000000"/>
                <w:sz w:val="18"/>
                <w:szCs w:val="18"/>
                <w:lang w:eastAsia="es-ES"/>
              </w:rPr>
            </w:pPr>
            <w:r w:rsidRPr="004673D1">
              <w:rPr>
                <w:rFonts w:ascii="Arial" w:eastAsia="Times New Roman" w:hAnsi="Arial" w:cs="Arial"/>
                <w:b/>
                <w:color w:val="000000"/>
                <w:sz w:val="18"/>
                <w:szCs w:val="18"/>
                <w:lang w:eastAsia="es-ES"/>
              </w:rPr>
              <w:t>750</w:t>
            </w:r>
            <w:r w:rsidR="00840BF1" w:rsidRPr="004673D1">
              <w:rPr>
                <w:rFonts w:ascii="Arial" w:eastAsia="Times New Roman" w:hAnsi="Arial" w:cs="Arial"/>
                <w:b/>
                <w:color w:val="000000"/>
                <w:sz w:val="18"/>
                <w:szCs w:val="18"/>
                <w:lang w:eastAsia="es-ES"/>
              </w:rPr>
              <w:t>,00</w:t>
            </w:r>
          </w:p>
        </w:tc>
        <w:tc>
          <w:tcPr>
            <w:tcW w:w="723" w:type="pct"/>
            <w:tcBorders>
              <w:top w:val="nil"/>
              <w:left w:val="nil"/>
              <w:bottom w:val="nil"/>
              <w:right w:val="nil"/>
            </w:tcBorders>
            <w:shd w:val="clear" w:color="auto" w:fill="auto"/>
            <w:noWrap/>
            <w:vAlign w:val="center"/>
            <w:hideMark/>
          </w:tcPr>
          <w:p w:rsidR="00B92AE1" w:rsidRPr="004673D1" w:rsidRDefault="00B92AE1" w:rsidP="00B92AE1">
            <w:pPr>
              <w:spacing w:after="0" w:line="240" w:lineRule="auto"/>
              <w:jc w:val="right"/>
              <w:rPr>
                <w:rFonts w:ascii="Arial" w:eastAsia="Times New Roman" w:hAnsi="Arial" w:cs="Arial"/>
                <w:b/>
                <w:color w:val="000000"/>
                <w:sz w:val="18"/>
                <w:szCs w:val="18"/>
                <w:lang w:eastAsia="es-ES"/>
              </w:rPr>
            </w:pPr>
            <w:r w:rsidRPr="004673D1">
              <w:rPr>
                <w:rFonts w:ascii="Arial" w:eastAsia="Times New Roman" w:hAnsi="Arial" w:cs="Arial"/>
                <w:b/>
                <w:color w:val="000000"/>
                <w:sz w:val="18"/>
                <w:szCs w:val="18"/>
                <w:lang w:eastAsia="es-ES"/>
              </w:rPr>
              <w:t>40.830,15</w:t>
            </w:r>
          </w:p>
        </w:tc>
      </w:tr>
      <w:tr w:rsidR="00B92AE1" w:rsidRPr="0044242C" w:rsidTr="00CB22E9">
        <w:trPr>
          <w:trHeight w:val="340"/>
        </w:trPr>
        <w:tc>
          <w:tcPr>
            <w:tcW w:w="2906" w:type="pct"/>
            <w:tcBorders>
              <w:top w:val="nil"/>
              <w:left w:val="nil"/>
              <w:bottom w:val="nil"/>
              <w:right w:val="nil"/>
            </w:tcBorders>
            <w:shd w:val="clear" w:color="auto" w:fill="auto"/>
            <w:vAlign w:val="center"/>
            <w:hideMark/>
          </w:tcPr>
          <w:p w:rsidR="00B92AE1" w:rsidRPr="0044242C" w:rsidRDefault="00B92AE1" w:rsidP="00B92AE1">
            <w:pPr>
              <w:spacing w:after="0" w:line="240" w:lineRule="auto"/>
              <w:rPr>
                <w:rFonts w:ascii="Arial" w:eastAsia="Times New Roman" w:hAnsi="Arial" w:cs="Arial"/>
                <w:b/>
                <w:color w:val="000000"/>
                <w:sz w:val="18"/>
                <w:szCs w:val="18"/>
                <w:lang w:eastAsia="es-ES"/>
              </w:rPr>
            </w:pPr>
            <w:r w:rsidRPr="0044242C">
              <w:rPr>
                <w:rFonts w:ascii="Arial" w:eastAsia="Times New Roman" w:hAnsi="Arial" w:cs="Arial"/>
                <w:b/>
                <w:color w:val="000000"/>
                <w:sz w:val="18"/>
                <w:szCs w:val="18"/>
                <w:lang w:eastAsia="es-ES"/>
              </w:rPr>
              <w:t xml:space="preserve">4. Aprovisionamientos </w:t>
            </w:r>
          </w:p>
        </w:tc>
        <w:tc>
          <w:tcPr>
            <w:tcW w:w="637" w:type="pct"/>
            <w:tcBorders>
              <w:top w:val="nil"/>
              <w:left w:val="nil"/>
              <w:bottom w:val="nil"/>
              <w:right w:val="nil"/>
            </w:tcBorders>
            <w:shd w:val="clear" w:color="auto" w:fill="auto"/>
            <w:noWrap/>
            <w:vAlign w:val="center"/>
            <w:hideMark/>
          </w:tcPr>
          <w:p w:rsidR="00B92AE1" w:rsidRPr="0044242C" w:rsidRDefault="00B92AE1" w:rsidP="00B92AE1">
            <w:pPr>
              <w:spacing w:after="0" w:line="240" w:lineRule="auto"/>
              <w:jc w:val="center"/>
              <w:rPr>
                <w:rFonts w:ascii="Arial" w:eastAsia="Times New Roman" w:hAnsi="Arial" w:cs="Arial"/>
                <w:b/>
                <w:color w:val="000000"/>
                <w:sz w:val="18"/>
                <w:szCs w:val="18"/>
                <w:lang w:eastAsia="es-ES"/>
              </w:rPr>
            </w:pPr>
          </w:p>
        </w:tc>
        <w:tc>
          <w:tcPr>
            <w:tcW w:w="734" w:type="pct"/>
            <w:tcBorders>
              <w:top w:val="nil"/>
              <w:left w:val="nil"/>
              <w:bottom w:val="nil"/>
              <w:right w:val="nil"/>
            </w:tcBorders>
            <w:shd w:val="clear" w:color="auto" w:fill="auto"/>
            <w:noWrap/>
            <w:vAlign w:val="center"/>
          </w:tcPr>
          <w:p w:rsidR="00B92AE1" w:rsidRPr="004673D1" w:rsidRDefault="00A97120" w:rsidP="00B92AE1">
            <w:pPr>
              <w:spacing w:after="0" w:line="240" w:lineRule="auto"/>
              <w:jc w:val="right"/>
              <w:rPr>
                <w:rFonts w:ascii="Arial" w:eastAsia="Times New Roman" w:hAnsi="Arial" w:cs="Arial"/>
                <w:b/>
                <w:color w:val="000000"/>
                <w:sz w:val="18"/>
                <w:szCs w:val="18"/>
                <w:lang w:eastAsia="es-ES"/>
              </w:rPr>
            </w:pPr>
            <w:r w:rsidRPr="004673D1">
              <w:rPr>
                <w:rFonts w:ascii="Arial" w:eastAsia="Times New Roman" w:hAnsi="Arial" w:cs="Arial"/>
                <w:b/>
                <w:color w:val="000000"/>
                <w:sz w:val="18"/>
                <w:szCs w:val="18"/>
                <w:lang w:eastAsia="es-ES"/>
              </w:rPr>
              <w:t>-</w:t>
            </w:r>
          </w:p>
        </w:tc>
        <w:tc>
          <w:tcPr>
            <w:tcW w:w="723" w:type="pct"/>
            <w:tcBorders>
              <w:top w:val="nil"/>
              <w:left w:val="nil"/>
              <w:bottom w:val="nil"/>
              <w:right w:val="nil"/>
            </w:tcBorders>
            <w:shd w:val="clear" w:color="auto" w:fill="auto"/>
            <w:noWrap/>
            <w:vAlign w:val="center"/>
            <w:hideMark/>
          </w:tcPr>
          <w:p w:rsidR="00B92AE1" w:rsidRPr="004673D1" w:rsidRDefault="00B92AE1" w:rsidP="00B92AE1">
            <w:pPr>
              <w:spacing w:after="0" w:line="240" w:lineRule="auto"/>
              <w:jc w:val="right"/>
              <w:rPr>
                <w:rFonts w:ascii="Arial" w:eastAsia="Times New Roman" w:hAnsi="Arial" w:cs="Arial"/>
                <w:b/>
                <w:color w:val="000000"/>
                <w:sz w:val="18"/>
                <w:szCs w:val="18"/>
                <w:lang w:eastAsia="es-ES"/>
              </w:rPr>
            </w:pPr>
            <w:r w:rsidRPr="004673D1">
              <w:rPr>
                <w:rFonts w:ascii="Arial" w:eastAsia="Times New Roman" w:hAnsi="Arial" w:cs="Arial"/>
                <w:b/>
                <w:color w:val="000000"/>
                <w:sz w:val="18"/>
                <w:szCs w:val="18"/>
                <w:lang w:eastAsia="es-ES"/>
              </w:rPr>
              <w:t>-9.500,00</w:t>
            </w:r>
          </w:p>
        </w:tc>
      </w:tr>
      <w:tr w:rsidR="004673D1" w:rsidRPr="0044242C" w:rsidTr="00CB22E9">
        <w:trPr>
          <w:trHeight w:val="340"/>
        </w:trPr>
        <w:tc>
          <w:tcPr>
            <w:tcW w:w="2906" w:type="pct"/>
            <w:tcBorders>
              <w:top w:val="nil"/>
              <w:left w:val="nil"/>
              <w:bottom w:val="nil"/>
              <w:right w:val="nil"/>
            </w:tcBorders>
            <w:shd w:val="clear" w:color="auto" w:fill="auto"/>
            <w:vAlign w:val="center"/>
            <w:hideMark/>
          </w:tcPr>
          <w:p w:rsidR="004673D1" w:rsidRPr="0044242C" w:rsidRDefault="004673D1" w:rsidP="004673D1">
            <w:pPr>
              <w:spacing w:after="0" w:line="240" w:lineRule="auto"/>
              <w:rPr>
                <w:rFonts w:ascii="Arial" w:eastAsia="Times New Roman" w:hAnsi="Arial" w:cs="Arial"/>
                <w:b/>
                <w:color w:val="000000"/>
                <w:sz w:val="18"/>
                <w:szCs w:val="18"/>
                <w:lang w:eastAsia="es-ES"/>
              </w:rPr>
            </w:pPr>
            <w:r w:rsidRPr="0044242C">
              <w:rPr>
                <w:rFonts w:ascii="Arial" w:eastAsia="Times New Roman" w:hAnsi="Arial" w:cs="Arial"/>
                <w:b/>
                <w:color w:val="000000"/>
                <w:sz w:val="18"/>
                <w:szCs w:val="18"/>
                <w:lang w:eastAsia="es-ES"/>
              </w:rPr>
              <w:t xml:space="preserve">5. Otros ingresos de explotación </w:t>
            </w:r>
          </w:p>
        </w:tc>
        <w:tc>
          <w:tcPr>
            <w:tcW w:w="637" w:type="pct"/>
            <w:tcBorders>
              <w:top w:val="nil"/>
              <w:left w:val="nil"/>
              <w:bottom w:val="nil"/>
              <w:right w:val="nil"/>
            </w:tcBorders>
            <w:shd w:val="clear" w:color="auto" w:fill="auto"/>
            <w:noWrap/>
            <w:vAlign w:val="center"/>
            <w:hideMark/>
          </w:tcPr>
          <w:p w:rsidR="004673D1" w:rsidRPr="0044242C" w:rsidRDefault="00A21C31" w:rsidP="004673D1">
            <w:pPr>
              <w:spacing w:after="0" w:line="240" w:lineRule="auto"/>
              <w:jc w:val="center"/>
              <w:rPr>
                <w:rFonts w:ascii="Arial" w:eastAsia="Times New Roman" w:hAnsi="Arial" w:cs="Arial"/>
                <w:b/>
                <w:color w:val="000000"/>
                <w:sz w:val="18"/>
                <w:szCs w:val="18"/>
                <w:lang w:eastAsia="es-ES"/>
              </w:rPr>
            </w:pPr>
            <w:r>
              <w:rPr>
                <w:rFonts w:ascii="Arial" w:eastAsia="Times New Roman" w:hAnsi="Arial" w:cs="Arial"/>
                <w:b/>
                <w:color w:val="000000"/>
                <w:sz w:val="18"/>
                <w:szCs w:val="18"/>
                <w:lang w:eastAsia="es-ES"/>
              </w:rPr>
              <w:t>11</w:t>
            </w:r>
          </w:p>
        </w:tc>
        <w:tc>
          <w:tcPr>
            <w:tcW w:w="734" w:type="pct"/>
            <w:tcBorders>
              <w:top w:val="nil"/>
              <w:left w:val="nil"/>
              <w:bottom w:val="nil"/>
              <w:right w:val="nil"/>
            </w:tcBorders>
            <w:shd w:val="clear" w:color="auto" w:fill="auto"/>
            <w:noWrap/>
            <w:vAlign w:val="center"/>
          </w:tcPr>
          <w:p w:rsidR="004673D1" w:rsidRPr="004673D1" w:rsidRDefault="004673D1" w:rsidP="004673D1">
            <w:pPr>
              <w:spacing w:after="0" w:line="240" w:lineRule="auto"/>
              <w:jc w:val="right"/>
              <w:rPr>
                <w:rFonts w:ascii="Arial" w:eastAsia="Times New Roman" w:hAnsi="Arial" w:cs="Arial"/>
                <w:b/>
                <w:color w:val="000000"/>
                <w:sz w:val="18"/>
                <w:szCs w:val="18"/>
                <w:lang w:eastAsia="es-ES"/>
              </w:rPr>
            </w:pPr>
            <w:r w:rsidRPr="004673D1">
              <w:rPr>
                <w:rFonts w:ascii="Arial" w:hAnsi="Arial" w:cs="Arial"/>
                <w:b/>
                <w:color w:val="000000"/>
                <w:sz w:val="18"/>
                <w:szCs w:val="18"/>
              </w:rPr>
              <w:t>285.386,45</w:t>
            </w:r>
          </w:p>
        </w:tc>
        <w:tc>
          <w:tcPr>
            <w:tcW w:w="723" w:type="pct"/>
            <w:tcBorders>
              <w:top w:val="nil"/>
              <w:left w:val="nil"/>
              <w:bottom w:val="nil"/>
              <w:right w:val="nil"/>
            </w:tcBorders>
            <w:shd w:val="clear" w:color="auto" w:fill="auto"/>
            <w:noWrap/>
            <w:vAlign w:val="center"/>
            <w:hideMark/>
          </w:tcPr>
          <w:p w:rsidR="004673D1" w:rsidRPr="004673D1" w:rsidRDefault="004673D1" w:rsidP="004673D1">
            <w:pPr>
              <w:spacing w:after="0" w:line="240" w:lineRule="auto"/>
              <w:jc w:val="right"/>
              <w:rPr>
                <w:rFonts w:ascii="Arial" w:eastAsia="Times New Roman" w:hAnsi="Arial" w:cs="Arial"/>
                <w:b/>
                <w:color w:val="000000"/>
                <w:sz w:val="18"/>
                <w:szCs w:val="18"/>
                <w:lang w:eastAsia="es-ES"/>
              </w:rPr>
            </w:pPr>
            <w:r w:rsidRPr="004673D1">
              <w:rPr>
                <w:rFonts w:ascii="Arial" w:hAnsi="Arial" w:cs="Arial"/>
                <w:b/>
                <w:color w:val="000000"/>
                <w:sz w:val="18"/>
                <w:szCs w:val="18"/>
              </w:rPr>
              <w:t>861.300,61</w:t>
            </w:r>
          </w:p>
        </w:tc>
      </w:tr>
      <w:tr w:rsidR="004673D1" w:rsidRPr="0044242C" w:rsidTr="00CB22E9">
        <w:trPr>
          <w:trHeight w:val="340"/>
        </w:trPr>
        <w:tc>
          <w:tcPr>
            <w:tcW w:w="2906" w:type="pct"/>
            <w:tcBorders>
              <w:top w:val="nil"/>
              <w:left w:val="nil"/>
              <w:bottom w:val="nil"/>
              <w:right w:val="nil"/>
            </w:tcBorders>
            <w:shd w:val="clear" w:color="auto" w:fill="auto"/>
            <w:vAlign w:val="center"/>
            <w:hideMark/>
          </w:tcPr>
          <w:p w:rsidR="004673D1" w:rsidRPr="0044242C" w:rsidRDefault="004673D1" w:rsidP="004673D1">
            <w:pPr>
              <w:spacing w:after="0" w:line="240" w:lineRule="auto"/>
              <w:rPr>
                <w:rFonts w:ascii="Arial" w:eastAsia="Times New Roman" w:hAnsi="Arial" w:cs="Arial"/>
                <w:b/>
                <w:color w:val="000000"/>
                <w:sz w:val="18"/>
                <w:szCs w:val="18"/>
                <w:lang w:eastAsia="es-ES"/>
              </w:rPr>
            </w:pPr>
            <w:r w:rsidRPr="0044242C">
              <w:rPr>
                <w:rFonts w:ascii="Arial" w:eastAsia="Times New Roman" w:hAnsi="Arial" w:cs="Arial"/>
                <w:b/>
                <w:color w:val="000000"/>
                <w:sz w:val="18"/>
                <w:szCs w:val="18"/>
                <w:lang w:eastAsia="es-ES"/>
              </w:rPr>
              <w:t xml:space="preserve">6. Gastos de personal </w:t>
            </w:r>
          </w:p>
        </w:tc>
        <w:tc>
          <w:tcPr>
            <w:tcW w:w="637" w:type="pct"/>
            <w:tcBorders>
              <w:top w:val="nil"/>
              <w:left w:val="nil"/>
              <w:bottom w:val="nil"/>
              <w:right w:val="nil"/>
            </w:tcBorders>
            <w:shd w:val="clear" w:color="auto" w:fill="auto"/>
            <w:noWrap/>
            <w:vAlign w:val="center"/>
            <w:hideMark/>
          </w:tcPr>
          <w:p w:rsidR="004673D1" w:rsidRPr="0044242C" w:rsidRDefault="004673D1" w:rsidP="004673D1">
            <w:pPr>
              <w:spacing w:after="0" w:line="240" w:lineRule="auto"/>
              <w:jc w:val="center"/>
              <w:rPr>
                <w:rFonts w:ascii="Arial" w:eastAsia="Times New Roman" w:hAnsi="Arial" w:cs="Arial"/>
                <w:b/>
                <w:color w:val="000000"/>
                <w:sz w:val="18"/>
                <w:szCs w:val="18"/>
                <w:lang w:eastAsia="es-ES"/>
              </w:rPr>
            </w:pPr>
            <w:r>
              <w:rPr>
                <w:rFonts w:ascii="Arial" w:eastAsia="Times New Roman" w:hAnsi="Arial" w:cs="Arial"/>
                <w:b/>
                <w:color w:val="000000"/>
                <w:sz w:val="18"/>
                <w:szCs w:val="18"/>
                <w:lang w:eastAsia="es-ES"/>
              </w:rPr>
              <w:t>11</w:t>
            </w:r>
          </w:p>
        </w:tc>
        <w:tc>
          <w:tcPr>
            <w:tcW w:w="734" w:type="pct"/>
            <w:tcBorders>
              <w:top w:val="nil"/>
              <w:left w:val="nil"/>
              <w:bottom w:val="nil"/>
              <w:right w:val="nil"/>
            </w:tcBorders>
            <w:shd w:val="clear" w:color="auto" w:fill="auto"/>
            <w:noWrap/>
            <w:vAlign w:val="center"/>
          </w:tcPr>
          <w:p w:rsidR="004673D1" w:rsidRPr="004673D1" w:rsidRDefault="004673D1" w:rsidP="004673D1">
            <w:pPr>
              <w:spacing w:after="0" w:line="240" w:lineRule="auto"/>
              <w:jc w:val="right"/>
              <w:rPr>
                <w:rFonts w:ascii="Arial" w:eastAsia="Times New Roman" w:hAnsi="Arial" w:cs="Arial"/>
                <w:b/>
                <w:color w:val="000000"/>
                <w:sz w:val="18"/>
                <w:szCs w:val="18"/>
                <w:lang w:eastAsia="es-ES"/>
              </w:rPr>
            </w:pPr>
            <w:r>
              <w:rPr>
                <w:rFonts w:ascii="Arial" w:hAnsi="Arial" w:cs="Arial"/>
                <w:b/>
                <w:color w:val="000000"/>
                <w:sz w:val="18"/>
                <w:szCs w:val="18"/>
              </w:rPr>
              <w:t>-488.146,56</w:t>
            </w:r>
          </w:p>
        </w:tc>
        <w:tc>
          <w:tcPr>
            <w:tcW w:w="723" w:type="pct"/>
            <w:tcBorders>
              <w:top w:val="nil"/>
              <w:left w:val="nil"/>
              <w:bottom w:val="nil"/>
              <w:right w:val="nil"/>
            </w:tcBorders>
            <w:shd w:val="clear" w:color="auto" w:fill="auto"/>
            <w:noWrap/>
            <w:vAlign w:val="center"/>
            <w:hideMark/>
          </w:tcPr>
          <w:p w:rsidR="004673D1" w:rsidRPr="004673D1" w:rsidRDefault="004673D1" w:rsidP="004673D1">
            <w:pPr>
              <w:spacing w:after="0" w:line="240" w:lineRule="auto"/>
              <w:jc w:val="right"/>
              <w:rPr>
                <w:rFonts w:ascii="Arial" w:eastAsia="Times New Roman" w:hAnsi="Arial" w:cs="Arial"/>
                <w:b/>
                <w:color w:val="000000"/>
                <w:sz w:val="18"/>
                <w:szCs w:val="18"/>
                <w:lang w:eastAsia="es-ES"/>
              </w:rPr>
            </w:pPr>
            <w:r>
              <w:rPr>
                <w:rFonts w:ascii="Arial" w:hAnsi="Arial" w:cs="Arial"/>
                <w:b/>
                <w:color w:val="000000"/>
                <w:sz w:val="18"/>
                <w:szCs w:val="18"/>
              </w:rPr>
              <w:t>-</w:t>
            </w:r>
            <w:r w:rsidRPr="004673D1">
              <w:rPr>
                <w:rFonts w:ascii="Arial" w:hAnsi="Arial" w:cs="Arial"/>
                <w:b/>
                <w:color w:val="000000"/>
                <w:sz w:val="18"/>
                <w:szCs w:val="18"/>
              </w:rPr>
              <w:t>625.073,33</w:t>
            </w:r>
          </w:p>
        </w:tc>
      </w:tr>
      <w:tr w:rsidR="004673D1" w:rsidRPr="0044242C" w:rsidTr="00CB22E9">
        <w:trPr>
          <w:trHeight w:val="340"/>
        </w:trPr>
        <w:tc>
          <w:tcPr>
            <w:tcW w:w="2906" w:type="pct"/>
            <w:tcBorders>
              <w:top w:val="nil"/>
              <w:left w:val="nil"/>
              <w:bottom w:val="nil"/>
              <w:right w:val="nil"/>
            </w:tcBorders>
            <w:shd w:val="clear" w:color="auto" w:fill="auto"/>
            <w:vAlign w:val="center"/>
            <w:hideMark/>
          </w:tcPr>
          <w:p w:rsidR="004673D1" w:rsidRPr="0044242C" w:rsidRDefault="004673D1" w:rsidP="004673D1">
            <w:pPr>
              <w:spacing w:after="0" w:line="240" w:lineRule="auto"/>
              <w:rPr>
                <w:rFonts w:ascii="Arial" w:eastAsia="Times New Roman" w:hAnsi="Arial" w:cs="Arial"/>
                <w:b/>
                <w:color w:val="000000"/>
                <w:sz w:val="18"/>
                <w:szCs w:val="18"/>
                <w:lang w:eastAsia="es-ES"/>
              </w:rPr>
            </w:pPr>
            <w:r w:rsidRPr="0044242C">
              <w:rPr>
                <w:rFonts w:ascii="Arial" w:eastAsia="Times New Roman" w:hAnsi="Arial" w:cs="Arial"/>
                <w:b/>
                <w:color w:val="000000"/>
                <w:sz w:val="18"/>
                <w:szCs w:val="18"/>
                <w:lang w:eastAsia="es-ES"/>
              </w:rPr>
              <w:t xml:space="preserve">7. Otros gastos de explotación </w:t>
            </w:r>
          </w:p>
        </w:tc>
        <w:tc>
          <w:tcPr>
            <w:tcW w:w="637" w:type="pct"/>
            <w:tcBorders>
              <w:top w:val="nil"/>
              <w:left w:val="nil"/>
              <w:bottom w:val="nil"/>
              <w:right w:val="nil"/>
            </w:tcBorders>
            <w:shd w:val="clear" w:color="auto" w:fill="auto"/>
            <w:noWrap/>
            <w:vAlign w:val="center"/>
            <w:hideMark/>
          </w:tcPr>
          <w:p w:rsidR="004673D1" w:rsidRPr="0044242C" w:rsidRDefault="004673D1" w:rsidP="004673D1">
            <w:pPr>
              <w:spacing w:after="0" w:line="240" w:lineRule="auto"/>
              <w:jc w:val="center"/>
              <w:rPr>
                <w:rFonts w:ascii="Arial" w:eastAsia="Times New Roman" w:hAnsi="Arial" w:cs="Arial"/>
                <w:b/>
                <w:color w:val="000000"/>
                <w:sz w:val="18"/>
                <w:szCs w:val="18"/>
                <w:lang w:eastAsia="es-ES"/>
              </w:rPr>
            </w:pPr>
          </w:p>
        </w:tc>
        <w:tc>
          <w:tcPr>
            <w:tcW w:w="734" w:type="pct"/>
            <w:tcBorders>
              <w:top w:val="nil"/>
              <w:left w:val="nil"/>
              <w:bottom w:val="nil"/>
              <w:right w:val="nil"/>
            </w:tcBorders>
            <w:shd w:val="clear" w:color="auto" w:fill="auto"/>
            <w:noWrap/>
            <w:vAlign w:val="center"/>
          </w:tcPr>
          <w:p w:rsidR="004673D1" w:rsidRPr="004673D1" w:rsidRDefault="004673D1" w:rsidP="004673D1">
            <w:pPr>
              <w:spacing w:after="0" w:line="240" w:lineRule="auto"/>
              <w:jc w:val="right"/>
              <w:rPr>
                <w:rFonts w:ascii="Arial" w:eastAsia="Times New Roman" w:hAnsi="Arial" w:cs="Arial"/>
                <w:b/>
                <w:color w:val="000000"/>
                <w:sz w:val="18"/>
                <w:szCs w:val="18"/>
                <w:lang w:eastAsia="es-ES"/>
              </w:rPr>
            </w:pPr>
            <w:r>
              <w:rPr>
                <w:rFonts w:ascii="Arial" w:hAnsi="Arial" w:cs="Arial"/>
                <w:b/>
                <w:color w:val="000000"/>
                <w:sz w:val="18"/>
                <w:szCs w:val="18"/>
              </w:rPr>
              <w:t>-203.525,47</w:t>
            </w:r>
          </w:p>
        </w:tc>
        <w:tc>
          <w:tcPr>
            <w:tcW w:w="723" w:type="pct"/>
            <w:tcBorders>
              <w:top w:val="nil"/>
              <w:left w:val="nil"/>
              <w:bottom w:val="nil"/>
              <w:right w:val="nil"/>
            </w:tcBorders>
            <w:shd w:val="clear" w:color="auto" w:fill="auto"/>
            <w:noWrap/>
            <w:vAlign w:val="center"/>
            <w:hideMark/>
          </w:tcPr>
          <w:p w:rsidR="004673D1" w:rsidRPr="004673D1" w:rsidRDefault="004673D1" w:rsidP="004673D1">
            <w:pPr>
              <w:spacing w:after="0" w:line="240" w:lineRule="auto"/>
              <w:jc w:val="right"/>
              <w:rPr>
                <w:rFonts w:ascii="Arial" w:eastAsia="Times New Roman" w:hAnsi="Arial" w:cs="Arial"/>
                <w:b/>
                <w:color w:val="000000"/>
                <w:sz w:val="18"/>
                <w:szCs w:val="18"/>
                <w:lang w:eastAsia="es-ES"/>
              </w:rPr>
            </w:pPr>
            <w:r>
              <w:rPr>
                <w:rFonts w:ascii="Arial" w:hAnsi="Arial" w:cs="Arial"/>
                <w:b/>
                <w:color w:val="000000"/>
                <w:sz w:val="18"/>
                <w:szCs w:val="18"/>
              </w:rPr>
              <w:t>-510.532,19</w:t>
            </w:r>
          </w:p>
        </w:tc>
      </w:tr>
      <w:tr w:rsidR="004673D1" w:rsidRPr="0044242C" w:rsidTr="00CB22E9">
        <w:trPr>
          <w:trHeight w:val="340"/>
        </w:trPr>
        <w:tc>
          <w:tcPr>
            <w:tcW w:w="2906" w:type="pct"/>
            <w:tcBorders>
              <w:top w:val="nil"/>
              <w:left w:val="nil"/>
              <w:bottom w:val="nil"/>
              <w:right w:val="nil"/>
            </w:tcBorders>
            <w:shd w:val="clear" w:color="auto" w:fill="auto"/>
            <w:vAlign w:val="center"/>
            <w:hideMark/>
          </w:tcPr>
          <w:p w:rsidR="004673D1" w:rsidRPr="0044242C" w:rsidRDefault="004673D1" w:rsidP="004673D1">
            <w:pPr>
              <w:spacing w:after="0" w:line="240" w:lineRule="auto"/>
              <w:rPr>
                <w:rFonts w:ascii="Arial" w:eastAsia="Times New Roman" w:hAnsi="Arial" w:cs="Arial"/>
                <w:b/>
                <w:color w:val="000000"/>
                <w:sz w:val="18"/>
                <w:szCs w:val="18"/>
                <w:lang w:eastAsia="es-ES"/>
              </w:rPr>
            </w:pPr>
            <w:r w:rsidRPr="0044242C">
              <w:rPr>
                <w:rFonts w:ascii="Arial" w:eastAsia="Times New Roman" w:hAnsi="Arial" w:cs="Arial"/>
                <w:b/>
                <w:color w:val="000000"/>
                <w:sz w:val="18"/>
                <w:szCs w:val="18"/>
                <w:lang w:eastAsia="es-ES"/>
              </w:rPr>
              <w:t xml:space="preserve">8. Amortización del inmovilizado </w:t>
            </w:r>
          </w:p>
        </w:tc>
        <w:tc>
          <w:tcPr>
            <w:tcW w:w="637" w:type="pct"/>
            <w:tcBorders>
              <w:top w:val="nil"/>
              <w:left w:val="nil"/>
              <w:bottom w:val="nil"/>
              <w:right w:val="nil"/>
            </w:tcBorders>
            <w:shd w:val="clear" w:color="auto" w:fill="auto"/>
            <w:noWrap/>
            <w:vAlign w:val="center"/>
            <w:hideMark/>
          </w:tcPr>
          <w:p w:rsidR="004673D1" w:rsidRPr="0044242C" w:rsidRDefault="00A21C31" w:rsidP="004673D1">
            <w:pPr>
              <w:spacing w:after="0" w:line="240" w:lineRule="auto"/>
              <w:jc w:val="center"/>
              <w:rPr>
                <w:rFonts w:ascii="Arial" w:eastAsia="Times New Roman" w:hAnsi="Arial" w:cs="Arial"/>
                <w:b/>
                <w:color w:val="000000"/>
                <w:sz w:val="18"/>
                <w:szCs w:val="18"/>
                <w:lang w:eastAsia="es-ES"/>
              </w:rPr>
            </w:pPr>
            <w:r>
              <w:rPr>
                <w:rFonts w:ascii="Arial" w:eastAsia="Times New Roman" w:hAnsi="Arial" w:cs="Arial"/>
                <w:b/>
                <w:color w:val="000000"/>
                <w:sz w:val="18"/>
                <w:szCs w:val="18"/>
                <w:lang w:eastAsia="es-ES"/>
              </w:rPr>
              <w:t>4</w:t>
            </w:r>
          </w:p>
        </w:tc>
        <w:tc>
          <w:tcPr>
            <w:tcW w:w="734" w:type="pct"/>
            <w:tcBorders>
              <w:top w:val="nil"/>
              <w:left w:val="nil"/>
              <w:bottom w:val="nil"/>
              <w:right w:val="nil"/>
            </w:tcBorders>
            <w:shd w:val="clear" w:color="auto" w:fill="auto"/>
            <w:noWrap/>
            <w:vAlign w:val="center"/>
          </w:tcPr>
          <w:p w:rsidR="004673D1" w:rsidRPr="004673D1" w:rsidRDefault="004673D1" w:rsidP="004673D1">
            <w:pPr>
              <w:spacing w:after="0" w:line="240" w:lineRule="auto"/>
              <w:ind w:right="-30"/>
              <w:jc w:val="center"/>
              <w:rPr>
                <w:rFonts w:ascii="Arial" w:eastAsia="Times New Roman" w:hAnsi="Arial" w:cs="Arial"/>
                <w:b/>
                <w:color w:val="000000"/>
                <w:sz w:val="18"/>
                <w:szCs w:val="18"/>
                <w:lang w:eastAsia="es-ES"/>
              </w:rPr>
            </w:pPr>
            <w:r>
              <w:rPr>
                <w:rFonts w:ascii="Arial" w:hAnsi="Arial" w:cs="Arial"/>
                <w:b/>
                <w:color w:val="000000"/>
                <w:sz w:val="18"/>
                <w:szCs w:val="18"/>
              </w:rPr>
              <w:t>-341.043,87</w:t>
            </w:r>
          </w:p>
        </w:tc>
        <w:tc>
          <w:tcPr>
            <w:tcW w:w="723" w:type="pct"/>
            <w:tcBorders>
              <w:top w:val="nil"/>
              <w:left w:val="nil"/>
              <w:bottom w:val="nil"/>
              <w:right w:val="nil"/>
            </w:tcBorders>
            <w:shd w:val="clear" w:color="auto" w:fill="auto"/>
            <w:noWrap/>
            <w:vAlign w:val="center"/>
            <w:hideMark/>
          </w:tcPr>
          <w:p w:rsidR="004673D1" w:rsidRPr="004673D1" w:rsidRDefault="004673D1" w:rsidP="004673D1">
            <w:pPr>
              <w:spacing w:after="0" w:line="240" w:lineRule="auto"/>
              <w:jc w:val="right"/>
              <w:rPr>
                <w:rFonts w:ascii="Arial" w:eastAsia="Times New Roman" w:hAnsi="Arial" w:cs="Arial"/>
                <w:b/>
                <w:color w:val="000000"/>
                <w:sz w:val="18"/>
                <w:szCs w:val="18"/>
                <w:lang w:eastAsia="es-ES"/>
              </w:rPr>
            </w:pPr>
            <w:r>
              <w:rPr>
                <w:rFonts w:ascii="Arial" w:hAnsi="Arial" w:cs="Arial"/>
                <w:b/>
                <w:color w:val="000000"/>
                <w:sz w:val="18"/>
                <w:szCs w:val="18"/>
              </w:rPr>
              <w:t>-200.254,18</w:t>
            </w:r>
          </w:p>
        </w:tc>
      </w:tr>
      <w:tr w:rsidR="004673D1" w:rsidRPr="0044242C" w:rsidTr="00CB22E9">
        <w:trPr>
          <w:trHeight w:val="340"/>
        </w:trPr>
        <w:tc>
          <w:tcPr>
            <w:tcW w:w="2906" w:type="pct"/>
            <w:tcBorders>
              <w:top w:val="nil"/>
              <w:left w:val="nil"/>
              <w:bottom w:val="nil"/>
              <w:right w:val="nil"/>
            </w:tcBorders>
            <w:shd w:val="clear" w:color="auto" w:fill="auto"/>
            <w:noWrap/>
            <w:vAlign w:val="center"/>
            <w:hideMark/>
          </w:tcPr>
          <w:p w:rsidR="004673D1" w:rsidRPr="0044242C" w:rsidRDefault="004673D1" w:rsidP="004673D1">
            <w:pPr>
              <w:spacing w:after="0" w:line="240" w:lineRule="auto"/>
              <w:rPr>
                <w:rFonts w:ascii="Arial" w:eastAsia="Times New Roman" w:hAnsi="Arial" w:cs="Arial"/>
                <w:b/>
                <w:color w:val="000000"/>
                <w:sz w:val="18"/>
                <w:szCs w:val="18"/>
                <w:lang w:eastAsia="es-ES"/>
              </w:rPr>
            </w:pPr>
            <w:r w:rsidRPr="000D2D43">
              <w:rPr>
                <w:rFonts w:ascii="Arial" w:eastAsia="Times New Roman" w:hAnsi="Arial" w:cs="Arial"/>
                <w:b/>
                <w:color w:val="000000"/>
                <w:sz w:val="18"/>
                <w:szCs w:val="18"/>
                <w:lang w:eastAsia="es-ES"/>
              </w:rPr>
              <w:t xml:space="preserve">9. Imputación </w:t>
            </w:r>
            <w:proofErr w:type="spellStart"/>
            <w:r w:rsidRPr="000D2D43">
              <w:rPr>
                <w:rFonts w:ascii="Arial" w:eastAsia="Times New Roman" w:hAnsi="Arial" w:cs="Arial"/>
                <w:b/>
                <w:color w:val="000000"/>
                <w:sz w:val="18"/>
                <w:szCs w:val="18"/>
                <w:lang w:eastAsia="es-ES"/>
              </w:rPr>
              <w:t>subv</w:t>
            </w:r>
            <w:proofErr w:type="spellEnd"/>
            <w:r w:rsidR="00CB22E9">
              <w:rPr>
                <w:rFonts w:ascii="Arial" w:eastAsia="Times New Roman" w:hAnsi="Arial" w:cs="Arial"/>
                <w:b/>
                <w:color w:val="000000"/>
                <w:sz w:val="18"/>
                <w:szCs w:val="18"/>
                <w:lang w:eastAsia="es-ES"/>
              </w:rPr>
              <w:t>.</w:t>
            </w:r>
            <w:r w:rsidRPr="000D2D43">
              <w:rPr>
                <w:rFonts w:ascii="Arial" w:eastAsia="Times New Roman" w:hAnsi="Arial" w:cs="Arial"/>
                <w:b/>
                <w:color w:val="000000"/>
                <w:sz w:val="18"/>
                <w:szCs w:val="18"/>
                <w:lang w:eastAsia="es-ES"/>
              </w:rPr>
              <w:t xml:space="preserve"> </w:t>
            </w:r>
            <w:r w:rsidRPr="0044242C">
              <w:rPr>
                <w:rFonts w:ascii="Arial" w:eastAsia="Times New Roman" w:hAnsi="Arial" w:cs="Arial"/>
                <w:b/>
                <w:color w:val="000000"/>
                <w:sz w:val="18"/>
                <w:szCs w:val="18"/>
                <w:lang w:eastAsia="es-ES"/>
              </w:rPr>
              <w:t xml:space="preserve">inmovilizado no financiero </w:t>
            </w:r>
          </w:p>
        </w:tc>
        <w:tc>
          <w:tcPr>
            <w:tcW w:w="637" w:type="pct"/>
            <w:tcBorders>
              <w:top w:val="nil"/>
              <w:left w:val="nil"/>
              <w:bottom w:val="nil"/>
              <w:right w:val="nil"/>
            </w:tcBorders>
            <w:shd w:val="clear" w:color="auto" w:fill="auto"/>
            <w:noWrap/>
            <w:vAlign w:val="center"/>
            <w:hideMark/>
          </w:tcPr>
          <w:p w:rsidR="004673D1" w:rsidRPr="0044242C" w:rsidRDefault="004673D1" w:rsidP="004673D1">
            <w:pPr>
              <w:spacing w:after="0" w:line="240" w:lineRule="auto"/>
              <w:jc w:val="center"/>
              <w:rPr>
                <w:rFonts w:ascii="Arial" w:eastAsia="Times New Roman" w:hAnsi="Arial" w:cs="Arial"/>
                <w:b/>
                <w:color w:val="000000"/>
                <w:sz w:val="18"/>
                <w:szCs w:val="18"/>
                <w:lang w:eastAsia="es-ES"/>
              </w:rPr>
            </w:pPr>
            <w:r>
              <w:rPr>
                <w:rFonts w:ascii="Arial" w:eastAsia="Times New Roman" w:hAnsi="Arial" w:cs="Arial"/>
                <w:b/>
                <w:color w:val="000000"/>
                <w:sz w:val="18"/>
                <w:szCs w:val="18"/>
                <w:lang w:eastAsia="es-ES"/>
              </w:rPr>
              <w:t>11</w:t>
            </w:r>
          </w:p>
        </w:tc>
        <w:tc>
          <w:tcPr>
            <w:tcW w:w="734" w:type="pct"/>
            <w:tcBorders>
              <w:top w:val="nil"/>
              <w:left w:val="nil"/>
              <w:bottom w:val="nil"/>
              <w:right w:val="nil"/>
            </w:tcBorders>
            <w:shd w:val="clear" w:color="auto" w:fill="auto"/>
            <w:noWrap/>
            <w:vAlign w:val="center"/>
          </w:tcPr>
          <w:p w:rsidR="004673D1" w:rsidRPr="004673D1" w:rsidRDefault="004673D1" w:rsidP="004673D1">
            <w:pPr>
              <w:spacing w:after="0" w:line="240" w:lineRule="auto"/>
              <w:jc w:val="right"/>
              <w:rPr>
                <w:rFonts w:ascii="Arial" w:eastAsia="Times New Roman" w:hAnsi="Arial" w:cs="Arial"/>
                <w:b/>
                <w:color w:val="000000"/>
                <w:sz w:val="18"/>
                <w:szCs w:val="18"/>
                <w:lang w:eastAsia="es-ES"/>
              </w:rPr>
            </w:pPr>
            <w:r w:rsidRPr="004673D1">
              <w:rPr>
                <w:rFonts w:ascii="Arial" w:hAnsi="Arial" w:cs="Arial"/>
                <w:b/>
                <w:color w:val="000000"/>
                <w:sz w:val="18"/>
                <w:szCs w:val="18"/>
              </w:rPr>
              <w:t>338.647,24</w:t>
            </w:r>
          </w:p>
        </w:tc>
        <w:tc>
          <w:tcPr>
            <w:tcW w:w="723" w:type="pct"/>
            <w:tcBorders>
              <w:top w:val="nil"/>
              <w:left w:val="nil"/>
              <w:bottom w:val="nil"/>
              <w:right w:val="nil"/>
            </w:tcBorders>
            <w:shd w:val="clear" w:color="auto" w:fill="auto"/>
            <w:noWrap/>
            <w:vAlign w:val="center"/>
            <w:hideMark/>
          </w:tcPr>
          <w:p w:rsidR="004673D1" w:rsidRPr="004673D1" w:rsidRDefault="004673D1" w:rsidP="004673D1">
            <w:pPr>
              <w:spacing w:after="0" w:line="240" w:lineRule="auto"/>
              <w:jc w:val="right"/>
              <w:rPr>
                <w:rFonts w:ascii="Arial" w:eastAsia="Times New Roman" w:hAnsi="Arial" w:cs="Arial"/>
                <w:b/>
                <w:color w:val="000000"/>
                <w:sz w:val="18"/>
                <w:szCs w:val="18"/>
                <w:lang w:eastAsia="es-ES"/>
              </w:rPr>
            </w:pPr>
            <w:r w:rsidRPr="004673D1">
              <w:rPr>
                <w:rFonts w:ascii="Arial" w:hAnsi="Arial" w:cs="Arial"/>
                <w:b/>
                <w:color w:val="000000"/>
                <w:sz w:val="18"/>
                <w:szCs w:val="18"/>
              </w:rPr>
              <w:t>199.238,87</w:t>
            </w:r>
          </w:p>
        </w:tc>
      </w:tr>
      <w:tr w:rsidR="00B92AE1" w:rsidRPr="0044242C" w:rsidTr="00CB22E9">
        <w:trPr>
          <w:trHeight w:val="227"/>
        </w:trPr>
        <w:tc>
          <w:tcPr>
            <w:tcW w:w="2906" w:type="pct"/>
            <w:tcBorders>
              <w:top w:val="nil"/>
              <w:left w:val="nil"/>
              <w:bottom w:val="nil"/>
              <w:right w:val="nil"/>
            </w:tcBorders>
            <w:shd w:val="clear" w:color="auto" w:fill="auto"/>
            <w:vAlign w:val="center"/>
            <w:hideMark/>
          </w:tcPr>
          <w:p w:rsidR="00B92AE1" w:rsidRPr="000B7FDB" w:rsidRDefault="000B7FDB" w:rsidP="000B7FDB">
            <w:pPr>
              <w:spacing w:after="0" w:line="240" w:lineRule="auto"/>
              <w:rPr>
                <w:rFonts w:ascii="Arial" w:eastAsia="Times New Roman" w:hAnsi="Arial" w:cs="Arial"/>
                <w:b/>
                <w:bCs/>
                <w:color w:val="000000"/>
                <w:sz w:val="18"/>
                <w:szCs w:val="18"/>
                <w:lang w:eastAsia="es-ES"/>
              </w:rPr>
            </w:pPr>
            <w:r w:rsidRPr="000B7FDB">
              <w:rPr>
                <w:rFonts w:ascii="Arial" w:eastAsia="Times New Roman" w:hAnsi="Arial" w:cs="Arial"/>
                <w:b/>
                <w:bCs/>
                <w:color w:val="000000"/>
                <w:sz w:val="18"/>
                <w:szCs w:val="18"/>
                <w:lang w:eastAsia="es-ES"/>
              </w:rPr>
              <w:t>13. Otros resultados</w:t>
            </w:r>
          </w:p>
        </w:tc>
        <w:tc>
          <w:tcPr>
            <w:tcW w:w="637" w:type="pct"/>
            <w:tcBorders>
              <w:top w:val="nil"/>
              <w:left w:val="nil"/>
              <w:bottom w:val="nil"/>
              <w:right w:val="nil"/>
            </w:tcBorders>
            <w:shd w:val="clear" w:color="auto" w:fill="auto"/>
            <w:noWrap/>
            <w:vAlign w:val="center"/>
            <w:hideMark/>
          </w:tcPr>
          <w:p w:rsidR="00B92AE1" w:rsidRPr="0044242C" w:rsidRDefault="00B92AE1" w:rsidP="00B92AE1">
            <w:pPr>
              <w:spacing w:after="0" w:line="240" w:lineRule="auto"/>
              <w:jc w:val="center"/>
              <w:rPr>
                <w:rFonts w:ascii="Arial" w:eastAsia="Times New Roman" w:hAnsi="Arial" w:cs="Arial"/>
                <w:sz w:val="18"/>
                <w:szCs w:val="18"/>
                <w:lang w:eastAsia="es-ES"/>
              </w:rPr>
            </w:pPr>
          </w:p>
        </w:tc>
        <w:tc>
          <w:tcPr>
            <w:tcW w:w="734" w:type="pct"/>
            <w:tcBorders>
              <w:top w:val="nil"/>
              <w:left w:val="nil"/>
              <w:bottom w:val="nil"/>
              <w:right w:val="nil"/>
            </w:tcBorders>
            <w:shd w:val="clear" w:color="auto" w:fill="auto"/>
            <w:noWrap/>
            <w:vAlign w:val="center"/>
          </w:tcPr>
          <w:p w:rsidR="00B92AE1" w:rsidRPr="000B7FDB" w:rsidRDefault="004673D1" w:rsidP="00B92AE1">
            <w:pPr>
              <w:spacing w:after="0" w:line="240" w:lineRule="auto"/>
              <w:jc w:val="right"/>
              <w:rPr>
                <w:rFonts w:ascii="Arial" w:eastAsia="Times New Roman" w:hAnsi="Arial" w:cs="Arial"/>
                <w:b/>
                <w:bCs/>
                <w:sz w:val="18"/>
                <w:szCs w:val="18"/>
                <w:lang w:eastAsia="es-ES"/>
              </w:rPr>
            </w:pPr>
            <w:r>
              <w:rPr>
                <w:rFonts w:ascii="Arial" w:eastAsia="Times New Roman" w:hAnsi="Arial" w:cs="Arial"/>
                <w:b/>
                <w:bCs/>
                <w:sz w:val="18"/>
                <w:szCs w:val="18"/>
                <w:lang w:eastAsia="es-ES"/>
              </w:rPr>
              <w:t>-31,07</w:t>
            </w:r>
          </w:p>
        </w:tc>
        <w:tc>
          <w:tcPr>
            <w:tcW w:w="723" w:type="pct"/>
            <w:tcBorders>
              <w:top w:val="nil"/>
              <w:left w:val="nil"/>
              <w:bottom w:val="nil"/>
              <w:right w:val="nil"/>
            </w:tcBorders>
            <w:shd w:val="clear" w:color="auto" w:fill="auto"/>
            <w:noWrap/>
            <w:vAlign w:val="center"/>
            <w:hideMark/>
          </w:tcPr>
          <w:p w:rsidR="00B92AE1" w:rsidRPr="000B7FDB" w:rsidRDefault="000B7FDB" w:rsidP="00B92AE1">
            <w:pPr>
              <w:spacing w:after="0" w:line="240" w:lineRule="auto"/>
              <w:jc w:val="right"/>
              <w:rPr>
                <w:rFonts w:ascii="Arial" w:eastAsia="Times New Roman" w:hAnsi="Arial" w:cs="Arial"/>
                <w:b/>
                <w:bCs/>
                <w:sz w:val="18"/>
                <w:szCs w:val="18"/>
                <w:lang w:eastAsia="es-ES"/>
              </w:rPr>
            </w:pPr>
            <w:r w:rsidRPr="000B7FDB">
              <w:rPr>
                <w:rFonts w:ascii="Arial" w:eastAsia="Times New Roman" w:hAnsi="Arial" w:cs="Arial"/>
                <w:b/>
                <w:bCs/>
                <w:sz w:val="18"/>
                <w:szCs w:val="18"/>
                <w:lang w:eastAsia="es-ES"/>
              </w:rPr>
              <w:t>-</w:t>
            </w:r>
          </w:p>
        </w:tc>
      </w:tr>
      <w:tr w:rsidR="00B92AE1" w:rsidRPr="000D2D43" w:rsidTr="00CB22E9">
        <w:trPr>
          <w:trHeight w:val="340"/>
        </w:trPr>
        <w:tc>
          <w:tcPr>
            <w:tcW w:w="2906" w:type="pct"/>
            <w:tcBorders>
              <w:top w:val="single" w:sz="4" w:space="0" w:color="auto"/>
              <w:left w:val="nil"/>
              <w:bottom w:val="single" w:sz="4" w:space="0" w:color="auto"/>
              <w:right w:val="nil"/>
            </w:tcBorders>
            <w:shd w:val="clear" w:color="auto" w:fill="F2F2F2" w:themeFill="background1" w:themeFillShade="F2"/>
            <w:vAlign w:val="center"/>
            <w:hideMark/>
          </w:tcPr>
          <w:p w:rsidR="00B92AE1" w:rsidRPr="0044242C" w:rsidRDefault="00B92AE1" w:rsidP="00B92AE1">
            <w:pPr>
              <w:spacing w:after="0" w:line="240" w:lineRule="auto"/>
              <w:rPr>
                <w:rFonts w:ascii="Arial" w:eastAsia="Times New Roman" w:hAnsi="Arial" w:cs="Arial"/>
                <w:b/>
                <w:bCs/>
                <w:color w:val="000000"/>
                <w:sz w:val="18"/>
                <w:szCs w:val="18"/>
                <w:lang w:eastAsia="es-ES"/>
              </w:rPr>
            </w:pPr>
            <w:r w:rsidRPr="0044242C">
              <w:rPr>
                <w:rFonts w:ascii="Arial" w:eastAsia="Times New Roman" w:hAnsi="Arial" w:cs="Arial"/>
                <w:b/>
                <w:bCs/>
                <w:color w:val="000000"/>
                <w:sz w:val="18"/>
                <w:szCs w:val="18"/>
                <w:lang w:eastAsia="es-ES"/>
              </w:rPr>
              <w:t>A) RESULTADO DE LA EXPLOTACION</w:t>
            </w:r>
          </w:p>
        </w:tc>
        <w:tc>
          <w:tcPr>
            <w:tcW w:w="637" w:type="pct"/>
            <w:tcBorders>
              <w:top w:val="single" w:sz="4" w:space="0" w:color="auto"/>
              <w:left w:val="nil"/>
              <w:bottom w:val="single" w:sz="4" w:space="0" w:color="auto"/>
              <w:right w:val="nil"/>
            </w:tcBorders>
            <w:shd w:val="clear" w:color="auto" w:fill="F2F2F2" w:themeFill="background1" w:themeFillShade="F2"/>
            <w:noWrap/>
            <w:vAlign w:val="center"/>
            <w:hideMark/>
          </w:tcPr>
          <w:p w:rsidR="00B92AE1" w:rsidRPr="0044242C" w:rsidRDefault="00B92AE1" w:rsidP="00B92AE1">
            <w:pPr>
              <w:spacing w:after="0" w:line="240" w:lineRule="auto"/>
              <w:jc w:val="center"/>
              <w:rPr>
                <w:rFonts w:ascii="Arial" w:eastAsia="Times New Roman" w:hAnsi="Arial" w:cs="Arial"/>
                <w:color w:val="000000"/>
                <w:sz w:val="18"/>
                <w:szCs w:val="18"/>
                <w:lang w:eastAsia="es-ES"/>
              </w:rPr>
            </w:pPr>
          </w:p>
        </w:tc>
        <w:tc>
          <w:tcPr>
            <w:tcW w:w="734" w:type="pct"/>
            <w:tcBorders>
              <w:top w:val="single" w:sz="4" w:space="0" w:color="auto"/>
              <w:left w:val="nil"/>
              <w:bottom w:val="single" w:sz="4" w:space="0" w:color="auto"/>
              <w:right w:val="nil"/>
            </w:tcBorders>
            <w:shd w:val="clear" w:color="auto" w:fill="F2F2F2" w:themeFill="background1" w:themeFillShade="F2"/>
            <w:noWrap/>
            <w:vAlign w:val="center"/>
          </w:tcPr>
          <w:p w:rsidR="00B92AE1" w:rsidRPr="004673D1" w:rsidRDefault="004673D1" w:rsidP="004673D1">
            <w:pPr>
              <w:spacing w:after="0"/>
              <w:jc w:val="right"/>
              <w:rPr>
                <w:rFonts w:ascii="Arial" w:hAnsi="Arial" w:cs="Arial"/>
                <w:b/>
                <w:bCs/>
                <w:color w:val="000000"/>
                <w:sz w:val="18"/>
                <w:szCs w:val="18"/>
              </w:rPr>
            </w:pPr>
            <w:r>
              <w:rPr>
                <w:rFonts w:ascii="Arial" w:hAnsi="Arial" w:cs="Arial"/>
                <w:b/>
                <w:bCs/>
                <w:color w:val="000000"/>
                <w:sz w:val="18"/>
                <w:szCs w:val="18"/>
              </w:rPr>
              <w:t>-407.963,28</w:t>
            </w:r>
          </w:p>
        </w:tc>
        <w:tc>
          <w:tcPr>
            <w:tcW w:w="723" w:type="pct"/>
            <w:tcBorders>
              <w:top w:val="single" w:sz="4" w:space="0" w:color="auto"/>
              <w:left w:val="nil"/>
              <w:bottom w:val="single" w:sz="4" w:space="0" w:color="auto"/>
              <w:right w:val="nil"/>
            </w:tcBorders>
            <w:shd w:val="clear" w:color="auto" w:fill="F2F2F2" w:themeFill="background1" w:themeFillShade="F2"/>
            <w:noWrap/>
            <w:vAlign w:val="center"/>
            <w:hideMark/>
          </w:tcPr>
          <w:p w:rsidR="00B92AE1" w:rsidRPr="0044242C" w:rsidRDefault="00B92AE1" w:rsidP="00B92AE1">
            <w:pPr>
              <w:spacing w:after="0" w:line="240" w:lineRule="auto"/>
              <w:jc w:val="right"/>
              <w:rPr>
                <w:rFonts w:ascii="Arial" w:eastAsia="Times New Roman" w:hAnsi="Arial" w:cs="Arial"/>
                <w:b/>
                <w:bCs/>
                <w:color w:val="000000"/>
                <w:sz w:val="18"/>
                <w:szCs w:val="18"/>
                <w:lang w:eastAsia="es-ES"/>
              </w:rPr>
            </w:pPr>
            <w:r w:rsidRPr="000D2D43">
              <w:rPr>
                <w:rFonts w:ascii="Arial" w:eastAsia="Times New Roman" w:hAnsi="Arial" w:cs="Arial"/>
                <w:b/>
                <w:bCs/>
                <w:color w:val="000000"/>
                <w:sz w:val="18"/>
                <w:szCs w:val="18"/>
                <w:lang w:eastAsia="es-ES"/>
              </w:rPr>
              <w:t>-243.990,07</w:t>
            </w:r>
          </w:p>
        </w:tc>
      </w:tr>
      <w:tr w:rsidR="00B92AE1" w:rsidRPr="0044242C" w:rsidTr="00CB22E9">
        <w:trPr>
          <w:trHeight w:val="340"/>
        </w:trPr>
        <w:tc>
          <w:tcPr>
            <w:tcW w:w="2906" w:type="pct"/>
            <w:tcBorders>
              <w:top w:val="nil"/>
              <w:left w:val="nil"/>
              <w:bottom w:val="nil"/>
              <w:right w:val="nil"/>
            </w:tcBorders>
            <w:shd w:val="clear" w:color="auto" w:fill="auto"/>
            <w:vAlign w:val="center"/>
            <w:hideMark/>
          </w:tcPr>
          <w:p w:rsidR="00B92AE1" w:rsidRPr="0044242C" w:rsidRDefault="00B92AE1" w:rsidP="00B92AE1">
            <w:pPr>
              <w:spacing w:after="0" w:line="240" w:lineRule="auto"/>
              <w:rPr>
                <w:rFonts w:ascii="Arial" w:eastAsia="Times New Roman" w:hAnsi="Arial" w:cs="Arial"/>
                <w:b/>
                <w:color w:val="000000"/>
                <w:sz w:val="18"/>
                <w:szCs w:val="18"/>
                <w:lang w:eastAsia="es-ES"/>
              </w:rPr>
            </w:pPr>
            <w:r w:rsidRPr="0044242C">
              <w:rPr>
                <w:rFonts w:ascii="Arial" w:eastAsia="Times New Roman" w:hAnsi="Arial" w:cs="Arial"/>
                <w:b/>
                <w:color w:val="000000"/>
                <w:sz w:val="18"/>
                <w:szCs w:val="18"/>
                <w:lang w:eastAsia="es-ES"/>
              </w:rPr>
              <w:t xml:space="preserve">15. Gastos financieros </w:t>
            </w:r>
          </w:p>
        </w:tc>
        <w:tc>
          <w:tcPr>
            <w:tcW w:w="637" w:type="pct"/>
            <w:tcBorders>
              <w:top w:val="nil"/>
              <w:left w:val="nil"/>
              <w:bottom w:val="nil"/>
              <w:right w:val="nil"/>
            </w:tcBorders>
            <w:shd w:val="clear" w:color="auto" w:fill="auto"/>
            <w:noWrap/>
            <w:vAlign w:val="center"/>
            <w:hideMark/>
          </w:tcPr>
          <w:p w:rsidR="00B92AE1" w:rsidRPr="0044242C" w:rsidRDefault="00B92AE1" w:rsidP="00B92AE1">
            <w:pPr>
              <w:spacing w:after="0" w:line="240" w:lineRule="auto"/>
              <w:jc w:val="center"/>
              <w:rPr>
                <w:rFonts w:ascii="Arial" w:eastAsia="Times New Roman" w:hAnsi="Arial" w:cs="Arial"/>
                <w:b/>
                <w:color w:val="000000"/>
                <w:sz w:val="18"/>
                <w:szCs w:val="18"/>
                <w:lang w:eastAsia="es-ES"/>
              </w:rPr>
            </w:pPr>
          </w:p>
        </w:tc>
        <w:tc>
          <w:tcPr>
            <w:tcW w:w="734" w:type="pct"/>
            <w:tcBorders>
              <w:top w:val="nil"/>
              <w:left w:val="nil"/>
              <w:bottom w:val="nil"/>
              <w:right w:val="nil"/>
            </w:tcBorders>
            <w:shd w:val="clear" w:color="auto" w:fill="auto"/>
            <w:noWrap/>
            <w:vAlign w:val="center"/>
          </w:tcPr>
          <w:p w:rsidR="00B92AE1" w:rsidRPr="0044242C" w:rsidRDefault="00A97120" w:rsidP="00B92AE1">
            <w:pPr>
              <w:spacing w:after="0" w:line="240" w:lineRule="auto"/>
              <w:jc w:val="right"/>
              <w:rPr>
                <w:rFonts w:ascii="Arial" w:eastAsia="Times New Roman" w:hAnsi="Arial" w:cs="Arial"/>
                <w:b/>
                <w:color w:val="000000"/>
                <w:sz w:val="18"/>
                <w:szCs w:val="18"/>
                <w:lang w:eastAsia="es-ES"/>
              </w:rPr>
            </w:pPr>
            <w:r>
              <w:rPr>
                <w:rFonts w:ascii="Arial" w:eastAsia="Times New Roman" w:hAnsi="Arial" w:cs="Arial"/>
                <w:b/>
                <w:color w:val="000000"/>
                <w:sz w:val="18"/>
                <w:szCs w:val="18"/>
                <w:lang w:eastAsia="es-ES"/>
              </w:rPr>
              <w:t>-0,01</w:t>
            </w:r>
          </w:p>
        </w:tc>
        <w:tc>
          <w:tcPr>
            <w:tcW w:w="723" w:type="pct"/>
            <w:tcBorders>
              <w:top w:val="nil"/>
              <w:left w:val="nil"/>
              <w:bottom w:val="nil"/>
              <w:right w:val="nil"/>
            </w:tcBorders>
            <w:shd w:val="clear" w:color="auto" w:fill="auto"/>
            <w:noWrap/>
            <w:vAlign w:val="center"/>
            <w:hideMark/>
          </w:tcPr>
          <w:p w:rsidR="00B92AE1" w:rsidRPr="0044242C" w:rsidRDefault="00B92AE1" w:rsidP="00B92AE1">
            <w:pPr>
              <w:spacing w:after="0" w:line="240" w:lineRule="auto"/>
              <w:jc w:val="right"/>
              <w:rPr>
                <w:rFonts w:ascii="Arial" w:eastAsia="Times New Roman" w:hAnsi="Arial" w:cs="Arial"/>
                <w:b/>
                <w:color w:val="000000"/>
                <w:sz w:val="18"/>
                <w:szCs w:val="18"/>
                <w:lang w:eastAsia="es-ES"/>
              </w:rPr>
            </w:pPr>
            <w:r w:rsidRPr="000D2D43">
              <w:rPr>
                <w:rFonts w:ascii="Arial" w:eastAsia="Times New Roman" w:hAnsi="Arial" w:cs="Arial"/>
                <w:b/>
                <w:color w:val="000000"/>
                <w:sz w:val="18"/>
                <w:szCs w:val="18"/>
                <w:lang w:eastAsia="es-ES"/>
              </w:rPr>
              <w:t>-0,03</w:t>
            </w:r>
          </w:p>
        </w:tc>
      </w:tr>
      <w:tr w:rsidR="00B92AE1" w:rsidRPr="0044242C" w:rsidTr="00CB22E9">
        <w:trPr>
          <w:trHeight w:val="340"/>
        </w:trPr>
        <w:tc>
          <w:tcPr>
            <w:tcW w:w="2906" w:type="pct"/>
            <w:tcBorders>
              <w:top w:val="nil"/>
              <w:left w:val="nil"/>
              <w:bottom w:val="nil"/>
              <w:right w:val="nil"/>
            </w:tcBorders>
            <w:shd w:val="clear" w:color="auto" w:fill="auto"/>
            <w:vAlign w:val="center"/>
            <w:hideMark/>
          </w:tcPr>
          <w:p w:rsidR="00B92AE1" w:rsidRPr="0044242C" w:rsidRDefault="00B92AE1" w:rsidP="00B92AE1">
            <w:pPr>
              <w:spacing w:after="0" w:line="240" w:lineRule="auto"/>
              <w:rPr>
                <w:rFonts w:ascii="Arial" w:eastAsia="Times New Roman" w:hAnsi="Arial" w:cs="Arial"/>
                <w:b/>
                <w:color w:val="000000"/>
                <w:sz w:val="18"/>
                <w:szCs w:val="18"/>
                <w:lang w:eastAsia="es-ES"/>
              </w:rPr>
            </w:pPr>
            <w:r w:rsidRPr="0044242C">
              <w:rPr>
                <w:rFonts w:ascii="Arial" w:eastAsia="Times New Roman" w:hAnsi="Arial" w:cs="Arial"/>
                <w:b/>
                <w:color w:val="000000"/>
                <w:sz w:val="18"/>
                <w:szCs w:val="18"/>
                <w:lang w:eastAsia="es-ES"/>
              </w:rPr>
              <w:t xml:space="preserve">17. Diferencias de cambio </w:t>
            </w:r>
          </w:p>
        </w:tc>
        <w:tc>
          <w:tcPr>
            <w:tcW w:w="637" w:type="pct"/>
            <w:tcBorders>
              <w:top w:val="nil"/>
              <w:left w:val="nil"/>
              <w:bottom w:val="nil"/>
              <w:right w:val="nil"/>
            </w:tcBorders>
            <w:shd w:val="clear" w:color="auto" w:fill="auto"/>
            <w:noWrap/>
            <w:vAlign w:val="center"/>
            <w:hideMark/>
          </w:tcPr>
          <w:p w:rsidR="00B92AE1" w:rsidRPr="0044242C" w:rsidRDefault="00B92AE1" w:rsidP="00B92AE1">
            <w:pPr>
              <w:spacing w:after="0" w:line="240" w:lineRule="auto"/>
              <w:jc w:val="center"/>
              <w:rPr>
                <w:rFonts w:ascii="Arial" w:eastAsia="Times New Roman" w:hAnsi="Arial" w:cs="Arial"/>
                <w:b/>
                <w:color w:val="000000"/>
                <w:sz w:val="18"/>
                <w:szCs w:val="18"/>
                <w:lang w:eastAsia="es-ES"/>
              </w:rPr>
            </w:pPr>
          </w:p>
        </w:tc>
        <w:tc>
          <w:tcPr>
            <w:tcW w:w="734" w:type="pct"/>
            <w:tcBorders>
              <w:top w:val="nil"/>
              <w:left w:val="nil"/>
              <w:bottom w:val="nil"/>
              <w:right w:val="nil"/>
            </w:tcBorders>
            <w:shd w:val="clear" w:color="auto" w:fill="auto"/>
            <w:noWrap/>
            <w:vAlign w:val="center"/>
          </w:tcPr>
          <w:p w:rsidR="00B92AE1" w:rsidRPr="0044242C" w:rsidRDefault="00A97120" w:rsidP="00B92AE1">
            <w:pPr>
              <w:spacing w:after="0" w:line="240" w:lineRule="auto"/>
              <w:jc w:val="right"/>
              <w:rPr>
                <w:rFonts w:ascii="Arial" w:eastAsia="Times New Roman" w:hAnsi="Arial" w:cs="Arial"/>
                <w:b/>
                <w:color w:val="000000"/>
                <w:sz w:val="18"/>
                <w:szCs w:val="18"/>
                <w:lang w:eastAsia="es-ES"/>
              </w:rPr>
            </w:pPr>
            <w:r>
              <w:rPr>
                <w:rFonts w:ascii="Arial" w:eastAsia="Times New Roman" w:hAnsi="Arial" w:cs="Arial"/>
                <w:b/>
                <w:color w:val="000000"/>
                <w:sz w:val="18"/>
                <w:szCs w:val="18"/>
                <w:lang w:eastAsia="es-ES"/>
              </w:rPr>
              <w:t>-</w:t>
            </w:r>
          </w:p>
        </w:tc>
        <w:tc>
          <w:tcPr>
            <w:tcW w:w="723" w:type="pct"/>
            <w:tcBorders>
              <w:top w:val="nil"/>
              <w:left w:val="nil"/>
              <w:bottom w:val="nil"/>
              <w:right w:val="nil"/>
            </w:tcBorders>
            <w:shd w:val="clear" w:color="auto" w:fill="auto"/>
            <w:noWrap/>
            <w:vAlign w:val="center"/>
            <w:hideMark/>
          </w:tcPr>
          <w:p w:rsidR="00B92AE1" w:rsidRPr="0044242C" w:rsidRDefault="00B92AE1" w:rsidP="00B92AE1">
            <w:pPr>
              <w:spacing w:after="0" w:line="240" w:lineRule="auto"/>
              <w:jc w:val="right"/>
              <w:rPr>
                <w:rFonts w:ascii="Arial" w:eastAsia="Times New Roman" w:hAnsi="Arial" w:cs="Arial"/>
                <w:b/>
                <w:color w:val="000000"/>
                <w:sz w:val="18"/>
                <w:szCs w:val="18"/>
                <w:lang w:eastAsia="es-ES"/>
              </w:rPr>
            </w:pPr>
            <w:r w:rsidRPr="000D2D43">
              <w:rPr>
                <w:rFonts w:ascii="Arial" w:eastAsia="Times New Roman" w:hAnsi="Arial" w:cs="Arial"/>
                <w:b/>
                <w:color w:val="000000"/>
                <w:sz w:val="18"/>
                <w:szCs w:val="18"/>
                <w:lang w:eastAsia="es-ES"/>
              </w:rPr>
              <w:t>-542,93</w:t>
            </w:r>
          </w:p>
        </w:tc>
      </w:tr>
      <w:tr w:rsidR="00B92AE1" w:rsidRPr="000D2D43" w:rsidTr="00CB22E9">
        <w:trPr>
          <w:trHeight w:val="340"/>
        </w:trPr>
        <w:tc>
          <w:tcPr>
            <w:tcW w:w="2906" w:type="pct"/>
            <w:tcBorders>
              <w:top w:val="single" w:sz="4" w:space="0" w:color="auto"/>
              <w:left w:val="nil"/>
              <w:bottom w:val="single" w:sz="4" w:space="0" w:color="auto"/>
              <w:right w:val="nil"/>
            </w:tcBorders>
            <w:shd w:val="clear" w:color="auto" w:fill="F2F2F2" w:themeFill="background1" w:themeFillShade="F2"/>
            <w:noWrap/>
            <w:vAlign w:val="center"/>
            <w:hideMark/>
          </w:tcPr>
          <w:p w:rsidR="00B92AE1" w:rsidRPr="0044242C" w:rsidRDefault="00B92AE1" w:rsidP="00B92AE1">
            <w:pPr>
              <w:spacing w:after="0" w:line="240" w:lineRule="auto"/>
              <w:rPr>
                <w:rFonts w:ascii="Arial" w:eastAsia="Times New Roman" w:hAnsi="Arial" w:cs="Arial"/>
                <w:b/>
                <w:bCs/>
                <w:color w:val="000000"/>
                <w:sz w:val="18"/>
                <w:szCs w:val="18"/>
                <w:lang w:eastAsia="es-ES"/>
              </w:rPr>
            </w:pPr>
            <w:r w:rsidRPr="0044242C">
              <w:rPr>
                <w:rFonts w:ascii="Arial" w:eastAsia="Times New Roman" w:hAnsi="Arial" w:cs="Arial"/>
                <w:b/>
                <w:bCs/>
                <w:color w:val="000000"/>
                <w:sz w:val="18"/>
                <w:szCs w:val="18"/>
                <w:lang w:eastAsia="es-ES"/>
              </w:rPr>
              <w:t>B) RESULTADO FINANCIERO</w:t>
            </w:r>
          </w:p>
        </w:tc>
        <w:tc>
          <w:tcPr>
            <w:tcW w:w="637" w:type="pct"/>
            <w:tcBorders>
              <w:top w:val="single" w:sz="4" w:space="0" w:color="auto"/>
              <w:left w:val="nil"/>
              <w:bottom w:val="single" w:sz="4" w:space="0" w:color="auto"/>
              <w:right w:val="nil"/>
            </w:tcBorders>
            <w:shd w:val="clear" w:color="auto" w:fill="F2F2F2" w:themeFill="background1" w:themeFillShade="F2"/>
            <w:noWrap/>
            <w:vAlign w:val="center"/>
            <w:hideMark/>
          </w:tcPr>
          <w:p w:rsidR="00B92AE1" w:rsidRPr="0044242C" w:rsidRDefault="00B92AE1" w:rsidP="00B92AE1">
            <w:pPr>
              <w:spacing w:after="0" w:line="240" w:lineRule="auto"/>
              <w:jc w:val="center"/>
              <w:rPr>
                <w:rFonts w:ascii="Arial" w:eastAsia="Times New Roman" w:hAnsi="Arial" w:cs="Arial"/>
                <w:color w:val="000000"/>
                <w:sz w:val="18"/>
                <w:szCs w:val="18"/>
                <w:lang w:eastAsia="es-ES"/>
              </w:rPr>
            </w:pPr>
          </w:p>
        </w:tc>
        <w:tc>
          <w:tcPr>
            <w:tcW w:w="734" w:type="pct"/>
            <w:tcBorders>
              <w:top w:val="single" w:sz="4" w:space="0" w:color="auto"/>
              <w:left w:val="nil"/>
              <w:bottom w:val="single" w:sz="4" w:space="0" w:color="auto"/>
              <w:right w:val="nil"/>
            </w:tcBorders>
            <w:shd w:val="clear" w:color="auto" w:fill="F2F2F2" w:themeFill="background1" w:themeFillShade="F2"/>
            <w:noWrap/>
            <w:vAlign w:val="center"/>
          </w:tcPr>
          <w:p w:rsidR="00B92AE1" w:rsidRPr="0044242C" w:rsidRDefault="00A97120" w:rsidP="00B92AE1">
            <w:pPr>
              <w:spacing w:after="0" w:line="240" w:lineRule="auto"/>
              <w:jc w:val="right"/>
              <w:rPr>
                <w:rFonts w:ascii="Arial" w:eastAsia="Times New Roman" w:hAnsi="Arial" w:cs="Arial"/>
                <w:b/>
                <w:bCs/>
                <w:color w:val="000000"/>
                <w:sz w:val="18"/>
                <w:szCs w:val="18"/>
                <w:lang w:eastAsia="es-ES"/>
              </w:rPr>
            </w:pPr>
            <w:r>
              <w:rPr>
                <w:rFonts w:ascii="Arial" w:eastAsia="Times New Roman" w:hAnsi="Arial" w:cs="Arial"/>
                <w:b/>
                <w:bCs/>
                <w:color w:val="000000"/>
                <w:sz w:val="18"/>
                <w:szCs w:val="18"/>
                <w:lang w:eastAsia="es-ES"/>
              </w:rPr>
              <w:t>-0,01</w:t>
            </w:r>
          </w:p>
        </w:tc>
        <w:tc>
          <w:tcPr>
            <w:tcW w:w="723" w:type="pct"/>
            <w:tcBorders>
              <w:top w:val="single" w:sz="4" w:space="0" w:color="auto"/>
              <w:left w:val="nil"/>
              <w:bottom w:val="single" w:sz="4" w:space="0" w:color="auto"/>
              <w:right w:val="nil"/>
            </w:tcBorders>
            <w:shd w:val="clear" w:color="auto" w:fill="F2F2F2" w:themeFill="background1" w:themeFillShade="F2"/>
            <w:noWrap/>
            <w:vAlign w:val="center"/>
            <w:hideMark/>
          </w:tcPr>
          <w:p w:rsidR="00B92AE1" w:rsidRPr="0044242C" w:rsidRDefault="00B92AE1" w:rsidP="00B92AE1">
            <w:pPr>
              <w:spacing w:after="0" w:line="240" w:lineRule="auto"/>
              <w:jc w:val="right"/>
              <w:rPr>
                <w:rFonts w:ascii="Arial" w:eastAsia="Times New Roman" w:hAnsi="Arial" w:cs="Arial"/>
                <w:b/>
                <w:bCs/>
                <w:color w:val="000000"/>
                <w:sz w:val="18"/>
                <w:szCs w:val="18"/>
                <w:lang w:eastAsia="es-ES"/>
              </w:rPr>
            </w:pPr>
            <w:r w:rsidRPr="000D2D43">
              <w:rPr>
                <w:rFonts w:ascii="Arial" w:eastAsia="Times New Roman" w:hAnsi="Arial" w:cs="Arial"/>
                <w:b/>
                <w:bCs/>
                <w:color w:val="000000"/>
                <w:sz w:val="18"/>
                <w:szCs w:val="18"/>
                <w:lang w:eastAsia="es-ES"/>
              </w:rPr>
              <w:t>-542,96</w:t>
            </w:r>
          </w:p>
        </w:tc>
      </w:tr>
      <w:tr w:rsidR="00B92AE1" w:rsidRPr="00CB22E9" w:rsidTr="00CB22E9">
        <w:trPr>
          <w:trHeight w:val="113"/>
        </w:trPr>
        <w:tc>
          <w:tcPr>
            <w:tcW w:w="2906" w:type="pct"/>
            <w:tcBorders>
              <w:top w:val="nil"/>
              <w:left w:val="nil"/>
              <w:bottom w:val="nil"/>
              <w:right w:val="nil"/>
            </w:tcBorders>
            <w:shd w:val="clear" w:color="auto" w:fill="auto"/>
            <w:vAlign w:val="center"/>
            <w:hideMark/>
          </w:tcPr>
          <w:p w:rsidR="00B92AE1" w:rsidRPr="00CB22E9" w:rsidRDefault="00B92AE1" w:rsidP="00B92AE1">
            <w:pPr>
              <w:spacing w:after="0" w:line="240" w:lineRule="auto"/>
              <w:jc w:val="right"/>
              <w:rPr>
                <w:rFonts w:ascii="Arial" w:eastAsia="Times New Roman" w:hAnsi="Arial" w:cs="Arial"/>
                <w:b/>
                <w:bCs/>
                <w:color w:val="000000"/>
                <w:sz w:val="10"/>
                <w:szCs w:val="10"/>
                <w:lang w:eastAsia="es-ES"/>
              </w:rPr>
            </w:pPr>
          </w:p>
        </w:tc>
        <w:tc>
          <w:tcPr>
            <w:tcW w:w="637" w:type="pct"/>
            <w:tcBorders>
              <w:top w:val="nil"/>
              <w:left w:val="nil"/>
              <w:bottom w:val="nil"/>
              <w:right w:val="nil"/>
            </w:tcBorders>
            <w:shd w:val="clear" w:color="auto" w:fill="auto"/>
            <w:noWrap/>
            <w:vAlign w:val="center"/>
            <w:hideMark/>
          </w:tcPr>
          <w:p w:rsidR="00B92AE1" w:rsidRPr="00CB22E9" w:rsidRDefault="00B92AE1" w:rsidP="00B92AE1">
            <w:pPr>
              <w:spacing w:after="0" w:line="240" w:lineRule="auto"/>
              <w:jc w:val="center"/>
              <w:rPr>
                <w:rFonts w:ascii="Arial" w:eastAsia="Times New Roman" w:hAnsi="Arial" w:cs="Arial"/>
                <w:sz w:val="10"/>
                <w:szCs w:val="10"/>
                <w:lang w:eastAsia="es-ES"/>
              </w:rPr>
            </w:pPr>
          </w:p>
        </w:tc>
        <w:tc>
          <w:tcPr>
            <w:tcW w:w="734" w:type="pct"/>
            <w:tcBorders>
              <w:top w:val="nil"/>
              <w:left w:val="nil"/>
              <w:bottom w:val="nil"/>
              <w:right w:val="nil"/>
            </w:tcBorders>
            <w:shd w:val="clear" w:color="auto" w:fill="auto"/>
            <w:noWrap/>
            <w:vAlign w:val="center"/>
          </w:tcPr>
          <w:p w:rsidR="00B92AE1" w:rsidRPr="00CB22E9" w:rsidRDefault="00B92AE1" w:rsidP="00B92AE1">
            <w:pPr>
              <w:spacing w:after="0" w:line="240" w:lineRule="auto"/>
              <w:jc w:val="right"/>
              <w:rPr>
                <w:rFonts w:ascii="Arial" w:eastAsia="Times New Roman" w:hAnsi="Arial" w:cs="Arial"/>
                <w:sz w:val="10"/>
                <w:szCs w:val="10"/>
                <w:lang w:eastAsia="es-ES"/>
              </w:rPr>
            </w:pPr>
          </w:p>
        </w:tc>
        <w:tc>
          <w:tcPr>
            <w:tcW w:w="723" w:type="pct"/>
            <w:tcBorders>
              <w:top w:val="nil"/>
              <w:left w:val="nil"/>
              <w:bottom w:val="nil"/>
              <w:right w:val="nil"/>
            </w:tcBorders>
            <w:shd w:val="clear" w:color="auto" w:fill="auto"/>
            <w:noWrap/>
            <w:vAlign w:val="center"/>
            <w:hideMark/>
          </w:tcPr>
          <w:p w:rsidR="00B92AE1" w:rsidRPr="00CB22E9" w:rsidRDefault="00B92AE1" w:rsidP="00B92AE1">
            <w:pPr>
              <w:spacing w:after="0" w:line="240" w:lineRule="auto"/>
              <w:jc w:val="right"/>
              <w:rPr>
                <w:rFonts w:ascii="Arial" w:eastAsia="Times New Roman" w:hAnsi="Arial" w:cs="Arial"/>
                <w:sz w:val="10"/>
                <w:szCs w:val="10"/>
                <w:lang w:eastAsia="es-ES"/>
              </w:rPr>
            </w:pPr>
          </w:p>
        </w:tc>
      </w:tr>
      <w:tr w:rsidR="00B92AE1" w:rsidRPr="000D2D43" w:rsidTr="00CB22E9">
        <w:trPr>
          <w:trHeight w:val="340"/>
        </w:trPr>
        <w:tc>
          <w:tcPr>
            <w:tcW w:w="2906" w:type="pct"/>
            <w:tcBorders>
              <w:top w:val="single" w:sz="4" w:space="0" w:color="auto"/>
              <w:left w:val="nil"/>
              <w:bottom w:val="single" w:sz="4" w:space="0" w:color="auto"/>
              <w:right w:val="nil"/>
            </w:tcBorders>
            <w:shd w:val="clear" w:color="auto" w:fill="F2F2F2" w:themeFill="background1" w:themeFillShade="F2"/>
            <w:noWrap/>
            <w:vAlign w:val="center"/>
            <w:hideMark/>
          </w:tcPr>
          <w:p w:rsidR="00B92AE1" w:rsidRPr="0044242C" w:rsidRDefault="00B92AE1" w:rsidP="00B92AE1">
            <w:pPr>
              <w:spacing w:after="0" w:line="240" w:lineRule="auto"/>
              <w:rPr>
                <w:rFonts w:ascii="Arial" w:eastAsia="Times New Roman" w:hAnsi="Arial" w:cs="Arial"/>
                <w:b/>
                <w:bCs/>
                <w:color w:val="000000"/>
                <w:sz w:val="18"/>
                <w:szCs w:val="18"/>
                <w:lang w:eastAsia="es-ES"/>
              </w:rPr>
            </w:pPr>
            <w:r w:rsidRPr="0044242C">
              <w:rPr>
                <w:rFonts w:ascii="Arial" w:eastAsia="Times New Roman" w:hAnsi="Arial" w:cs="Arial"/>
                <w:b/>
                <w:bCs/>
                <w:color w:val="000000"/>
                <w:sz w:val="18"/>
                <w:szCs w:val="18"/>
                <w:lang w:eastAsia="es-ES"/>
              </w:rPr>
              <w:t xml:space="preserve">C) RESULTADO ANTES DE IMPUESTOS (A+B) </w:t>
            </w:r>
          </w:p>
        </w:tc>
        <w:tc>
          <w:tcPr>
            <w:tcW w:w="637" w:type="pct"/>
            <w:tcBorders>
              <w:top w:val="single" w:sz="4" w:space="0" w:color="auto"/>
              <w:left w:val="nil"/>
              <w:bottom w:val="single" w:sz="4" w:space="0" w:color="auto"/>
              <w:right w:val="nil"/>
            </w:tcBorders>
            <w:shd w:val="clear" w:color="auto" w:fill="F2F2F2" w:themeFill="background1" w:themeFillShade="F2"/>
            <w:noWrap/>
            <w:vAlign w:val="center"/>
            <w:hideMark/>
          </w:tcPr>
          <w:p w:rsidR="00B92AE1" w:rsidRPr="0044242C" w:rsidRDefault="00B92AE1" w:rsidP="00B92AE1">
            <w:pPr>
              <w:spacing w:after="0" w:line="240" w:lineRule="auto"/>
              <w:jc w:val="center"/>
              <w:rPr>
                <w:rFonts w:ascii="Arial" w:eastAsia="Times New Roman" w:hAnsi="Arial" w:cs="Arial"/>
                <w:color w:val="000000"/>
                <w:sz w:val="18"/>
                <w:szCs w:val="18"/>
                <w:lang w:eastAsia="es-ES"/>
              </w:rPr>
            </w:pPr>
          </w:p>
        </w:tc>
        <w:tc>
          <w:tcPr>
            <w:tcW w:w="734" w:type="pct"/>
            <w:tcBorders>
              <w:top w:val="single" w:sz="4" w:space="0" w:color="auto"/>
              <w:left w:val="nil"/>
              <w:bottom w:val="single" w:sz="4" w:space="0" w:color="auto"/>
              <w:right w:val="nil"/>
            </w:tcBorders>
            <w:shd w:val="clear" w:color="auto" w:fill="F2F2F2" w:themeFill="background1" w:themeFillShade="F2"/>
            <w:noWrap/>
            <w:vAlign w:val="center"/>
          </w:tcPr>
          <w:p w:rsidR="00B92AE1" w:rsidRPr="0044242C" w:rsidRDefault="00A97120" w:rsidP="004673D1">
            <w:pPr>
              <w:spacing w:after="0" w:line="240" w:lineRule="auto"/>
              <w:jc w:val="right"/>
              <w:rPr>
                <w:rFonts w:ascii="Arial" w:eastAsia="Times New Roman" w:hAnsi="Arial" w:cs="Arial"/>
                <w:b/>
                <w:bCs/>
                <w:color w:val="000000"/>
                <w:sz w:val="18"/>
                <w:szCs w:val="18"/>
                <w:lang w:eastAsia="es-ES"/>
              </w:rPr>
            </w:pPr>
            <w:r>
              <w:rPr>
                <w:rFonts w:ascii="Arial" w:eastAsia="Times New Roman" w:hAnsi="Arial" w:cs="Arial"/>
                <w:b/>
                <w:bCs/>
                <w:color w:val="000000"/>
                <w:sz w:val="18"/>
                <w:szCs w:val="18"/>
                <w:lang w:eastAsia="es-ES"/>
              </w:rPr>
              <w:t>-</w:t>
            </w:r>
            <w:r w:rsidR="004673D1">
              <w:rPr>
                <w:rFonts w:ascii="Arial" w:eastAsia="Times New Roman" w:hAnsi="Arial" w:cs="Arial"/>
                <w:b/>
                <w:bCs/>
                <w:color w:val="000000"/>
                <w:sz w:val="18"/>
                <w:szCs w:val="18"/>
                <w:lang w:eastAsia="es-ES"/>
              </w:rPr>
              <w:t>407.963,29</w:t>
            </w:r>
          </w:p>
        </w:tc>
        <w:tc>
          <w:tcPr>
            <w:tcW w:w="723" w:type="pct"/>
            <w:tcBorders>
              <w:top w:val="single" w:sz="4" w:space="0" w:color="auto"/>
              <w:left w:val="nil"/>
              <w:bottom w:val="single" w:sz="4" w:space="0" w:color="auto"/>
              <w:right w:val="nil"/>
            </w:tcBorders>
            <w:shd w:val="clear" w:color="auto" w:fill="F2F2F2" w:themeFill="background1" w:themeFillShade="F2"/>
            <w:noWrap/>
            <w:vAlign w:val="center"/>
            <w:hideMark/>
          </w:tcPr>
          <w:p w:rsidR="00B92AE1" w:rsidRPr="0044242C" w:rsidRDefault="00B92AE1" w:rsidP="00B92AE1">
            <w:pPr>
              <w:spacing w:after="0" w:line="240" w:lineRule="auto"/>
              <w:jc w:val="right"/>
              <w:rPr>
                <w:rFonts w:ascii="Arial" w:eastAsia="Times New Roman" w:hAnsi="Arial" w:cs="Arial"/>
                <w:b/>
                <w:bCs/>
                <w:color w:val="000000"/>
                <w:sz w:val="18"/>
                <w:szCs w:val="18"/>
                <w:lang w:eastAsia="es-ES"/>
              </w:rPr>
            </w:pPr>
            <w:r w:rsidRPr="000D2D43">
              <w:rPr>
                <w:rFonts w:ascii="Arial" w:eastAsia="Times New Roman" w:hAnsi="Arial" w:cs="Arial"/>
                <w:b/>
                <w:bCs/>
                <w:color w:val="000000"/>
                <w:sz w:val="18"/>
                <w:szCs w:val="18"/>
                <w:lang w:eastAsia="es-ES"/>
              </w:rPr>
              <w:t>-244.533,03</w:t>
            </w:r>
          </w:p>
        </w:tc>
      </w:tr>
      <w:tr w:rsidR="00B92AE1" w:rsidRPr="0044242C" w:rsidTr="00CB22E9">
        <w:trPr>
          <w:trHeight w:val="340"/>
        </w:trPr>
        <w:tc>
          <w:tcPr>
            <w:tcW w:w="2906" w:type="pct"/>
            <w:tcBorders>
              <w:top w:val="nil"/>
              <w:left w:val="nil"/>
              <w:bottom w:val="nil"/>
              <w:right w:val="nil"/>
            </w:tcBorders>
            <w:shd w:val="clear" w:color="auto" w:fill="auto"/>
            <w:noWrap/>
            <w:vAlign w:val="center"/>
            <w:hideMark/>
          </w:tcPr>
          <w:p w:rsidR="00B92AE1" w:rsidRPr="0044242C" w:rsidRDefault="00B92AE1" w:rsidP="00B92AE1">
            <w:pPr>
              <w:spacing w:after="0" w:line="240" w:lineRule="auto"/>
              <w:rPr>
                <w:rFonts w:ascii="Arial" w:eastAsia="Times New Roman" w:hAnsi="Arial" w:cs="Arial"/>
                <w:b/>
                <w:color w:val="000000"/>
                <w:sz w:val="18"/>
                <w:szCs w:val="18"/>
                <w:lang w:eastAsia="es-ES"/>
              </w:rPr>
            </w:pPr>
            <w:r w:rsidRPr="0044242C">
              <w:rPr>
                <w:rFonts w:ascii="Arial" w:eastAsia="Times New Roman" w:hAnsi="Arial" w:cs="Arial"/>
                <w:b/>
                <w:color w:val="000000"/>
                <w:sz w:val="18"/>
                <w:szCs w:val="18"/>
                <w:lang w:eastAsia="es-ES"/>
              </w:rPr>
              <w:t xml:space="preserve">20. Impuestos sobre beneficios </w:t>
            </w:r>
          </w:p>
        </w:tc>
        <w:tc>
          <w:tcPr>
            <w:tcW w:w="637" w:type="pct"/>
            <w:tcBorders>
              <w:top w:val="nil"/>
              <w:left w:val="nil"/>
              <w:bottom w:val="nil"/>
              <w:right w:val="nil"/>
            </w:tcBorders>
            <w:shd w:val="clear" w:color="auto" w:fill="auto"/>
            <w:noWrap/>
            <w:vAlign w:val="center"/>
            <w:hideMark/>
          </w:tcPr>
          <w:p w:rsidR="00B92AE1" w:rsidRPr="0044242C" w:rsidRDefault="00B92AE1" w:rsidP="00B92AE1">
            <w:pPr>
              <w:spacing w:after="0" w:line="240" w:lineRule="auto"/>
              <w:jc w:val="center"/>
              <w:rPr>
                <w:rFonts w:ascii="Arial" w:eastAsia="Times New Roman" w:hAnsi="Arial" w:cs="Arial"/>
                <w:b/>
                <w:color w:val="000000"/>
                <w:sz w:val="18"/>
                <w:szCs w:val="18"/>
                <w:lang w:eastAsia="es-ES"/>
              </w:rPr>
            </w:pPr>
            <w:r>
              <w:rPr>
                <w:rFonts w:ascii="Arial" w:eastAsia="Times New Roman" w:hAnsi="Arial" w:cs="Arial"/>
                <w:b/>
                <w:color w:val="000000"/>
                <w:sz w:val="18"/>
                <w:szCs w:val="18"/>
                <w:lang w:eastAsia="es-ES"/>
              </w:rPr>
              <w:t>8</w:t>
            </w:r>
          </w:p>
        </w:tc>
        <w:tc>
          <w:tcPr>
            <w:tcW w:w="734" w:type="pct"/>
            <w:tcBorders>
              <w:top w:val="nil"/>
              <w:left w:val="nil"/>
              <w:bottom w:val="nil"/>
              <w:right w:val="nil"/>
            </w:tcBorders>
            <w:shd w:val="clear" w:color="auto" w:fill="auto"/>
            <w:noWrap/>
            <w:vAlign w:val="center"/>
          </w:tcPr>
          <w:p w:rsidR="00B92AE1" w:rsidRPr="0044242C" w:rsidRDefault="004673D1" w:rsidP="00B92AE1">
            <w:pPr>
              <w:spacing w:after="0" w:line="240" w:lineRule="auto"/>
              <w:jc w:val="right"/>
              <w:rPr>
                <w:rFonts w:ascii="Arial" w:eastAsia="Times New Roman" w:hAnsi="Arial" w:cs="Arial"/>
                <w:b/>
                <w:color w:val="000000"/>
                <w:sz w:val="18"/>
                <w:szCs w:val="18"/>
                <w:lang w:eastAsia="es-ES"/>
              </w:rPr>
            </w:pPr>
            <w:r>
              <w:rPr>
                <w:rFonts w:ascii="Arial" w:eastAsia="Times New Roman" w:hAnsi="Arial" w:cs="Arial"/>
                <w:b/>
                <w:color w:val="000000"/>
                <w:sz w:val="18"/>
                <w:szCs w:val="18"/>
                <w:lang w:eastAsia="es-ES"/>
              </w:rPr>
              <w:t>116.982,82</w:t>
            </w:r>
          </w:p>
        </w:tc>
        <w:tc>
          <w:tcPr>
            <w:tcW w:w="723" w:type="pct"/>
            <w:tcBorders>
              <w:top w:val="nil"/>
              <w:left w:val="nil"/>
              <w:bottom w:val="nil"/>
              <w:right w:val="nil"/>
            </w:tcBorders>
            <w:shd w:val="clear" w:color="auto" w:fill="auto"/>
            <w:noWrap/>
            <w:vAlign w:val="center"/>
            <w:hideMark/>
          </w:tcPr>
          <w:p w:rsidR="00B92AE1" w:rsidRPr="0044242C" w:rsidRDefault="00B92AE1" w:rsidP="00B92AE1">
            <w:pPr>
              <w:spacing w:after="0" w:line="240" w:lineRule="auto"/>
              <w:jc w:val="right"/>
              <w:rPr>
                <w:rFonts w:ascii="Arial" w:eastAsia="Times New Roman" w:hAnsi="Arial" w:cs="Arial"/>
                <w:b/>
                <w:color w:val="000000"/>
                <w:sz w:val="18"/>
                <w:szCs w:val="18"/>
                <w:lang w:eastAsia="es-ES"/>
              </w:rPr>
            </w:pPr>
            <w:r w:rsidRPr="0044242C">
              <w:rPr>
                <w:rFonts w:ascii="Arial" w:eastAsia="Times New Roman" w:hAnsi="Arial" w:cs="Arial"/>
                <w:b/>
                <w:color w:val="000000"/>
                <w:sz w:val="18"/>
                <w:szCs w:val="18"/>
                <w:lang w:eastAsia="es-ES"/>
              </w:rPr>
              <w:t>184.543,42</w:t>
            </w:r>
          </w:p>
        </w:tc>
      </w:tr>
      <w:tr w:rsidR="00B92AE1" w:rsidRPr="000D2D43" w:rsidTr="00CB22E9">
        <w:trPr>
          <w:trHeight w:val="340"/>
        </w:trPr>
        <w:tc>
          <w:tcPr>
            <w:tcW w:w="2906" w:type="pct"/>
            <w:tcBorders>
              <w:top w:val="single" w:sz="4" w:space="0" w:color="auto"/>
              <w:left w:val="nil"/>
              <w:bottom w:val="single" w:sz="4" w:space="0" w:color="auto"/>
              <w:right w:val="nil"/>
            </w:tcBorders>
            <w:shd w:val="clear" w:color="auto" w:fill="F2F2F2" w:themeFill="background1" w:themeFillShade="F2"/>
            <w:noWrap/>
            <w:vAlign w:val="center"/>
            <w:hideMark/>
          </w:tcPr>
          <w:p w:rsidR="00B92AE1" w:rsidRPr="0044242C" w:rsidRDefault="00B92AE1" w:rsidP="00B92AE1">
            <w:pPr>
              <w:spacing w:after="0" w:line="240" w:lineRule="auto"/>
              <w:rPr>
                <w:rFonts w:ascii="Arial" w:eastAsia="Times New Roman" w:hAnsi="Arial" w:cs="Arial"/>
                <w:b/>
                <w:bCs/>
                <w:color w:val="000000"/>
                <w:sz w:val="18"/>
                <w:szCs w:val="18"/>
                <w:lang w:eastAsia="es-ES"/>
              </w:rPr>
            </w:pPr>
            <w:r w:rsidRPr="0044242C">
              <w:rPr>
                <w:rFonts w:ascii="Arial" w:eastAsia="Times New Roman" w:hAnsi="Arial" w:cs="Arial"/>
                <w:b/>
                <w:bCs/>
                <w:color w:val="000000"/>
                <w:sz w:val="18"/>
                <w:szCs w:val="18"/>
                <w:lang w:eastAsia="es-ES"/>
              </w:rPr>
              <w:t xml:space="preserve">D) RESULTADO DEL EJERCICIO (C+20) </w:t>
            </w:r>
          </w:p>
        </w:tc>
        <w:tc>
          <w:tcPr>
            <w:tcW w:w="637" w:type="pct"/>
            <w:tcBorders>
              <w:top w:val="single" w:sz="4" w:space="0" w:color="auto"/>
              <w:left w:val="nil"/>
              <w:bottom w:val="single" w:sz="4" w:space="0" w:color="auto"/>
              <w:right w:val="nil"/>
            </w:tcBorders>
            <w:shd w:val="clear" w:color="auto" w:fill="F2F2F2" w:themeFill="background1" w:themeFillShade="F2"/>
            <w:noWrap/>
            <w:vAlign w:val="center"/>
            <w:hideMark/>
          </w:tcPr>
          <w:p w:rsidR="00B92AE1" w:rsidRPr="0044242C" w:rsidRDefault="00B92AE1" w:rsidP="00B92AE1">
            <w:pPr>
              <w:spacing w:after="0" w:line="240" w:lineRule="auto"/>
              <w:jc w:val="center"/>
              <w:rPr>
                <w:rFonts w:ascii="Arial" w:eastAsia="Times New Roman" w:hAnsi="Arial" w:cs="Arial"/>
                <w:color w:val="000000"/>
                <w:sz w:val="18"/>
                <w:szCs w:val="18"/>
                <w:lang w:eastAsia="es-ES"/>
              </w:rPr>
            </w:pPr>
          </w:p>
        </w:tc>
        <w:tc>
          <w:tcPr>
            <w:tcW w:w="734" w:type="pct"/>
            <w:tcBorders>
              <w:top w:val="single" w:sz="4" w:space="0" w:color="auto"/>
              <w:left w:val="nil"/>
              <w:bottom w:val="single" w:sz="4" w:space="0" w:color="auto"/>
              <w:right w:val="nil"/>
            </w:tcBorders>
            <w:shd w:val="clear" w:color="auto" w:fill="F2F2F2" w:themeFill="background1" w:themeFillShade="F2"/>
            <w:noWrap/>
            <w:vAlign w:val="center"/>
          </w:tcPr>
          <w:p w:rsidR="00B92AE1" w:rsidRPr="0044242C" w:rsidRDefault="004673D1" w:rsidP="00B92AE1">
            <w:pPr>
              <w:spacing w:after="0" w:line="240" w:lineRule="auto"/>
              <w:jc w:val="right"/>
              <w:rPr>
                <w:rFonts w:ascii="Arial" w:eastAsia="Times New Roman" w:hAnsi="Arial" w:cs="Arial"/>
                <w:b/>
                <w:bCs/>
                <w:color w:val="000000"/>
                <w:sz w:val="18"/>
                <w:szCs w:val="18"/>
                <w:lang w:eastAsia="es-ES"/>
              </w:rPr>
            </w:pPr>
            <w:r>
              <w:rPr>
                <w:rFonts w:ascii="Arial" w:eastAsia="Times New Roman" w:hAnsi="Arial" w:cs="Arial"/>
                <w:b/>
                <w:bCs/>
                <w:color w:val="000000"/>
                <w:sz w:val="18"/>
                <w:szCs w:val="18"/>
                <w:lang w:eastAsia="es-ES"/>
              </w:rPr>
              <w:t>-290.980,47</w:t>
            </w:r>
          </w:p>
        </w:tc>
        <w:tc>
          <w:tcPr>
            <w:tcW w:w="723" w:type="pct"/>
            <w:tcBorders>
              <w:top w:val="single" w:sz="4" w:space="0" w:color="auto"/>
              <w:left w:val="nil"/>
              <w:bottom w:val="single" w:sz="4" w:space="0" w:color="auto"/>
              <w:right w:val="nil"/>
            </w:tcBorders>
            <w:shd w:val="clear" w:color="auto" w:fill="F2F2F2" w:themeFill="background1" w:themeFillShade="F2"/>
            <w:noWrap/>
            <w:vAlign w:val="center"/>
            <w:hideMark/>
          </w:tcPr>
          <w:p w:rsidR="00B92AE1" w:rsidRPr="0044242C" w:rsidRDefault="00B92AE1" w:rsidP="00B92AE1">
            <w:pPr>
              <w:spacing w:after="0" w:line="240" w:lineRule="auto"/>
              <w:jc w:val="right"/>
              <w:rPr>
                <w:rFonts w:ascii="Arial" w:eastAsia="Times New Roman" w:hAnsi="Arial" w:cs="Arial"/>
                <w:b/>
                <w:bCs/>
                <w:color w:val="000000"/>
                <w:sz w:val="18"/>
                <w:szCs w:val="18"/>
                <w:lang w:eastAsia="es-ES"/>
              </w:rPr>
            </w:pPr>
            <w:r w:rsidRPr="000D2D43">
              <w:rPr>
                <w:rFonts w:ascii="Arial" w:eastAsia="Times New Roman" w:hAnsi="Arial" w:cs="Arial"/>
                <w:b/>
                <w:bCs/>
                <w:color w:val="000000"/>
                <w:sz w:val="18"/>
                <w:szCs w:val="18"/>
                <w:lang w:eastAsia="es-ES"/>
              </w:rPr>
              <w:t>-59.989,61</w:t>
            </w:r>
          </w:p>
        </w:tc>
      </w:tr>
    </w:tbl>
    <w:p w:rsidR="007646D3" w:rsidRPr="00A81C92" w:rsidRDefault="007646D3" w:rsidP="00CB22E9">
      <w:pPr>
        <w:spacing w:before="120" w:after="0" w:line="240" w:lineRule="auto"/>
        <w:jc w:val="center"/>
        <w:rPr>
          <w:rFonts w:ascii="Arial" w:hAnsi="Arial" w:cs="Arial"/>
          <w:sz w:val="18"/>
          <w:szCs w:val="18"/>
        </w:rPr>
      </w:pPr>
      <w:r w:rsidRPr="00A81C92">
        <w:rPr>
          <w:rFonts w:ascii="Arial" w:hAnsi="Arial" w:cs="Arial"/>
          <w:sz w:val="18"/>
          <w:szCs w:val="18"/>
        </w:rPr>
        <w:t>Las Cuentas Anuales de la Sociedad, que forman una sola unidad, comprenden esta Cuenta de Pérdidas y Ganancias Abreviadas, los Balances de Situación y la Memoria Ab</w:t>
      </w:r>
      <w:r w:rsidR="00AC0F81">
        <w:rPr>
          <w:rFonts w:ascii="Arial" w:hAnsi="Arial" w:cs="Arial"/>
          <w:sz w:val="18"/>
          <w:szCs w:val="18"/>
        </w:rPr>
        <w:t>reviada adjunta que consta de 11</w:t>
      </w:r>
      <w:r w:rsidRPr="00A81C92">
        <w:rPr>
          <w:rFonts w:ascii="Arial" w:hAnsi="Arial" w:cs="Arial"/>
          <w:sz w:val="18"/>
          <w:szCs w:val="18"/>
        </w:rPr>
        <w:t xml:space="preserve"> Notas.</w:t>
      </w:r>
    </w:p>
    <w:p w:rsidR="00ED31FE" w:rsidRPr="00A81C92" w:rsidRDefault="00ED31FE" w:rsidP="0074309A">
      <w:pPr>
        <w:jc w:val="both"/>
        <w:rPr>
          <w:rFonts w:ascii="Arial" w:hAnsi="Arial" w:cs="Arial"/>
        </w:rPr>
      </w:pPr>
    </w:p>
    <w:p w:rsidR="00262950" w:rsidRPr="00A81C92" w:rsidRDefault="00262950" w:rsidP="0074309A">
      <w:pPr>
        <w:jc w:val="both"/>
        <w:rPr>
          <w:rFonts w:ascii="Arial" w:hAnsi="Arial" w:cs="Arial"/>
        </w:rPr>
        <w:sectPr w:rsidR="00262950" w:rsidRPr="00A81C92" w:rsidSect="00CB22E9">
          <w:headerReference w:type="default" r:id="rId10"/>
          <w:footerReference w:type="default" r:id="rId11"/>
          <w:pgSz w:w="11906" w:h="16838"/>
          <w:pgMar w:top="1418" w:right="1701" w:bottom="1418" w:left="1701" w:header="567" w:footer="567" w:gutter="0"/>
          <w:pgNumType w:start="1"/>
          <w:cols w:space="708"/>
          <w:docGrid w:linePitch="360"/>
        </w:sectPr>
      </w:pPr>
    </w:p>
    <w:p w:rsidR="00A77CBC" w:rsidRPr="00E94869" w:rsidRDefault="00A77CBC" w:rsidP="00A77CBC">
      <w:pPr>
        <w:spacing w:before="120" w:after="120" w:line="280" w:lineRule="exact"/>
        <w:jc w:val="center"/>
        <w:rPr>
          <w:rFonts w:ascii="Arial" w:hAnsi="Arial" w:cs="Arial"/>
          <w:b/>
          <w:sz w:val="28"/>
          <w:szCs w:val="28"/>
          <w:u w:val="single"/>
        </w:rPr>
      </w:pPr>
      <w:r w:rsidRPr="00E94869">
        <w:rPr>
          <w:rFonts w:ascii="Arial" w:hAnsi="Arial" w:cs="Arial"/>
          <w:b/>
          <w:sz w:val="28"/>
          <w:szCs w:val="28"/>
          <w:u w:val="single"/>
        </w:rPr>
        <w:lastRenderedPageBreak/>
        <w:t>Instituto Volcanológico de Canarias, S.A.U.</w:t>
      </w:r>
    </w:p>
    <w:p w:rsidR="00262950" w:rsidRPr="00E94869" w:rsidRDefault="00262950" w:rsidP="00E94869">
      <w:pPr>
        <w:spacing w:before="240" w:after="120" w:line="280" w:lineRule="exact"/>
        <w:jc w:val="center"/>
        <w:rPr>
          <w:rFonts w:ascii="Arial" w:hAnsi="Arial" w:cs="Arial"/>
          <w:b/>
          <w:bCs/>
          <w:sz w:val="28"/>
          <w:szCs w:val="28"/>
        </w:rPr>
      </w:pPr>
      <w:r w:rsidRPr="00E94869">
        <w:rPr>
          <w:rFonts w:ascii="Arial" w:hAnsi="Arial" w:cs="Arial"/>
          <w:b/>
          <w:bCs/>
          <w:sz w:val="28"/>
          <w:szCs w:val="28"/>
        </w:rPr>
        <w:t>Memoria abreviada del ejercicio 20</w:t>
      </w:r>
      <w:r w:rsidR="00B92AE1">
        <w:rPr>
          <w:rFonts w:ascii="Arial" w:hAnsi="Arial" w:cs="Arial"/>
          <w:b/>
          <w:bCs/>
          <w:sz w:val="28"/>
          <w:szCs w:val="28"/>
        </w:rPr>
        <w:t>20</w:t>
      </w:r>
    </w:p>
    <w:p w:rsidR="0074309A" w:rsidRPr="00A81C92" w:rsidRDefault="0074309A" w:rsidP="00262950">
      <w:pPr>
        <w:jc w:val="center"/>
        <w:rPr>
          <w:rFonts w:ascii="Arial" w:hAnsi="Arial" w:cs="Arial"/>
          <w:sz w:val="20"/>
          <w:szCs w:val="20"/>
        </w:rPr>
      </w:pPr>
    </w:p>
    <w:p w:rsidR="0074309A" w:rsidRPr="00E94869" w:rsidRDefault="0074309A" w:rsidP="00E94869">
      <w:pPr>
        <w:pStyle w:val="Ttulo4"/>
        <w:spacing w:before="120" w:after="120" w:line="280" w:lineRule="exact"/>
        <w:rPr>
          <w:rFonts w:ascii="Arial" w:hAnsi="Arial" w:cs="Arial"/>
          <w:sz w:val="20"/>
          <w:szCs w:val="20"/>
        </w:rPr>
      </w:pPr>
      <w:r w:rsidRPr="00E94869">
        <w:rPr>
          <w:rFonts w:ascii="Arial" w:hAnsi="Arial" w:cs="Arial"/>
          <w:sz w:val="20"/>
          <w:szCs w:val="20"/>
        </w:rPr>
        <w:t xml:space="preserve">1.- ACTIVIDAD DE LA </w:t>
      </w:r>
      <w:r w:rsidR="00B0123B" w:rsidRPr="00E94869">
        <w:rPr>
          <w:rFonts w:ascii="Arial" w:hAnsi="Arial" w:cs="Arial"/>
          <w:sz w:val="20"/>
          <w:szCs w:val="20"/>
        </w:rPr>
        <w:t>EMPRESA</w:t>
      </w:r>
    </w:p>
    <w:p w:rsidR="00B0123B" w:rsidRPr="00E94869" w:rsidRDefault="00B0123B" w:rsidP="00E94869">
      <w:pPr>
        <w:spacing w:before="120" w:after="120" w:line="280" w:lineRule="exact"/>
        <w:rPr>
          <w:rFonts w:ascii="Arial" w:hAnsi="Arial" w:cs="Arial"/>
          <w:sz w:val="20"/>
          <w:szCs w:val="20"/>
          <w:u w:val="single"/>
        </w:rPr>
      </w:pPr>
      <w:r w:rsidRPr="00E94869">
        <w:rPr>
          <w:rFonts w:ascii="Arial" w:hAnsi="Arial" w:cs="Arial"/>
          <w:sz w:val="20"/>
          <w:szCs w:val="20"/>
          <w:u w:val="single"/>
        </w:rPr>
        <w:t xml:space="preserve">Actividad de la empresa </w:t>
      </w:r>
    </w:p>
    <w:p w:rsidR="00B0123B" w:rsidRPr="00E94869" w:rsidRDefault="00B0123B" w:rsidP="00E94869">
      <w:pPr>
        <w:spacing w:before="120" w:after="120" w:line="280" w:lineRule="exact"/>
        <w:jc w:val="both"/>
        <w:rPr>
          <w:rFonts w:ascii="Arial" w:hAnsi="Arial" w:cs="Arial"/>
          <w:sz w:val="20"/>
          <w:szCs w:val="20"/>
        </w:rPr>
      </w:pPr>
      <w:r w:rsidRPr="00E94869">
        <w:rPr>
          <w:rFonts w:ascii="Arial" w:hAnsi="Arial" w:cs="Arial"/>
          <w:sz w:val="20"/>
          <w:szCs w:val="20"/>
        </w:rPr>
        <w:t xml:space="preserve">El </w:t>
      </w:r>
      <w:r w:rsidRPr="00BD21D0">
        <w:rPr>
          <w:rFonts w:ascii="Arial" w:hAnsi="Arial" w:cs="Arial"/>
          <w:b/>
          <w:bCs/>
          <w:sz w:val="20"/>
          <w:szCs w:val="20"/>
        </w:rPr>
        <w:t>Instituto Volcanológico de Canarias S.A.U.</w:t>
      </w:r>
      <w:r w:rsidRPr="00E94869">
        <w:rPr>
          <w:rFonts w:ascii="Arial" w:hAnsi="Arial" w:cs="Arial"/>
          <w:sz w:val="20"/>
          <w:szCs w:val="20"/>
        </w:rPr>
        <w:t xml:space="preserve"> </w:t>
      </w:r>
      <w:r w:rsidR="00E94869">
        <w:rPr>
          <w:rFonts w:ascii="Arial" w:hAnsi="Arial" w:cs="Arial"/>
          <w:sz w:val="20"/>
          <w:szCs w:val="20"/>
        </w:rPr>
        <w:t xml:space="preserve">(en adelante “la Sociedad”) </w:t>
      </w:r>
      <w:r w:rsidRPr="00E94869">
        <w:rPr>
          <w:rFonts w:ascii="Arial" w:hAnsi="Arial" w:cs="Arial"/>
          <w:sz w:val="20"/>
          <w:szCs w:val="20"/>
        </w:rPr>
        <w:t>con CIF A</w:t>
      </w:r>
      <w:r w:rsidR="00CB22E9">
        <w:rPr>
          <w:rFonts w:ascii="Arial" w:hAnsi="Arial" w:cs="Arial"/>
          <w:sz w:val="20"/>
          <w:szCs w:val="20"/>
        </w:rPr>
        <w:t>-</w:t>
      </w:r>
      <w:r w:rsidRPr="00E94869">
        <w:rPr>
          <w:rFonts w:ascii="Arial" w:hAnsi="Arial" w:cs="Arial"/>
          <w:sz w:val="20"/>
          <w:szCs w:val="20"/>
        </w:rPr>
        <w:t xml:space="preserve">76519925, se constituyó el 29 de </w:t>
      </w:r>
      <w:r w:rsidR="00B90E96" w:rsidRPr="00E94869">
        <w:rPr>
          <w:rFonts w:ascii="Arial" w:hAnsi="Arial" w:cs="Arial"/>
          <w:sz w:val="20"/>
          <w:szCs w:val="20"/>
        </w:rPr>
        <w:t>junio</w:t>
      </w:r>
      <w:r w:rsidRPr="00E94869">
        <w:rPr>
          <w:rFonts w:ascii="Arial" w:hAnsi="Arial" w:cs="Arial"/>
          <w:sz w:val="20"/>
          <w:szCs w:val="20"/>
        </w:rPr>
        <w:t xml:space="preserve"> de 2010, mediante escritura autorizada por el Notario Don Mario Morales García, inscrita en el Registro Mercantil de Santa Cruz de Tenerife en el tomo 3.149, folio 120, hoja número TF-47.580 inscripción primera. </w:t>
      </w:r>
    </w:p>
    <w:p w:rsidR="00B0123B" w:rsidRPr="00E94869" w:rsidRDefault="00B0123B" w:rsidP="00E94869">
      <w:pPr>
        <w:spacing w:before="120" w:after="120" w:line="280" w:lineRule="exact"/>
        <w:jc w:val="both"/>
        <w:rPr>
          <w:rFonts w:ascii="Arial" w:hAnsi="Arial" w:cs="Arial"/>
          <w:sz w:val="20"/>
          <w:szCs w:val="20"/>
        </w:rPr>
      </w:pPr>
      <w:r w:rsidRPr="00E94869">
        <w:rPr>
          <w:rFonts w:ascii="Arial" w:hAnsi="Arial" w:cs="Arial"/>
          <w:sz w:val="20"/>
          <w:szCs w:val="20"/>
        </w:rPr>
        <w:t xml:space="preserve">Su domicilio social se encuentra establecido en el Polígono Industrial de Granadilla, s/n Granadilla de Abona, </w:t>
      </w:r>
      <w:r w:rsidR="007646D3" w:rsidRPr="00E94869">
        <w:rPr>
          <w:rFonts w:ascii="Arial" w:hAnsi="Arial" w:cs="Arial"/>
          <w:sz w:val="20"/>
          <w:szCs w:val="20"/>
        </w:rPr>
        <w:t xml:space="preserve">Santa Cruz de </w:t>
      </w:r>
      <w:r w:rsidRPr="00E94869">
        <w:rPr>
          <w:rFonts w:ascii="Arial" w:hAnsi="Arial" w:cs="Arial"/>
          <w:sz w:val="20"/>
          <w:szCs w:val="20"/>
        </w:rPr>
        <w:t xml:space="preserve">Tenerife. </w:t>
      </w:r>
    </w:p>
    <w:p w:rsidR="00B0123B" w:rsidRPr="00E94869" w:rsidRDefault="00B0123B" w:rsidP="00E94869">
      <w:pPr>
        <w:spacing w:before="120" w:after="120" w:line="280" w:lineRule="exact"/>
        <w:jc w:val="both"/>
        <w:rPr>
          <w:rFonts w:ascii="Arial" w:hAnsi="Arial" w:cs="Arial"/>
          <w:sz w:val="20"/>
          <w:szCs w:val="20"/>
        </w:rPr>
      </w:pPr>
      <w:r w:rsidRPr="00E94869">
        <w:rPr>
          <w:rFonts w:ascii="Arial" w:hAnsi="Arial" w:cs="Arial"/>
          <w:sz w:val="20"/>
          <w:szCs w:val="20"/>
        </w:rPr>
        <w:t xml:space="preserve">La </w:t>
      </w:r>
      <w:r w:rsidR="00C56E4C">
        <w:rPr>
          <w:rFonts w:ascii="Arial" w:hAnsi="Arial" w:cs="Arial"/>
          <w:sz w:val="20"/>
          <w:szCs w:val="20"/>
        </w:rPr>
        <w:t>Sociedad</w:t>
      </w:r>
      <w:r w:rsidRPr="00E94869">
        <w:rPr>
          <w:rFonts w:ascii="Arial" w:hAnsi="Arial" w:cs="Arial"/>
          <w:sz w:val="20"/>
          <w:szCs w:val="20"/>
        </w:rPr>
        <w:t xml:space="preserve"> </w:t>
      </w:r>
      <w:r w:rsidR="00C56E4C">
        <w:rPr>
          <w:rFonts w:ascii="Arial" w:hAnsi="Arial" w:cs="Arial"/>
          <w:sz w:val="20"/>
          <w:szCs w:val="20"/>
        </w:rPr>
        <w:t>pertenece al G</w:t>
      </w:r>
      <w:r w:rsidRPr="00E94869">
        <w:rPr>
          <w:rFonts w:ascii="Arial" w:hAnsi="Arial" w:cs="Arial"/>
          <w:sz w:val="20"/>
          <w:szCs w:val="20"/>
        </w:rPr>
        <w:t xml:space="preserve">rupo ITER. </w:t>
      </w:r>
    </w:p>
    <w:p w:rsidR="00B0123B" w:rsidRPr="00E94869" w:rsidRDefault="00B0123B" w:rsidP="00E94869">
      <w:pPr>
        <w:spacing w:before="120" w:after="120" w:line="280" w:lineRule="exact"/>
        <w:jc w:val="both"/>
        <w:rPr>
          <w:rFonts w:ascii="Arial" w:hAnsi="Arial" w:cs="Arial"/>
          <w:sz w:val="20"/>
          <w:szCs w:val="20"/>
        </w:rPr>
      </w:pPr>
      <w:r w:rsidRPr="00E94869">
        <w:rPr>
          <w:rFonts w:ascii="Arial" w:hAnsi="Arial" w:cs="Arial"/>
          <w:sz w:val="20"/>
          <w:szCs w:val="20"/>
        </w:rPr>
        <w:t xml:space="preserve">La información del grupo de sociedades en los términos previstos en el artículo 42 del Código de Comercio es la siguiente: </w:t>
      </w:r>
    </w:p>
    <w:p w:rsidR="00B0123B" w:rsidRPr="00E94869" w:rsidRDefault="00B0123B" w:rsidP="00E94869">
      <w:pPr>
        <w:spacing w:before="120" w:after="120" w:line="280" w:lineRule="exact"/>
        <w:jc w:val="both"/>
        <w:rPr>
          <w:rFonts w:ascii="Arial" w:hAnsi="Arial" w:cs="Arial"/>
          <w:sz w:val="20"/>
          <w:szCs w:val="20"/>
        </w:rPr>
      </w:pPr>
      <w:r w:rsidRPr="00E94869">
        <w:rPr>
          <w:rFonts w:ascii="Arial" w:hAnsi="Arial" w:cs="Arial"/>
          <w:sz w:val="20"/>
          <w:szCs w:val="20"/>
        </w:rPr>
        <w:t xml:space="preserve">La Sociedad Dominante es el </w:t>
      </w:r>
      <w:r w:rsidR="00BD21D0">
        <w:rPr>
          <w:rFonts w:ascii="Arial" w:hAnsi="Arial" w:cs="Arial"/>
          <w:sz w:val="20"/>
          <w:szCs w:val="20"/>
        </w:rPr>
        <w:t>“</w:t>
      </w:r>
      <w:r w:rsidRPr="00BD21D0">
        <w:rPr>
          <w:rFonts w:ascii="Arial" w:hAnsi="Arial" w:cs="Arial"/>
          <w:b/>
          <w:bCs/>
          <w:sz w:val="20"/>
          <w:szCs w:val="20"/>
        </w:rPr>
        <w:t>Instituto Tecnológico y de Energías Renovables S.A.</w:t>
      </w:r>
      <w:r w:rsidR="00BD21D0">
        <w:rPr>
          <w:rFonts w:ascii="Arial" w:hAnsi="Arial" w:cs="Arial"/>
          <w:sz w:val="20"/>
          <w:szCs w:val="20"/>
        </w:rPr>
        <w:t>”</w:t>
      </w:r>
      <w:r w:rsidR="0030215D">
        <w:rPr>
          <w:rFonts w:ascii="Arial" w:hAnsi="Arial" w:cs="Arial"/>
          <w:sz w:val="20"/>
          <w:szCs w:val="20"/>
        </w:rPr>
        <w:t xml:space="preserve"> (ITER, S.A.)</w:t>
      </w:r>
      <w:r w:rsidRPr="00E94869">
        <w:rPr>
          <w:rFonts w:ascii="Arial" w:hAnsi="Arial" w:cs="Arial"/>
          <w:sz w:val="20"/>
          <w:szCs w:val="20"/>
        </w:rPr>
        <w:t xml:space="preserve">, que al cierre del ejercicio poseía el 100% de las participaciones, tiene su domicilio en Polígono Industrial de Granadilla, s/n, Granadilla de Abona, </w:t>
      </w:r>
      <w:r w:rsidR="007646D3" w:rsidRPr="00E94869">
        <w:rPr>
          <w:rFonts w:ascii="Arial" w:hAnsi="Arial" w:cs="Arial"/>
          <w:sz w:val="20"/>
          <w:szCs w:val="20"/>
        </w:rPr>
        <w:t xml:space="preserve">Santa Cruz de </w:t>
      </w:r>
      <w:r w:rsidRPr="00E94869">
        <w:rPr>
          <w:rFonts w:ascii="Arial" w:hAnsi="Arial" w:cs="Arial"/>
          <w:sz w:val="20"/>
          <w:szCs w:val="20"/>
        </w:rPr>
        <w:t>Tenerife y deposita las cuentas anuales consolidadas en el Registro Mercantil de Santa Cruz de</w:t>
      </w:r>
      <w:r w:rsidRPr="00A81C92">
        <w:rPr>
          <w:rFonts w:ascii="Arial" w:hAnsi="Arial" w:cs="Arial"/>
        </w:rPr>
        <w:t xml:space="preserve"> </w:t>
      </w:r>
      <w:r w:rsidRPr="00E94869">
        <w:rPr>
          <w:rFonts w:ascii="Arial" w:hAnsi="Arial" w:cs="Arial"/>
          <w:sz w:val="20"/>
          <w:szCs w:val="20"/>
        </w:rPr>
        <w:t xml:space="preserve">Tenerife. </w:t>
      </w:r>
    </w:p>
    <w:p w:rsidR="00B0123B" w:rsidRPr="00E94869" w:rsidRDefault="00B0123B" w:rsidP="00E94869">
      <w:pPr>
        <w:spacing w:after="120" w:line="280" w:lineRule="exact"/>
        <w:jc w:val="both"/>
        <w:rPr>
          <w:rFonts w:ascii="Arial" w:hAnsi="Arial" w:cs="Arial"/>
          <w:sz w:val="20"/>
          <w:szCs w:val="20"/>
          <w:u w:val="single"/>
        </w:rPr>
      </w:pPr>
      <w:r w:rsidRPr="00E94869">
        <w:rPr>
          <w:rFonts w:ascii="Arial" w:hAnsi="Arial" w:cs="Arial"/>
          <w:sz w:val="20"/>
          <w:szCs w:val="20"/>
          <w:u w:val="single"/>
        </w:rPr>
        <w:t xml:space="preserve">Objeto social </w:t>
      </w:r>
    </w:p>
    <w:p w:rsidR="00B0123B" w:rsidRPr="00E94869" w:rsidRDefault="00B0123B" w:rsidP="00E94869">
      <w:pPr>
        <w:spacing w:after="120" w:line="280" w:lineRule="exact"/>
        <w:jc w:val="both"/>
        <w:rPr>
          <w:rFonts w:ascii="Arial" w:hAnsi="Arial" w:cs="Arial"/>
          <w:sz w:val="20"/>
          <w:szCs w:val="20"/>
        </w:rPr>
      </w:pPr>
      <w:r w:rsidRPr="00E94869">
        <w:rPr>
          <w:rFonts w:ascii="Arial" w:hAnsi="Arial" w:cs="Arial"/>
          <w:sz w:val="20"/>
          <w:szCs w:val="20"/>
        </w:rPr>
        <w:t xml:space="preserve">La Sociedad tiene como objeto de su actividad contribuir a mejorar y optimizar el conocimiento sobre el fenómeno volcánico con la finalidad de realizar una mejor gestión del riesgo </w:t>
      </w:r>
      <w:r w:rsidR="00840BF1" w:rsidRPr="00E94869">
        <w:rPr>
          <w:rFonts w:ascii="Arial" w:hAnsi="Arial" w:cs="Arial"/>
          <w:sz w:val="20"/>
          <w:szCs w:val="20"/>
        </w:rPr>
        <w:t>volcánico,</w:t>
      </w:r>
      <w:r w:rsidRPr="00E94869">
        <w:rPr>
          <w:rFonts w:ascii="Arial" w:hAnsi="Arial" w:cs="Arial"/>
          <w:sz w:val="20"/>
          <w:szCs w:val="20"/>
        </w:rPr>
        <w:t xml:space="preserve"> así como de las bondades de vivir en una zona volcánicamente activa para contribuir al desarrollo sostenible de las sociedades establecidas en territorios volcánicos. </w:t>
      </w:r>
    </w:p>
    <w:p w:rsidR="00B0123B" w:rsidRPr="00E94869" w:rsidRDefault="00B0123B" w:rsidP="00E94869">
      <w:pPr>
        <w:spacing w:after="120" w:line="280" w:lineRule="exact"/>
        <w:jc w:val="both"/>
        <w:rPr>
          <w:rFonts w:ascii="Arial" w:hAnsi="Arial" w:cs="Arial"/>
          <w:sz w:val="20"/>
          <w:szCs w:val="20"/>
        </w:rPr>
      </w:pPr>
      <w:r w:rsidRPr="00E94869">
        <w:rPr>
          <w:rFonts w:ascii="Arial" w:hAnsi="Arial" w:cs="Arial"/>
          <w:sz w:val="20"/>
          <w:szCs w:val="20"/>
        </w:rPr>
        <w:t xml:space="preserve">Le están especialmente encomendadas dentro de su objeto social, entre otras, las siguientes actividades: </w:t>
      </w:r>
    </w:p>
    <w:p w:rsidR="00B0123B" w:rsidRPr="00E94869" w:rsidRDefault="00B0123B" w:rsidP="00E94869">
      <w:pPr>
        <w:spacing w:after="120" w:line="280" w:lineRule="exact"/>
        <w:jc w:val="both"/>
        <w:rPr>
          <w:rFonts w:ascii="Arial" w:hAnsi="Arial" w:cs="Arial"/>
          <w:sz w:val="20"/>
          <w:szCs w:val="20"/>
        </w:rPr>
      </w:pPr>
      <w:r w:rsidRPr="00E94869">
        <w:rPr>
          <w:rFonts w:ascii="Arial" w:hAnsi="Arial" w:cs="Arial"/>
          <w:sz w:val="20"/>
          <w:szCs w:val="20"/>
        </w:rPr>
        <w:t xml:space="preserve">La cooperación y coordinación administrativa entre las administraciones públicas para realizar y promover cualquier tipo de investigación vulcanológica o relacionada con ella, con un especial énfasis en la reducción del riesgo volcánico. </w:t>
      </w:r>
    </w:p>
    <w:p w:rsidR="00B0123B" w:rsidRPr="00E94869" w:rsidRDefault="00B0123B" w:rsidP="00E94869">
      <w:pPr>
        <w:spacing w:after="120" w:line="280" w:lineRule="exact"/>
        <w:jc w:val="both"/>
        <w:rPr>
          <w:rFonts w:ascii="Arial" w:hAnsi="Arial" w:cs="Arial"/>
          <w:sz w:val="20"/>
          <w:szCs w:val="20"/>
        </w:rPr>
      </w:pPr>
      <w:r w:rsidRPr="00E94869">
        <w:rPr>
          <w:rFonts w:ascii="Arial" w:hAnsi="Arial" w:cs="Arial"/>
          <w:sz w:val="20"/>
          <w:szCs w:val="20"/>
        </w:rPr>
        <w:t xml:space="preserve">Contribuir a mejorar y optimizar el conocimiento sobre el fenómeno volcánico con la finalidad de realizar una mejor gestión de las fortalezas y debilidades de vivir en una zona volcánicamente activa para contribuir al desarrollo sostenible de las sociedades establecidas en territorios volcánicos. </w:t>
      </w:r>
    </w:p>
    <w:p w:rsidR="00B0123B" w:rsidRPr="00E94869" w:rsidRDefault="00B0123B" w:rsidP="00E94869">
      <w:pPr>
        <w:spacing w:after="120" w:line="280" w:lineRule="exact"/>
        <w:jc w:val="both"/>
        <w:rPr>
          <w:rFonts w:ascii="Arial" w:hAnsi="Arial" w:cs="Arial"/>
          <w:sz w:val="20"/>
          <w:szCs w:val="20"/>
        </w:rPr>
      </w:pPr>
      <w:r w:rsidRPr="00E94869">
        <w:rPr>
          <w:rFonts w:ascii="Arial" w:hAnsi="Arial" w:cs="Arial"/>
          <w:sz w:val="20"/>
          <w:szCs w:val="20"/>
        </w:rPr>
        <w:t xml:space="preserve">Promover la formación y capacitación de personal científico y técnico en todos los campos relacionados con la volcanología. </w:t>
      </w:r>
    </w:p>
    <w:p w:rsidR="00B0123B" w:rsidRPr="00E94869" w:rsidRDefault="00B0123B" w:rsidP="00E94869">
      <w:pPr>
        <w:spacing w:after="120" w:line="280" w:lineRule="exact"/>
        <w:jc w:val="both"/>
        <w:rPr>
          <w:rFonts w:ascii="Arial" w:hAnsi="Arial" w:cs="Arial"/>
          <w:sz w:val="20"/>
          <w:szCs w:val="20"/>
        </w:rPr>
      </w:pPr>
      <w:r w:rsidRPr="00E94869">
        <w:rPr>
          <w:rFonts w:ascii="Arial" w:hAnsi="Arial" w:cs="Arial"/>
          <w:sz w:val="20"/>
          <w:szCs w:val="20"/>
        </w:rPr>
        <w:t xml:space="preserve">Contribuir a la materialización de la respuesta más adecuada ante posibles fenómenos vulcanológicos que ocurran en las islas, así como en otras zonas volcánicamente activas. </w:t>
      </w:r>
    </w:p>
    <w:p w:rsidR="00B0123B" w:rsidRPr="00E94869" w:rsidRDefault="00B0123B" w:rsidP="00E94869">
      <w:pPr>
        <w:spacing w:after="120" w:line="280" w:lineRule="exact"/>
        <w:jc w:val="both"/>
        <w:rPr>
          <w:rFonts w:ascii="Arial" w:hAnsi="Arial" w:cs="Arial"/>
          <w:sz w:val="20"/>
          <w:szCs w:val="20"/>
        </w:rPr>
      </w:pPr>
      <w:r w:rsidRPr="00E94869">
        <w:rPr>
          <w:rFonts w:ascii="Arial" w:hAnsi="Arial" w:cs="Arial"/>
          <w:sz w:val="20"/>
          <w:szCs w:val="20"/>
        </w:rPr>
        <w:t>Fomentar las relaciones con la comunidad científica nacional e internacional impulsando la colaboración científico</w:t>
      </w:r>
      <w:r w:rsidR="007646D3" w:rsidRPr="00E94869">
        <w:rPr>
          <w:rFonts w:ascii="Arial" w:hAnsi="Arial" w:cs="Arial"/>
          <w:sz w:val="20"/>
          <w:szCs w:val="20"/>
        </w:rPr>
        <w:t>-</w:t>
      </w:r>
      <w:r w:rsidRPr="00E94869">
        <w:rPr>
          <w:rFonts w:ascii="Arial" w:hAnsi="Arial" w:cs="Arial"/>
          <w:sz w:val="20"/>
          <w:szCs w:val="20"/>
        </w:rPr>
        <w:t>técnica y la creación de una red de conocimiento sobre el fenómeno volcánico que permita alcanzar un mayor nivel de conocimiento sobre el mismo</w:t>
      </w:r>
      <w:r w:rsidR="007646D3" w:rsidRPr="00E94869">
        <w:rPr>
          <w:rFonts w:ascii="Arial" w:hAnsi="Arial" w:cs="Arial"/>
          <w:sz w:val="20"/>
          <w:szCs w:val="20"/>
        </w:rPr>
        <w:t>.</w:t>
      </w:r>
    </w:p>
    <w:p w:rsidR="00821D35" w:rsidRPr="00E94869" w:rsidRDefault="00B0123B" w:rsidP="00E94869">
      <w:pPr>
        <w:spacing w:after="120" w:line="280" w:lineRule="exact"/>
        <w:jc w:val="both"/>
        <w:rPr>
          <w:rFonts w:ascii="Arial" w:hAnsi="Arial" w:cs="Arial"/>
          <w:sz w:val="20"/>
          <w:szCs w:val="20"/>
        </w:rPr>
      </w:pPr>
      <w:r w:rsidRPr="00E94869">
        <w:rPr>
          <w:rFonts w:ascii="Arial" w:hAnsi="Arial" w:cs="Arial"/>
          <w:sz w:val="20"/>
          <w:szCs w:val="20"/>
        </w:rPr>
        <w:lastRenderedPageBreak/>
        <w:t>Colaborar con las Universidades Canarias en la enseñanza superior universitaria en materia vulcanológica, así como las relacionadas con ella</w:t>
      </w:r>
      <w:r w:rsidR="00821D35" w:rsidRPr="00E94869">
        <w:rPr>
          <w:rFonts w:ascii="Arial" w:hAnsi="Arial" w:cs="Arial"/>
          <w:sz w:val="20"/>
          <w:szCs w:val="20"/>
        </w:rPr>
        <w:t>.</w:t>
      </w:r>
    </w:p>
    <w:p w:rsidR="00B0123B" w:rsidRPr="00E94869" w:rsidRDefault="00B0123B" w:rsidP="00E94869">
      <w:pPr>
        <w:spacing w:after="120" w:line="280" w:lineRule="exact"/>
        <w:jc w:val="both"/>
        <w:rPr>
          <w:rFonts w:ascii="Arial" w:hAnsi="Arial" w:cs="Arial"/>
          <w:sz w:val="20"/>
          <w:szCs w:val="20"/>
        </w:rPr>
      </w:pPr>
      <w:r w:rsidRPr="00E94869">
        <w:rPr>
          <w:rFonts w:ascii="Arial" w:hAnsi="Arial" w:cs="Arial"/>
          <w:sz w:val="20"/>
          <w:szCs w:val="20"/>
        </w:rPr>
        <w:t xml:space="preserve">Fomentar la popularización de la ciencia en materia vulcanológica, así como las relacionadas con ella, con la finalidad de contribuir a una mayor educación y cultura de la ciudadanía sobre el fenómeno volcánico. </w:t>
      </w:r>
    </w:p>
    <w:p w:rsidR="00B0123B" w:rsidRPr="00E94869" w:rsidRDefault="00B0123B" w:rsidP="00E94869">
      <w:pPr>
        <w:spacing w:after="120" w:line="280" w:lineRule="exact"/>
        <w:jc w:val="both"/>
        <w:rPr>
          <w:rFonts w:ascii="Arial" w:hAnsi="Arial" w:cs="Arial"/>
          <w:sz w:val="20"/>
          <w:szCs w:val="20"/>
        </w:rPr>
      </w:pPr>
      <w:r w:rsidRPr="00E94869">
        <w:rPr>
          <w:rFonts w:ascii="Arial" w:hAnsi="Arial" w:cs="Arial"/>
          <w:sz w:val="20"/>
          <w:szCs w:val="20"/>
        </w:rPr>
        <w:t xml:space="preserve">La elaboración de estudios, proyectos técnicos, servicios de asesoría, asistencia técnica y dirección de obra, así como la impartición de cursos de enseñanza y capacitación dirigidos al personal, dentro del campo de aplicación de cualquier tipo de actividad desarrollada en materia medioambiental. </w:t>
      </w:r>
    </w:p>
    <w:p w:rsidR="00B0123B" w:rsidRPr="00E94869" w:rsidRDefault="00B0123B" w:rsidP="00E94869">
      <w:pPr>
        <w:spacing w:after="120" w:line="280" w:lineRule="exact"/>
        <w:jc w:val="both"/>
        <w:rPr>
          <w:rFonts w:ascii="Arial" w:hAnsi="Arial" w:cs="Arial"/>
          <w:sz w:val="20"/>
          <w:szCs w:val="20"/>
        </w:rPr>
      </w:pPr>
      <w:r w:rsidRPr="00E94869">
        <w:rPr>
          <w:rFonts w:ascii="Arial" w:hAnsi="Arial" w:cs="Arial"/>
          <w:sz w:val="20"/>
          <w:szCs w:val="20"/>
        </w:rPr>
        <w:t xml:space="preserve">Las actividades integrantes del objeto social podrán ser desarrolladas total o parcialmente, de forma directa o indirecta, mediante la participación en otras sociedades con objeto idéntico o análogo, pudiendo contratar y subcontratar con terceros para su mejor desarrollo. </w:t>
      </w:r>
    </w:p>
    <w:p w:rsidR="00B0123B" w:rsidRPr="00E94869" w:rsidRDefault="00B0123B" w:rsidP="00E94869">
      <w:pPr>
        <w:spacing w:after="120" w:line="280" w:lineRule="exact"/>
        <w:jc w:val="both"/>
        <w:rPr>
          <w:rFonts w:ascii="Arial" w:hAnsi="Arial" w:cs="Arial"/>
          <w:sz w:val="20"/>
          <w:szCs w:val="20"/>
        </w:rPr>
      </w:pPr>
      <w:r w:rsidRPr="00E94869">
        <w:rPr>
          <w:rFonts w:ascii="Arial" w:hAnsi="Arial" w:cs="Arial"/>
          <w:sz w:val="20"/>
          <w:szCs w:val="20"/>
        </w:rPr>
        <w:t xml:space="preserve">La actividad actual de la </w:t>
      </w:r>
      <w:r w:rsidR="004B45E6" w:rsidRPr="00E94869">
        <w:rPr>
          <w:rFonts w:ascii="Arial" w:hAnsi="Arial" w:cs="Arial"/>
          <w:sz w:val="20"/>
          <w:szCs w:val="20"/>
        </w:rPr>
        <w:t>Sociedad</w:t>
      </w:r>
      <w:r w:rsidRPr="00E94869">
        <w:rPr>
          <w:rFonts w:ascii="Arial" w:hAnsi="Arial" w:cs="Arial"/>
          <w:sz w:val="20"/>
          <w:szCs w:val="20"/>
        </w:rPr>
        <w:t xml:space="preserve"> coincide con su objeto social</w:t>
      </w:r>
      <w:r w:rsidR="004B45E6" w:rsidRPr="00E94869">
        <w:rPr>
          <w:rFonts w:ascii="Arial" w:hAnsi="Arial" w:cs="Arial"/>
          <w:sz w:val="20"/>
          <w:szCs w:val="20"/>
        </w:rPr>
        <w:t>.</w:t>
      </w:r>
    </w:p>
    <w:p w:rsidR="004776CE" w:rsidRPr="00E94869" w:rsidRDefault="004776CE" w:rsidP="00E94869">
      <w:pPr>
        <w:spacing w:after="120" w:line="280" w:lineRule="exact"/>
        <w:jc w:val="both"/>
        <w:rPr>
          <w:rFonts w:ascii="Arial" w:hAnsi="Arial" w:cs="Arial"/>
          <w:sz w:val="20"/>
          <w:szCs w:val="20"/>
          <w:u w:val="single"/>
        </w:rPr>
      </w:pPr>
      <w:r w:rsidRPr="00E94869">
        <w:rPr>
          <w:rFonts w:ascii="Arial" w:hAnsi="Arial" w:cs="Arial"/>
          <w:sz w:val="20"/>
          <w:szCs w:val="20"/>
          <w:u w:val="single"/>
        </w:rPr>
        <w:t>Régimen Legal</w:t>
      </w:r>
    </w:p>
    <w:p w:rsidR="004776CE" w:rsidRPr="00E94869" w:rsidRDefault="004776CE" w:rsidP="00E94869">
      <w:pPr>
        <w:spacing w:before="120" w:after="120" w:line="280" w:lineRule="exact"/>
        <w:jc w:val="both"/>
        <w:rPr>
          <w:rFonts w:ascii="Arial" w:hAnsi="Arial" w:cs="Arial"/>
          <w:sz w:val="20"/>
          <w:szCs w:val="20"/>
        </w:rPr>
      </w:pPr>
      <w:r w:rsidRPr="00E94869">
        <w:rPr>
          <w:rFonts w:ascii="Arial" w:hAnsi="Arial" w:cs="Arial"/>
          <w:sz w:val="20"/>
          <w:szCs w:val="20"/>
        </w:rPr>
        <w:t xml:space="preserve">La Sociedad se rige por sus estatutos sociales y por las siguientes disposiciones legales: la Ley de Sociedades de Capital, cuyo texto refundido se aprobó por Real Decreto Legislativo 1/2010 de 2 de Julio, la ley de Sociedades de Capital, Código de Comercio y disposiciones complementarias. </w:t>
      </w:r>
    </w:p>
    <w:p w:rsidR="00B0123B" w:rsidRPr="00A81C92" w:rsidRDefault="00B0123B" w:rsidP="00E94869">
      <w:pPr>
        <w:spacing w:before="120" w:after="120" w:line="280" w:lineRule="exact"/>
        <w:rPr>
          <w:rFonts w:ascii="Arial" w:hAnsi="Arial" w:cs="Arial"/>
        </w:rPr>
      </w:pPr>
    </w:p>
    <w:p w:rsidR="00C44818" w:rsidRPr="00A81C92" w:rsidRDefault="00B0123B" w:rsidP="00E94869">
      <w:pPr>
        <w:pStyle w:val="Ttulo4"/>
        <w:spacing w:before="120" w:after="120" w:line="280" w:lineRule="exact"/>
        <w:rPr>
          <w:rFonts w:ascii="Arial" w:hAnsi="Arial" w:cs="Arial"/>
        </w:rPr>
      </w:pPr>
      <w:r w:rsidRPr="00A81C92">
        <w:rPr>
          <w:rFonts w:ascii="Arial" w:hAnsi="Arial" w:cs="Arial"/>
          <w:sz w:val="16"/>
          <w:szCs w:val="16"/>
        </w:rPr>
        <w:t xml:space="preserve"> </w:t>
      </w:r>
      <w:r w:rsidR="0074309A" w:rsidRPr="00A81C92">
        <w:rPr>
          <w:rFonts w:ascii="Arial" w:hAnsi="Arial" w:cs="Arial"/>
        </w:rPr>
        <w:t xml:space="preserve">2.- BASES DE PRESENTACIÓN DE LAS CUENTAS ANUALES </w:t>
      </w:r>
      <w:r w:rsidR="00BC2196" w:rsidRPr="00A81C92">
        <w:rPr>
          <w:rFonts w:ascii="Arial" w:hAnsi="Arial" w:cs="Arial"/>
        </w:rPr>
        <w:t>ABREVIADAS</w:t>
      </w:r>
    </w:p>
    <w:p w:rsidR="00DE3092" w:rsidRPr="00E94869" w:rsidRDefault="00DE3092" w:rsidP="00E94869">
      <w:pPr>
        <w:spacing w:before="120" w:after="120" w:line="280" w:lineRule="exact"/>
        <w:rPr>
          <w:rFonts w:ascii="Arial" w:hAnsi="Arial" w:cs="Arial"/>
          <w:sz w:val="20"/>
          <w:szCs w:val="20"/>
          <w:u w:val="single"/>
        </w:rPr>
      </w:pPr>
      <w:r w:rsidRPr="00E94869">
        <w:rPr>
          <w:rFonts w:ascii="Arial" w:hAnsi="Arial" w:cs="Arial"/>
          <w:sz w:val="20"/>
          <w:szCs w:val="20"/>
          <w:u w:val="single"/>
        </w:rPr>
        <w:t>Imagen Fiel</w:t>
      </w:r>
    </w:p>
    <w:p w:rsidR="00DE3092" w:rsidRPr="00E94869" w:rsidRDefault="00DE3092" w:rsidP="00E94869">
      <w:pPr>
        <w:spacing w:before="120" w:after="120" w:line="280" w:lineRule="exact"/>
        <w:jc w:val="both"/>
        <w:rPr>
          <w:rFonts w:ascii="Arial" w:hAnsi="Arial" w:cs="Arial"/>
          <w:sz w:val="20"/>
          <w:szCs w:val="20"/>
        </w:rPr>
      </w:pPr>
      <w:r w:rsidRPr="00E94869">
        <w:rPr>
          <w:rFonts w:ascii="Arial" w:hAnsi="Arial" w:cs="Arial"/>
          <w:sz w:val="20"/>
          <w:szCs w:val="20"/>
        </w:rPr>
        <w:t xml:space="preserve">Las </w:t>
      </w:r>
      <w:r w:rsidR="007646D3" w:rsidRPr="00E94869">
        <w:rPr>
          <w:rFonts w:ascii="Arial" w:hAnsi="Arial" w:cs="Arial"/>
          <w:sz w:val="20"/>
          <w:szCs w:val="20"/>
        </w:rPr>
        <w:t>c</w:t>
      </w:r>
      <w:r w:rsidRPr="00E94869">
        <w:rPr>
          <w:rFonts w:ascii="Arial" w:hAnsi="Arial" w:cs="Arial"/>
          <w:sz w:val="20"/>
          <w:szCs w:val="20"/>
        </w:rPr>
        <w:t xml:space="preserve">uentas </w:t>
      </w:r>
      <w:r w:rsidR="007646D3" w:rsidRPr="00E94869">
        <w:rPr>
          <w:rFonts w:ascii="Arial" w:hAnsi="Arial" w:cs="Arial"/>
          <w:sz w:val="20"/>
          <w:szCs w:val="20"/>
        </w:rPr>
        <w:t>a</w:t>
      </w:r>
      <w:r w:rsidRPr="00E94869">
        <w:rPr>
          <w:rFonts w:ascii="Arial" w:hAnsi="Arial" w:cs="Arial"/>
          <w:sz w:val="20"/>
          <w:szCs w:val="20"/>
        </w:rPr>
        <w:t xml:space="preserve">nuales </w:t>
      </w:r>
      <w:r w:rsidR="007646D3" w:rsidRPr="00E94869">
        <w:rPr>
          <w:rFonts w:ascii="Arial" w:hAnsi="Arial" w:cs="Arial"/>
          <w:sz w:val="20"/>
          <w:szCs w:val="20"/>
        </w:rPr>
        <w:t>a</w:t>
      </w:r>
      <w:r w:rsidR="004B45E6" w:rsidRPr="00E94869">
        <w:rPr>
          <w:rFonts w:ascii="Arial" w:hAnsi="Arial" w:cs="Arial"/>
          <w:sz w:val="20"/>
          <w:szCs w:val="20"/>
        </w:rPr>
        <w:t xml:space="preserve">breviadas </w:t>
      </w:r>
      <w:r w:rsidRPr="00E94869">
        <w:rPr>
          <w:rFonts w:ascii="Arial" w:hAnsi="Arial" w:cs="Arial"/>
          <w:sz w:val="20"/>
          <w:szCs w:val="20"/>
        </w:rPr>
        <w:t xml:space="preserve">adjuntas han sido formuladas por </w:t>
      </w:r>
      <w:r w:rsidR="007646D3" w:rsidRPr="00E94869">
        <w:rPr>
          <w:rFonts w:ascii="Arial" w:hAnsi="Arial" w:cs="Arial"/>
          <w:sz w:val="20"/>
          <w:szCs w:val="20"/>
        </w:rPr>
        <w:t>e</w:t>
      </w:r>
      <w:r w:rsidRPr="00E94869">
        <w:rPr>
          <w:rFonts w:ascii="Arial" w:hAnsi="Arial" w:cs="Arial"/>
          <w:sz w:val="20"/>
          <w:szCs w:val="20"/>
        </w:rPr>
        <w:t>l</w:t>
      </w:r>
      <w:r w:rsidR="007646D3" w:rsidRPr="00E94869">
        <w:rPr>
          <w:rFonts w:ascii="Arial" w:hAnsi="Arial" w:cs="Arial"/>
          <w:sz w:val="20"/>
          <w:szCs w:val="20"/>
        </w:rPr>
        <w:t xml:space="preserve"> Consejo de Administración</w:t>
      </w:r>
      <w:r w:rsidRPr="00E94869">
        <w:rPr>
          <w:rFonts w:ascii="Arial" w:hAnsi="Arial" w:cs="Arial"/>
          <w:sz w:val="20"/>
          <w:szCs w:val="20"/>
        </w:rPr>
        <w:t xml:space="preserve"> a partir de los registros contables de la Sociedad a 31 de diciembre de 20</w:t>
      </w:r>
      <w:r w:rsidR="00A2689D">
        <w:rPr>
          <w:rFonts w:ascii="Arial" w:hAnsi="Arial" w:cs="Arial"/>
          <w:sz w:val="20"/>
          <w:szCs w:val="20"/>
        </w:rPr>
        <w:t>20</w:t>
      </w:r>
      <w:r w:rsidRPr="00E94869">
        <w:rPr>
          <w:rFonts w:ascii="Arial" w:hAnsi="Arial" w:cs="Arial"/>
          <w:sz w:val="20"/>
          <w:szCs w:val="20"/>
        </w:rPr>
        <w:t xml:space="preserve"> y en ellas se han aplicado los principios contables y criterios de valoración recogidos en el Real Decreto 1514/2007, por el que se aprueba el Plan General de Contabilidad</w:t>
      </w:r>
      <w:r w:rsidR="007646D3" w:rsidRPr="00E94869">
        <w:rPr>
          <w:rFonts w:ascii="Arial" w:hAnsi="Arial" w:cs="Arial"/>
          <w:sz w:val="20"/>
          <w:szCs w:val="20"/>
        </w:rPr>
        <w:t>, aplicando las modificaciones introducidas al mismo mediante el Real Decreto 602/2016, de 2 diciembre, por el que se modifica el PGC aprobado por el Real Decreto 1514/2007</w:t>
      </w:r>
      <w:r w:rsidRPr="00E94869">
        <w:rPr>
          <w:rFonts w:ascii="Arial" w:hAnsi="Arial" w:cs="Arial"/>
          <w:sz w:val="20"/>
          <w:szCs w:val="20"/>
        </w:rPr>
        <w:t xml:space="preserve"> y el resto de disposiciones legales vigentes en materia contable, </w:t>
      </w:r>
      <w:r w:rsidR="004776CE" w:rsidRPr="00E94869">
        <w:rPr>
          <w:rFonts w:ascii="Arial" w:hAnsi="Arial" w:cs="Arial"/>
          <w:sz w:val="20"/>
          <w:szCs w:val="20"/>
        </w:rPr>
        <w:t>con objeto de mostrar</w:t>
      </w:r>
      <w:r w:rsidRPr="00E94869">
        <w:rPr>
          <w:rFonts w:ascii="Arial" w:hAnsi="Arial" w:cs="Arial"/>
          <w:sz w:val="20"/>
          <w:szCs w:val="20"/>
        </w:rPr>
        <w:t xml:space="preserve"> la imagen fiel del patrimonio, de la situación financiera y de los resultados de la Sociedad. </w:t>
      </w:r>
    </w:p>
    <w:p w:rsidR="00DE3092" w:rsidRPr="00E94869" w:rsidRDefault="00DE3092" w:rsidP="00E94869">
      <w:pPr>
        <w:spacing w:after="120" w:line="280" w:lineRule="exact"/>
        <w:jc w:val="both"/>
        <w:rPr>
          <w:rFonts w:ascii="Arial" w:hAnsi="Arial" w:cs="Arial"/>
          <w:sz w:val="20"/>
          <w:szCs w:val="20"/>
        </w:rPr>
      </w:pPr>
      <w:r w:rsidRPr="00E94869">
        <w:rPr>
          <w:rFonts w:ascii="Arial" w:hAnsi="Arial" w:cs="Arial"/>
          <w:sz w:val="20"/>
          <w:szCs w:val="20"/>
        </w:rPr>
        <w:t xml:space="preserve">No existen razones excepcionales por las que, para mostrar la imagen fiel, no se hayan aplicado disposiciones legales en materia contable. </w:t>
      </w:r>
    </w:p>
    <w:p w:rsidR="00DE3092" w:rsidRPr="00E94869" w:rsidRDefault="00DE3092" w:rsidP="00E94869">
      <w:pPr>
        <w:spacing w:after="120" w:line="280" w:lineRule="exact"/>
        <w:jc w:val="both"/>
        <w:rPr>
          <w:rFonts w:ascii="Arial" w:hAnsi="Arial" w:cs="Arial"/>
          <w:sz w:val="20"/>
          <w:szCs w:val="20"/>
        </w:rPr>
      </w:pPr>
      <w:r w:rsidRPr="00E94869">
        <w:rPr>
          <w:rFonts w:ascii="Arial" w:hAnsi="Arial" w:cs="Arial"/>
          <w:sz w:val="20"/>
          <w:szCs w:val="20"/>
        </w:rPr>
        <w:t xml:space="preserve">Las </w:t>
      </w:r>
      <w:r w:rsidR="007646D3" w:rsidRPr="00E94869">
        <w:rPr>
          <w:rFonts w:ascii="Arial" w:hAnsi="Arial" w:cs="Arial"/>
          <w:sz w:val="20"/>
          <w:szCs w:val="20"/>
        </w:rPr>
        <w:t>c</w:t>
      </w:r>
      <w:r w:rsidRPr="00E94869">
        <w:rPr>
          <w:rFonts w:ascii="Arial" w:hAnsi="Arial" w:cs="Arial"/>
          <w:sz w:val="20"/>
          <w:szCs w:val="20"/>
        </w:rPr>
        <w:t xml:space="preserve">uentas </w:t>
      </w:r>
      <w:r w:rsidR="007646D3" w:rsidRPr="00E94869">
        <w:rPr>
          <w:rFonts w:ascii="Arial" w:hAnsi="Arial" w:cs="Arial"/>
          <w:sz w:val="20"/>
          <w:szCs w:val="20"/>
        </w:rPr>
        <w:t>a</w:t>
      </w:r>
      <w:r w:rsidRPr="00E94869">
        <w:rPr>
          <w:rFonts w:ascii="Arial" w:hAnsi="Arial" w:cs="Arial"/>
          <w:sz w:val="20"/>
          <w:szCs w:val="20"/>
        </w:rPr>
        <w:t xml:space="preserve">nuales </w:t>
      </w:r>
      <w:r w:rsidR="007646D3" w:rsidRPr="00E94869">
        <w:rPr>
          <w:rFonts w:ascii="Arial" w:hAnsi="Arial" w:cs="Arial"/>
          <w:sz w:val="20"/>
          <w:szCs w:val="20"/>
        </w:rPr>
        <w:t xml:space="preserve">abreviadas </w:t>
      </w:r>
      <w:r w:rsidRPr="00E94869">
        <w:rPr>
          <w:rFonts w:ascii="Arial" w:hAnsi="Arial" w:cs="Arial"/>
          <w:sz w:val="20"/>
          <w:szCs w:val="20"/>
        </w:rPr>
        <w:t xml:space="preserve">adjuntas se someterán a la aprobación por la Junta General Ordinaria de Accionistas, estimándose que serán aprobadas sin modificación alguna. </w:t>
      </w:r>
    </w:p>
    <w:p w:rsidR="00DE3092" w:rsidRPr="00E94869" w:rsidRDefault="00DE3092" w:rsidP="00E94869">
      <w:pPr>
        <w:spacing w:after="120" w:line="280" w:lineRule="exact"/>
        <w:jc w:val="both"/>
        <w:rPr>
          <w:rFonts w:ascii="Arial" w:hAnsi="Arial" w:cs="Arial"/>
          <w:sz w:val="20"/>
          <w:szCs w:val="20"/>
        </w:rPr>
      </w:pPr>
      <w:r w:rsidRPr="00E94869">
        <w:rPr>
          <w:rFonts w:ascii="Arial" w:hAnsi="Arial" w:cs="Arial"/>
          <w:sz w:val="20"/>
          <w:szCs w:val="20"/>
        </w:rPr>
        <w:t xml:space="preserve">Las </w:t>
      </w:r>
      <w:r w:rsidR="00C56E4C">
        <w:rPr>
          <w:rFonts w:ascii="Arial" w:hAnsi="Arial" w:cs="Arial"/>
          <w:sz w:val="20"/>
          <w:szCs w:val="20"/>
        </w:rPr>
        <w:t>c</w:t>
      </w:r>
      <w:r w:rsidRPr="00E94869">
        <w:rPr>
          <w:rFonts w:ascii="Arial" w:hAnsi="Arial" w:cs="Arial"/>
          <w:sz w:val="20"/>
          <w:szCs w:val="20"/>
        </w:rPr>
        <w:t xml:space="preserve">uentas </w:t>
      </w:r>
      <w:r w:rsidR="00C56E4C">
        <w:rPr>
          <w:rFonts w:ascii="Arial" w:hAnsi="Arial" w:cs="Arial"/>
          <w:sz w:val="20"/>
          <w:szCs w:val="20"/>
        </w:rPr>
        <w:t>a</w:t>
      </w:r>
      <w:r w:rsidRPr="00E94869">
        <w:rPr>
          <w:rFonts w:ascii="Arial" w:hAnsi="Arial" w:cs="Arial"/>
          <w:sz w:val="20"/>
          <w:szCs w:val="20"/>
        </w:rPr>
        <w:t>nuales</w:t>
      </w:r>
      <w:r w:rsidR="00C56E4C">
        <w:rPr>
          <w:rFonts w:ascii="Arial" w:hAnsi="Arial" w:cs="Arial"/>
          <w:sz w:val="20"/>
          <w:szCs w:val="20"/>
        </w:rPr>
        <w:t xml:space="preserve"> abreviadas</w:t>
      </w:r>
      <w:r w:rsidRPr="00E94869">
        <w:rPr>
          <w:rFonts w:ascii="Arial" w:hAnsi="Arial" w:cs="Arial"/>
          <w:sz w:val="20"/>
          <w:szCs w:val="20"/>
        </w:rPr>
        <w:t xml:space="preserve"> del ejercicio anterior, fueron aprobadas por la Junta General Ordinaria </w:t>
      </w:r>
      <w:r w:rsidRPr="003671AE">
        <w:rPr>
          <w:rFonts w:ascii="Arial" w:hAnsi="Arial" w:cs="Arial"/>
          <w:sz w:val="20"/>
          <w:szCs w:val="20"/>
        </w:rPr>
        <w:t xml:space="preserve">el </w:t>
      </w:r>
      <w:r w:rsidR="00B92AE1" w:rsidRPr="003671AE">
        <w:rPr>
          <w:rFonts w:ascii="Arial" w:hAnsi="Arial" w:cs="Arial"/>
          <w:sz w:val="20"/>
          <w:szCs w:val="20"/>
        </w:rPr>
        <w:t>9</w:t>
      </w:r>
      <w:r w:rsidR="00692A2F" w:rsidRPr="003671AE">
        <w:rPr>
          <w:rFonts w:ascii="Arial" w:hAnsi="Arial" w:cs="Arial"/>
          <w:sz w:val="20"/>
          <w:szCs w:val="20"/>
        </w:rPr>
        <w:t xml:space="preserve"> </w:t>
      </w:r>
      <w:r w:rsidRPr="003671AE">
        <w:rPr>
          <w:rFonts w:ascii="Arial" w:hAnsi="Arial" w:cs="Arial"/>
          <w:sz w:val="20"/>
          <w:szCs w:val="20"/>
        </w:rPr>
        <w:t xml:space="preserve">de </w:t>
      </w:r>
      <w:r w:rsidR="00B92AE1" w:rsidRPr="003671AE">
        <w:rPr>
          <w:rFonts w:ascii="Arial" w:hAnsi="Arial" w:cs="Arial"/>
          <w:sz w:val="20"/>
          <w:szCs w:val="20"/>
        </w:rPr>
        <w:t>junio</w:t>
      </w:r>
      <w:r w:rsidR="00947F76" w:rsidRPr="003671AE">
        <w:rPr>
          <w:rFonts w:ascii="Arial" w:hAnsi="Arial" w:cs="Arial"/>
          <w:sz w:val="20"/>
          <w:szCs w:val="20"/>
        </w:rPr>
        <w:t xml:space="preserve"> </w:t>
      </w:r>
      <w:r w:rsidRPr="003671AE">
        <w:rPr>
          <w:rFonts w:ascii="Arial" w:hAnsi="Arial" w:cs="Arial"/>
          <w:sz w:val="20"/>
          <w:szCs w:val="20"/>
        </w:rPr>
        <w:t>de 20</w:t>
      </w:r>
      <w:r w:rsidR="00B92AE1" w:rsidRPr="003671AE">
        <w:rPr>
          <w:rFonts w:ascii="Arial" w:hAnsi="Arial" w:cs="Arial"/>
          <w:sz w:val="20"/>
          <w:szCs w:val="20"/>
        </w:rPr>
        <w:t>20</w:t>
      </w:r>
      <w:r w:rsidRPr="003671AE">
        <w:rPr>
          <w:rFonts w:ascii="Arial" w:hAnsi="Arial" w:cs="Arial"/>
          <w:sz w:val="20"/>
          <w:szCs w:val="20"/>
        </w:rPr>
        <w:t>.</w:t>
      </w:r>
    </w:p>
    <w:p w:rsidR="00DE3092" w:rsidRPr="00E94869" w:rsidRDefault="00DE3092" w:rsidP="00E94869">
      <w:pPr>
        <w:spacing w:after="120" w:line="280" w:lineRule="exact"/>
        <w:jc w:val="both"/>
        <w:rPr>
          <w:rFonts w:ascii="Arial" w:hAnsi="Arial" w:cs="Arial"/>
          <w:sz w:val="20"/>
          <w:szCs w:val="20"/>
        </w:rPr>
      </w:pPr>
      <w:r w:rsidRPr="00E94869">
        <w:rPr>
          <w:rFonts w:ascii="Arial" w:hAnsi="Arial" w:cs="Arial"/>
          <w:sz w:val="20"/>
          <w:szCs w:val="20"/>
          <w:u w:val="single"/>
        </w:rPr>
        <w:t>Principios contables</w:t>
      </w:r>
      <w:r w:rsidRPr="00E94869">
        <w:rPr>
          <w:rFonts w:ascii="Arial" w:hAnsi="Arial" w:cs="Arial"/>
          <w:sz w:val="20"/>
          <w:szCs w:val="20"/>
        </w:rPr>
        <w:t xml:space="preserve"> </w:t>
      </w:r>
    </w:p>
    <w:p w:rsidR="004776CE" w:rsidRPr="00E94869" w:rsidRDefault="00DE3092" w:rsidP="00E94869">
      <w:pPr>
        <w:spacing w:after="120" w:line="280" w:lineRule="exact"/>
        <w:jc w:val="both"/>
        <w:rPr>
          <w:rFonts w:ascii="Arial" w:hAnsi="Arial" w:cs="Arial"/>
          <w:sz w:val="20"/>
          <w:szCs w:val="20"/>
        </w:rPr>
      </w:pPr>
      <w:r w:rsidRPr="00E94869">
        <w:rPr>
          <w:rFonts w:ascii="Arial" w:hAnsi="Arial" w:cs="Arial"/>
          <w:sz w:val="20"/>
          <w:szCs w:val="20"/>
        </w:rPr>
        <w:t xml:space="preserve">Se han aplicado los principios contables obligatorios sin ser necesarios su ausencia, su modificación o el uso de principios opcionales para la contabilización fidedigna de todas las operaciones de la </w:t>
      </w:r>
      <w:r w:rsidR="004776CE" w:rsidRPr="00E94869">
        <w:rPr>
          <w:rFonts w:ascii="Arial" w:hAnsi="Arial" w:cs="Arial"/>
          <w:sz w:val="20"/>
          <w:szCs w:val="20"/>
        </w:rPr>
        <w:t>Sociedad</w:t>
      </w:r>
      <w:r w:rsidRPr="00E94869">
        <w:rPr>
          <w:rFonts w:ascii="Arial" w:hAnsi="Arial" w:cs="Arial"/>
          <w:sz w:val="20"/>
          <w:szCs w:val="20"/>
        </w:rPr>
        <w:t>.</w:t>
      </w:r>
    </w:p>
    <w:p w:rsidR="004776CE" w:rsidRPr="00E94869" w:rsidRDefault="004776CE" w:rsidP="006E098E">
      <w:pPr>
        <w:keepNext/>
        <w:keepLines/>
        <w:spacing w:after="120" w:line="280" w:lineRule="exact"/>
        <w:jc w:val="both"/>
        <w:rPr>
          <w:rFonts w:ascii="Arial" w:hAnsi="Arial" w:cs="Arial"/>
          <w:sz w:val="20"/>
          <w:szCs w:val="20"/>
          <w:u w:val="single"/>
        </w:rPr>
      </w:pPr>
      <w:r w:rsidRPr="00E94869">
        <w:rPr>
          <w:rFonts w:ascii="Arial" w:hAnsi="Arial" w:cs="Arial"/>
          <w:sz w:val="20"/>
          <w:szCs w:val="20"/>
          <w:u w:val="single"/>
        </w:rPr>
        <w:lastRenderedPageBreak/>
        <w:t>Moneda de presentación</w:t>
      </w:r>
    </w:p>
    <w:p w:rsidR="00692A2F" w:rsidRPr="00E94869" w:rsidRDefault="004776CE" w:rsidP="006E098E">
      <w:pPr>
        <w:keepNext/>
        <w:keepLines/>
        <w:spacing w:after="120" w:line="280" w:lineRule="exact"/>
        <w:jc w:val="both"/>
        <w:rPr>
          <w:rFonts w:ascii="Arial" w:hAnsi="Arial" w:cs="Arial"/>
          <w:sz w:val="20"/>
          <w:szCs w:val="20"/>
        </w:rPr>
      </w:pPr>
      <w:r w:rsidRPr="00E94869">
        <w:rPr>
          <w:rFonts w:ascii="Arial" w:hAnsi="Arial" w:cs="Arial"/>
          <w:sz w:val="20"/>
          <w:szCs w:val="20"/>
        </w:rPr>
        <w:t>De acuerdo con la normativa legal vigente en materia contable, las cuentas anuales abreviadas se presentan expresadas en euros.</w:t>
      </w:r>
      <w:r w:rsidR="00DE3092" w:rsidRPr="00E94869">
        <w:rPr>
          <w:rFonts w:ascii="Arial" w:hAnsi="Arial" w:cs="Arial"/>
          <w:sz w:val="20"/>
          <w:szCs w:val="20"/>
        </w:rPr>
        <w:t xml:space="preserve"> </w:t>
      </w:r>
    </w:p>
    <w:p w:rsidR="0074309A" w:rsidRPr="00E94869" w:rsidRDefault="0074309A" w:rsidP="00C56E4C">
      <w:pPr>
        <w:keepNext/>
        <w:keepLines/>
        <w:spacing w:after="120" w:line="280" w:lineRule="exact"/>
        <w:jc w:val="both"/>
        <w:rPr>
          <w:rFonts w:ascii="Arial" w:hAnsi="Arial" w:cs="Arial"/>
          <w:sz w:val="20"/>
          <w:szCs w:val="20"/>
          <w:u w:val="single"/>
        </w:rPr>
      </w:pPr>
      <w:r w:rsidRPr="00E94869">
        <w:rPr>
          <w:rFonts w:ascii="Arial" w:hAnsi="Arial" w:cs="Arial"/>
          <w:sz w:val="20"/>
          <w:szCs w:val="20"/>
          <w:u w:val="single"/>
        </w:rPr>
        <w:t xml:space="preserve">Aspectos críticos de la valoración y estimación de la incertidumbre </w:t>
      </w:r>
    </w:p>
    <w:p w:rsidR="002235AE" w:rsidRPr="00267283" w:rsidRDefault="002235AE" w:rsidP="002235AE">
      <w:pPr>
        <w:pStyle w:val="Textoindependiente"/>
        <w:spacing w:before="120" w:beforeAutospacing="0" w:after="120" w:afterAutospacing="0" w:line="360" w:lineRule="auto"/>
        <w:ind w:left="0" w:firstLine="0"/>
        <w:rPr>
          <w:rFonts w:cs="Arial"/>
          <w:sz w:val="20"/>
          <w:szCs w:val="20"/>
        </w:rPr>
      </w:pPr>
      <w:r w:rsidRPr="00267283">
        <w:rPr>
          <w:rFonts w:cs="Arial"/>
          <w:sz w:val="20"/>
          <w:szCs w:val="20"/>
        </w:rPr>
        <w:t xml:space="preserve">La Sociedad ha obtenido </w:t>
      </w:r>
      <w:r w:rsidR="004850CA" w:rsidRPr="00267283">
        <w:rPr>
          <w:rFonts w:cs="Arial"/>
          <w:sz w:val="20"/>
          <w:szCs w:val="20"/>
        </w:rPr>
        <w:t xml:space="preserve">un </w:t>
      </w:r>
      <w:r w:rsidRPr="00267283">
        <w:rPr>
          <w:rFonts w:cs="Arial"/>
          <w:sz w:val="20"/>
          <w:szCs w:val="20"/>
        </w:rPr>
        <w:t xml:space="preserve">resultado </w:t>
      </w:r>
      <w:r w:rsidR="00BD21D0" w:rsidRPr="00267283">
        <w:rPr>
          <w:rFonts w:cs="Arial"/>
          <w:sz w:val="20"/>
          <w:szCs w:val="20"/>
        </w:rPr>
        <w:t xml:space="preserve">negativo </w:t>
      </w:r>
      <w:r w:rsidRPr="00267283">
        <w:rPr>
          <w:rFonts w:cs="Arial"/>
          <w:sz w:val="20"/>
          <w:szCs w:val="20"/>
        </w:rPr>
        <w:t>de 290.980,47 euros en el ejercicio 2020 (pérdidas 59.989,61 euros en el ejercicio 2019)</w:t>
      </w:r>
      <w:r w:rsidR="00BD21D0" w:rsidRPr="00267283">
        <w:rPr>
          <w:rFonts w:cs="Arial"/>
          <w:sz w:val="20"/>
          <w:szCs w:val="20"/>
        </w:rPr>
        <w:t>,</w:t>
      </w:r>
      <w:r w:rsidRPr="00267283">
        <w:rPr>
          <w:rFonts w:cs="Arial"/>
          <w:sz w:val="20"/>
          <w:szCs w:val="20"/>
        </w:rPr>
        <w:t xml:space="preserve"> posee un fondo de maniobra positivo por importe de 66.985,84 euros (1.445.149,94 euros en el ejercicio 2019), generadas por las obligaciones contraídas en el desarrollo de su actividad.</w:t>
      </w:r>
    </w:p>
    <w:p w:rsidR="00D3302C" w:rsidRPr="00267283" w:rsidRDefault="00BD21D0" w:rsidP="00D3302C">
      <w:pPr>
        <w:pStyle w:val="Textoindependiente"/>
        <w:spacing w:before="120" w:beforeAutospacing="0" w:after="120" w:afterAutospacing="0" w:line="360" w:lineRule="auto"/>
        <w:ind w:left="0" w:firstLine="0"/>
        <w:rPr>
          <w:rFonts w:cs="Arial"/>
          <w:sz w:val="20"/>
          <w:szCs w:val="20"/>
        </w:rPr>
      </w:pPr>
      <w:r w:rsidRPr="00267283">
        <w:rPr>
          <w:rFonts w:cs="Arial"/>
          <w:sz w:val="20"/>
          <w:szCs w:val="20"/>
        </w:rPr>
        <w:t>Estas pérdidas generadas se deben a situaciones excepcionales, contando con el apoyo de su accionista, habiendo recibido en el ejercicio una aportación de 507.000 euros que le permite mantener unos fondos propios positivos.</w:t>
      </w:r>
    </w:p>
    <w:p w:rsidR="0074309A" w:rsidRPr="00267283" w:rsidRDefault="00D3302C" w:rsidP="002235AE">
      <w:pPr>
        <w:pStyle w:val="Textoindependiente"/>
        <w:spacing w:before="120" w:beforeAutospacing="0" w:after="120" w:afterAutospacing="0" w:line="360" w:lineRule="auto"/>
        <w:ind w:left="0" w:firstLine="0"/>
        <w:rPr>
          <w:rFonts w:cs="Arial"/>
          <w:sz w:val="20"/>
          <w:szCs w:val="20"/>
        </w:rPr>
      </w:pPr>
      <w:r w:rsidRPr="00267283">
        <w:rPr>
          <w:rFonts w:cs="Arial"/>
          <w:sz w:val="20"/>
          <w:szCs w:val="20"/>
        </w:rPr>
        <w:t>El Consejo de Administración ha elaborado las presentes cuentas anuales abreviadas bajo el principio de empresa en funcionamiento, habiendo tenido en consideración la situación actual del COVID-19 así como sus posibles efectos en la economía general y en su caso en particular. Consideran que no existe riesgo de continuidad de la actividad</w:t>
      </w:r>
      <w:r w:rsidR="004776CE" w:rsidRPr="00267283">
        <w:rPr>
          <w:rFonts w:cs="Arial"/>
          <w:sz w:val="20"/>
          <w:szCs w:val="20"/>
        </w:rPr>
        <w:t xml:space="preserve">, </w:t>
      </w:r>
      <w:r w:rsidR="0093793B" w:rsidRPr="00267283">
        <w:rPr>
          <w:rFonts w:cs="Arial"/>
          <w:sz w:val="20"/>
          <w:szCs w:val="20"/>
        </w:rPr>
        <w:t>sin que exista ningún tipo de riesgo importante que pueda suponer cambios significativos en el valor de los activos o pasivos en el ejercicio siguiente.</w:t>
      </w:r>
      <w:r w:rsidR="0074309A" w:rsidRPr="00267283">
        <w:rPr>
          <w:rFonts w:cs="Arial"/>
          <w:sz w:val="20"/>
          <w:szCs w:val="20"/>
        </w:rPr>
        <w:t xml:space="preserve"> </w:t>
      </w:r>
    </w:p>
    <w:p w:rsidR="0074309A" w:rsidRPr="00E94869" w:rsidRDefault="0074309A" w:rsidP="00E94869">
      <w:pPr>
        <w:spacing w:after="120" w:line="280" w:lineRule="exact"/>
        <w:jc w:val="both"/>
        <w:rPr>
          <w:rFonts w:ascii="Arial" w:hAnsi="Arial" w:cs="Arial"/>
          <w:sz w:val="20"/>
          <w:szCs w:val="20"/>
          <w:u w:val="single"/>
        </w:rPr>
      </w:pPr>
      <w:r w:rsidRPr="00E94869">
        <w:rPr>
          <w:rFonts w:ascii="Arial" w:hAnsi="Arial" w:cs="Arial"/>
          <w:sz w:val="20"/>
          <w:szCs w:val="20"/>
          <w:u w:val="single"/>
        </w:rPr>
        <w:t xml:space="preserve">Comparación de la información </w:t>
      </w:r>
    </w:p>
    <w:p w:rsidR="004776CE" w:rsidRPr="00E94869" w:rsidRDefault="004776CE" w:rsidP="00E94869">
      <w:pPr>
        <w:spacing w:after="120" w:line="280" w:lineRule="exact"/>
        <w:jc w:val="both"/>
        <w:rPr>
          <w:rFonts w:ascii="Arial" w:hAnsi="Arial" w:cs="Arial"/>
          <w:sz w:val="20"/>
          <w:szCs w:val="20"/>
        </w:rPr>
      </w:pPr>
      <w:r w:rsidRPr="00E94869">
        <w:rPr>
          <w:rFonts w:ascii="Arial" w:hAnsi="Arial" w:cs="Arial"/>
          <w:sz w:val="20"/>
          <w:szCs w:val="20"/>
        </w:rPr>
        <w:t xml:space="preserve">De acuerdo con la legislación mercantil vigente, el Consejo de Administración presenta, a efectos comparativos, </w:t>
      </w:r>
      <w:r w:rsidR="0074309A" w:rsidRPr="00E94869">
        <w:rPr>
          <w:rFonts w:ascii="Arial" w:hAnsi="Arial" w:cs="Arial"/>
          <w:sz w:val="20"/>
          <w:szCs w:val="20"/>
        </w:rPr>
        <w:t>con cada una de las partidas del</w:t>
      </w:r>
      <w:r w:rsidR="009254FA" w:rsidRPr="00E94869">
        <w:rPr>
          <w:rFonts w:ascii="Arial" w:hAnsi="Arial" w:cs="Arial"/>
          <w:sz w:val="20"/>
          <w:szCs w:val="20"/>
        </w:rPr>
        <w:t xml:space="preserve"> </w:t>
      </w:r>
      <w:r w:rsidR="0074309A" w:rsidRPr="00E94869">
        <w:rPr>
          <w:rFonts w:ascii="Arial" w:hAnsi="Arial" w:cs="Arial"/>
          <w:sz w:val="20"/>
          <w:szCs w:val="20"/>
        </w:rPr>
        <w:t>balance de situación, de la cuenta de pérdidas y ganancias, además de las cifras del ejercicio 20</w:t>
      </w:r>
      <w:r w:rsidR="00B92AE1">
        <w:rPr>
          <w:rFonts w:ascii="Arial" w:hAnsi="Arial" w:cs="Arial"/>
          <w:sz w:val="20"/>
          <w:szCs w:val="20"/>
        </w:rPr>
        <w:t>20</w:t>
      </w:r>
      <w:r w:rsidR="0074309A" w:rsidRPr="00E94869">
        <w:rPr>
          <w:rFonts w:ascii="Arial" w:hAnsi="Arial" w:cs="Arial"/>
          <w:sz w:val="20"/>
          <w:szCs w:val="20"/>
        </w:rPr>
        <w:t>, las correspondientes al ejercicio anterior</w:t>
      </w:r>
      <w:r w:rsidRPr="00E94869">
        <w:rPr>
          <w:rFonts w:ascii="Arial" w:hAnsi="Arial" w:cs="Arial"/>
          <w:sz w:val="20"/>
          <w:szCs w:val="20"/>
        </w:rPr>
        <w:t>, siendo las partidas</w:t>
      </w:r>
      <w:r w:rsidRPr="00C56E4C">
        <w:rPr>
          <w:rFonts w:ascii="Arial" w:hAnsi="Arial" w:cs="Arial"/>
          <w:sz w:val="20"/>
          <w:szCs w:val="20"/>
        </w:rPr>
        <w:t xml:space="preserve"> de ambos ejercicios comparables y homogéneas en </w:t>
      </w:r>
      <w:r w:rsidRPr="00E94869">
        <w:rPr>
          <w:rFonts w:ascii="Arial" w:hAnsi="Arial" w:cs="Arial"/>
          <w:sz w:val="20"/>
          <w:szCs w:val="20"/>
        </w:rPr>
        <w:t>todos sus aspectos significativos.</w:t>
      </w:r>
      <w:r w:rsidR="0074309A" w:rsidRPr="00E94869">
        <w:rPr>
          <w:rFonts w:ascii="Arial" w:hAnsi="Arial" w:cs="Arial"/>
          <w:sz w:val="20"/>
          <w:szCs w:val="20"/>
        </w:rPr>
        <w:t xml:space="preserve"> </w:t>
      </w:r>
    </w:p>
    <w:p w:rsidR="0074309A" w:rsidRPr="00E94869" w:rsidRDefault="0074309A" w:rsidP="00E94869">
      <w:pPr>
        <w:spacing w:after="120" w:line="280" w:lineRule="exact"/>
        <w:jc w:val="both"/>
        <w:rPr>
          <w:rFonts w:ascii="Arial" w:hAnsi="Arial" w:cs="Arial"/>
          <w:sz w:val="20"/>
          <w:szCs w:val="20"/>
        </w:rPr>
      </w:pPr>
      <w:r w:rsidRPr="00E94869">
        <w:rPr>
          <w:rFonts w:ascii="Arial" w:hAnsi="Arial" w:cs="Arial"/>
          <w:sz w:val="20"/>
          <w:szCs w:val="20"/>
        </w:rPr>
        <w:t>Asimismo, la información contenida en esta memoria referida al ejercicio 20</w:t>
      </w:r>
      <w:r w:rsidR="00B92AE1">
        <w:rPr>
          <w:rFonts w:ascii="Arial" w:hAnsi="Arial" w:cs="Arial"/>
          <w:sz w:val="20"/>
          <w:szCs w:val="20"/>
        </w:rPr>
        <w:t>20</w:t>
      </w:r>
      <w:r w:rsidRPr="00E94869">
        <w:rPr>
          <w:rFonts w:ascii="Arial" w:hAnsi="Arial" w:cs="Arial"/>
          <w:sz w:val="20"/>
          <w:szCs w:val="20"/>
        </w:rPr>
        <w:t xml:space="preserve"> se presenta, a efectos comparativos con l</w:t>
      </w:r>
      <w:r w:rsidR="009254FA" w:rsidRPr="00E94869">
        <w:rPr>
          <w:rFonts w:ascii="Arial" w:hAnsi="Arial" w:cs="Arial"/>
          <w:sz w:val="20"/>
          <w:szCs w:val="20"/>
        </w:rPr>
        <w:t>a información del ejercicio 201</w:t>
      </w:r>
      <w:r w:rsidR="00B92AE1">
        <w:rPr>
          <w:rFonts w:ascii="Arial" w:hAnsi="Arial" w:cs="Arial"/>
          <w:sz w:val="20"/>
          <w:szCs w:val="20"/>
        </w:rPr>
        <w:t>9</w:t>
      </w:r>
      <w:r w:rsidRPr="00E94869">
        <w:rPr>
          <w:rFonts w:ascii="Arial" w:hAnsi="Arial" w:cs="Arial"/>
          <w:sz w:val="20"/>
          <w:szCs w:val="20"/>
        </w:rPr>
        <w:t xml:space="preserve">. </w:t>
      </w:r>
    </w:p>
    <w:p w:rsidR="0074309A" w:rsidRPr="00E94869" w:rsidRDefault="0074309A" w:rsidP="00E94869">
      <w:pPr>
        <w:spacing w:after="120" w:line="280" w:lineRule="exact"/>
        <w:jc w:val="both"/>
        <w:rPr>
          <w:rFonts w:ascii="Arial" w:hAnsi="Arial" w:cs="Arial"/>
          <w:sz w:val="20"/>
          <w:szCs w:val="20"/>
          <w:u w:val="single"/>
        </w:rPr>
      </w:pPr>
      <w:r w:rsidRPr="00E94869">
        <w:rPr>
          <w:rFonts w:ascii="Arial" w:hAnsi="Arial" w:cs="Arial"/>
          <w:sz w:val="20"/>
          <w:szCs w:val="20"/>
          <w:u w:val="single"/>
        </w:rPr>
        <w:t xml:space="preserve">Elementos recogidos en varias partidas </w:t>
      </w:r>
    </w:p>
    <w:p w:rsidR="0074309A" w:rsidRPr="00E94869" w:rsidRDefault="0074309A" w:rsidP="00E94869">
      <w:pPr>
        <w:spacing w:after="120" w:line="280" w:lineRule="exact"/>
        <w:jc w:val="both"/>
        <w:rPr>
          <w:rFonts w:ascii="Arial" w:hAnsi="Arial" w:cs="Arial"/>
          <w:sz w:val="20"/>
          <w:szCs w:val="20"/>
        </w:rPr>
      </w:pPr>
      <w:r w:rsidRPr="00E94869">
        <w:rPr>
          <w:rFonts w:ascii="Arial" w:hAnsi="Arial" w:cs="Arial"/>
          <w:sz w:val="20"/>
          <w:szCs w:val="20"/>
        </w:rPr>
        <w:t xml:space="preserve">No existen elementos patrimoniales del Activo o del Pasivo que figuren en más de una partida del Balance. </w:t>
      </w:r>
    </w:p>
    <w:p w:rsidR="0074309A" w:rsidRPr="00E94869" w:rsidRDefault="0074309A" w:rsidP="00E94869">
      <w:pPr>
        <w:spacing w:after="120" w:line="280" w:lineRule="exact"/>
        <w:jc w:val="both"/>
        <w:rPr>
          <w:rFonts w:ascii="Arial" w:hAnsi="Arial" w:cs="Arial"/>
          <w:sz w:val="20"/>
          <w:szCs w:val="20"/>
          <w:u w:val="single"/>
        </w:rPr>
      </w:pPr>
      <w:r w:rsidRPr="00E94869">
        <w:rPr>
          <w:rFonts w:ascii="Arial" w:hAnsi="Arial" w:cs="Arial"/>
          <w:sz w:val="20"/>
          <w:szCs w:val="20"/>
          <w:u w:val="single"/>
        </w:rPr>
        <w:t xml:space="preserve">Cambios en criterios contables </w:t>
      </w:r>
    </w:p>
    <w:p w:rsidR="0074309A" w:rsidRPr="00E94869" w:rsidRDefault="0074309A" w:rsidP="00E94869">
      <w:pPr>
        <w:spacing w:after="120" w:line="280" w:lineRule="exact"/>
        <w:jc w:val="both"/>
        <w:rPr>
          <w:rFonts w:ascii="Arial" w:hAnsi="Arial" w:cs="Arial"/>
          <w:sz w:val="20"/>
          <w:szCs w:val="20"/>
        </w:rPr>
      </w:pPr>
      <w:r w:rsidRPr="00E94869">
        <w:rPr>
          <w:rFonts w:ascii="Arial" w:hAnsi="Arial" w:cs="Arial"/>
          <w:sz w:val="20"/>
          <w:szCs w:val="20"/>
        </w:rPr>
        <w:t xml:space="preserve">En el presente ejercicio, no se han realizado cambios en criterios contables. </w:t>
      </w:r>
    </w:p>
    <w:p w:rsidR="0074309A" w:rsidRPr="00E94869" w:rsidRDefault="0074309A" w:rsidP="00E94869">
      <w:pPr>
        <w:spacing w:after="120" w:line="280" w:lineRule="exact"/>
        <w:jc w:val="both"/>
        <w:rPr>
          <w:rFonts w:ascii="Arial" w:hAnsi="Arial" w:cs="Arial"/>
          <w:sz w:val="20"/>
          <w:szCs w:val="20"/>
          <w:u w:val="single"/>
        </w:rPr>
      </w:pPr>
      <w:r w:rsidRPr="00E94869">
        <w:rPr>
          <w:rFonts w:ascii="Arial" w:hAnsi="Arial" w:cs="Arial"/>
          <w:sz w:val="20"/>
          <w:szCs w:val="20"/>
          <w:u w:val="single"/>
        </w:rPr>
        <w:t xml:space="preserve">Corrección de errores </w:t>
      </w:r>
    </w:p>
    <w:p w:rsidR="0074309A" w:rsidRPr="00E94869" w:rsidRDefault="0074309A" w:rsidP="00E94869">
      <w:pPr>
        <w:spacing w:after="120" w:line="280" w:lineRule="exact"/>
        <w:jc w:val="both"/>
        <w:rPr>
          <w:rFonts w:ascii="Arial" w:hAnsi="Arial" w:cs="Arial"/>
          <w:sz w:val="20"/>
          <w:szCs w:val="20"/>
        </w:rPr>
      </w:pPr>
      <w:r w:rsidRPr="003671AE">
        <w:rPr>
          <w:rFonts w:ascii="Arial" w:hAnsi="Arial" w:cs="Arial"/>
          <w:sz w:val="20"/>
          <w:szCs w:val="20"/>
        </w:rPr>
        <w:t xml:space="preserve">Las cuentas anuales </w:t>
      </w:r>
      <w:r w:rsidR="003E2312" w:rsidRPr="003671AE">
        <w:rPr>
          <w:rFonts w:ascii="Arial" w:hAnsi="Arial" w:cs="Arial"/>
          <w:sz w:val="20"/>
          <w:szCs w:val="20"/>
        </w:rPr>
        <w:t xml:space="preserve">abreviadas </w:t>
      </w:r>
      <w:r w:rsidRPr="003671AE">
        <w:rPr>
          <w:rFonts w:ascii="Arial" w:hAnsi="Arial" w:cs="Arial"/>
          <w:sz w:val="20"/>
          <w:szCs w:val="20"/>
        </w:rPr>
        <w:t>del ejercicio 20</w:t>
      </w:r>
      <w:r w:rsidR="00B92AE1" w:rsidRPr="003671AE">
        <w:rPr>
          <w:rFonts w:ascii="Arial" w:hAnsi="Arial" w:cs="Arial"/>
          <w:sz w:val="20"/>
          <w:szCs w:val="20"/>
        </w:rPr>
        <w:t>20</w:t>
      </w:r>
      <w:r w:rsidRPr="003671AE">
        <w:rPr>
          <w:rFonts w:ascii="Arial" w:hAnsi="Arial" w:cs="Arial"/>
          <w:sz w:val="20"/>
          <w:szCs w:val="20"/>
        </w:rPr>
        <w:t xml:space="preserve"> no incluyen ajustes realizados como consecuencia de errores detectados en el ejercicio.</w:t>
      </w:r>
      <w:r w:rsidRPr="00E94869">
        <w:rPr>
          <w:rFonts w:ascii="Arial" w:hAnsi="Arial" w:cs="Arial"/>
          <w:sz w:val="20"/>
          <w:szCs w:val="20"/>
        </w:rPr>
        <w:t xml:space="preserve"> </w:t>
      </w:r>
    </w:p>
    <w:p w:rsidR="0074309A" w:rsidRPr="00E94869" w:rsidRDefault="0074309A" w:rsidP="00E94869">
      <w:pPr>
        <w:spacing w:after="120" w:line="280" w:lineRule="exact"/>
        <w:jc w:val="both"/>
        <w:rPr>
          <w:rFonts w:ascii="Arial" w:hAnsi="Arial" w:cs="Arial"/>
          <w:sz w:val="20"/>
          <w:szCs w:val="20"/>
          <w:u w:val="single"/>
        </w:rPr>
      </w:pPr>
      <w:r w:rsidRPr="00E94869">
        <w:rPr>
          <w:rFonts w:ascii="Arial" w:hAnsi="Arial" w:cs="Arial"/>
          <w:sz w:val="20"/>
          <w:szCs w:val="20"/>
          <w:u w:val="single"/>
        </w:rPr>
        <w:t xml:space="preserve">Importancia Relativa </w:t>
      </w:r>
    </w:p>
    <w:p w:rsidR="0028432E" w:rsidRPr="00E94869" w:rsidRDefault="0074309A" w:rsidP="00E94869">
      <w:pPr>
        <w:spacing w:after="120" w:line="280" w:lineRule="exact"/>
        <w:jc w:val="both"/>
        <w:rPr>
          <w:rFonts w:ascii="Arial" w:hAnsi="Arial" w:cs="Arial"/>
          <w:sz w:val="20"/>
          <w:szCs w:val="20"/>
        </w:rPr>
      </w:pPr>
      <w:r w:rsidRPr="00E94869">
        <w:rPr>
          <w:rFonts w:ascii="Arial" w:hAnsi="Arial" w:cs="Arial"/>
          <w:sz w:val="20"/>
          <w:szCs w:val="20"/>
        </w:rPr>
        <w:t xml:space="preserve">Al determinar la información a desglosar en la presente memoria sobre las diferentes partidas de los estados financieros u otros asuntos, </w:t>
      </w:r>
      <w:r w:rsidR="00C217F2" w:rsidRPr="00E94869">
        <w:rPr>
          <w:rFonts w:ascii="Arial" w:hAnsi="Arial" w:cs="Arial"/>
          <w:sz w:val="20"/>
          <w:szCs w:val="20"/>
        </w:rPr>
        <w:t>el Consejo de Administración</w:t>
      </w:r>
      <w:r w:rsidRPr="00E94869">
        <w:rPr>
          <w:rFonts w:ascii="Arial" w:hAnsi="Arial" w:cs="Arial"/>
          <w:sz w:val="20"/>
          <w:szCs w:val="20"/>
        </w:rPr>
        <w:t xml:space="preserve">, de acuerdo con el Marco conceptual del Plan General de Contabilidad, ha tenido en cuenta la importancia relativa en relación con las cuentas anuales </w:t>
      </w:r>
      <w:r w:rsidR="004850CA">
        <w:rPr>
          <w:rFonts w:ascii="Arial" w:hAnsi="Arial" w:cs="Arial"/>
          <w:sz w:val="20"/>
          <w:szCs w:val="20"/>
        </w:rPr>
        <w:t xml:space="preserve">abreviadas </w:t>
      </w:r>
      <w:r w:rsidRPr="00E94869">
        <w:rPr>
          <w:rFonts w:ascii="Arial" w:hAnsi="Arial" w:cs="Arial"/>
          <w:sz w:val="20"/>
          <w:szCs w:val="20"/>
        </w:rPr>
        <w:t>del ejercicio 20</w:t>
      </w:r>
      <w:r w:rsidR="00B92AE1">
        <w:rPr>
          <w:rFonts w:ascii="Arial" w:hAnsi="Arial" w:cs="Arial"/>
          <w:sz w:val="20"/>
          <w:szCs w:val="20"/>
        </w:rPr>
        <w:t>20</w:t>
      </w:r>
      <w:r w:rsidRPr="00E94869">
        <w:rPr>
          <w:rFonts w:ascii="Arial" w:hAnsi="Arial" w:cs="Arial"/>
          <w:sz w:val="20"/>
          <w:szCs w:val="20"/>
        </w:rPr>
        <w:t>.</w:t>
      </w:r>
    </w:p>
    <w:p w:rsidR="004776CE" w:rsidRPr="00E94869" w:rsidRDefault="004776CE" w:rsidP="00BD21D0">
      <w:pPr>
        <w:keepNext/>
        <w:keepLines/>
        <w:spacing w:after="120" w:line="280" w:lineRule="exact"/>
        <w:jc w:val="both"/>
        <w:rPr>
          <w:rFonts w:ascii="Arial" w:hAnsi="Arial" w:cs="Arial"/>
          <w:sz w:val="20"/>
          <w:szCs w:val="20"/>
          <w:u w:val="single"/>
        </w:rPr>
      </w:pPr>
      <w:r w:rsidRPr="00E94869">
        <w:rPr>
          <w:rFonts w:ascii="Arial" w:hAnsi="Arial" w:cs="Arial"/>
          <w:sz w:val="20"/>
          <w:szCs w:val="20"/>
          <w:u w:val="single"/>
        </w:rPr>
        <w:lastRenderedPageBreak/>
        <w:t>Estado de Flujos de Efectivo e Informe de Gestión</w:t>
      </w:r>
    </w:p>
    <w:p w:rsidR="00B8670C" w:rsidRPr="00E94869" w:rsidRDefault="004776CE" w:rsidP="00BD21D0">
      <w:pPr>
        <w:keepNext/>
        <w:keepLines/>
        <w:spacing w:before="120" w:after="120" w:line="280" w:lineRule="exact"/>
        <w:jc w:val="both"/>
        <w:rPr>
          <w:rFonts w:ascii="Arial" w:hAnsi="Arial" w:cs="Arial"/>
          <w:sz w:val="20"/>
          <w:szCs w:val="20"/>
        </w:rPr>
      </w:pPr>
      <w:r w:rsidRPr="00E94869">
        <w:rPr>
          <w:rFonts w:ascii="Arial" w:hAnsi="Arial" w:cs="Arial"/>
          <w:sz w:val="20"/>
          <w:szCs w:val="20"/>
        </w:rPr>
        <w:t>De acuerdo con la legislación mercantil vigente, la Sociedad presenta Balance, Cuenta de Pérdidas y Ganancias y Memoria abreviados. En consecuencia, no se presenta el Estado de Flujos de Efectivo, ni el Estado de Cambios en el Patrimonio Neto, ni el Informe de Gestión.</w:t>
      </w:r>
    </w:p>
    <w:p w:rsidR="00E531A0" w:rsidRPr="00C56E4C" w:rsidRDefault="00E531A0" w:rsidP="00E94869">
      <w:pPr>
        <w:spacing w:before="120" w:after="120" w:line="280" w:lineRule="exact"/>
        <w:jc w:val="both"/>
        <w:rPr>
          <w:rFonts w:ascii="Arial" w:hAnsi="Arial" w:cs="Arial"/>
          <w:sz w:val="20"/>
          <w:szCs w:val="20"/>
        </w:rPr>
      </w:pPr>
    </w:p>
    <w:p w:rsidR="00B8670C" w:rsidRPr="00C56E4C" w:rsidRDefault="00310282" w:rsidP="00E94869">
      <w:pPr>
        <w:pStyle w:val="Ttulo4"/>
        <w:spacing w:before="120" w:after="120" w:line="280" w:lineRule="exact"/>
        <w:rPr>
          <w:rFonts w:ascii="Arial" w:hAnsi="Arial" w:cs="Arial"/>
          <w:sz w:val="20"/>
          <w:szCs w:val="20"/>
        </w:rPr>
      </w:pPr>
      <w:r w:rsidRPr="00C56E4C">
        <w:rPr>
          <w:rFonts w:ascii="Arial" w:hAnsi="Arial" w:cs="Arial"/>
          <w:sz w:val="20"/>
          <w:szCs w:val="20"/>
        </w:rPr>
        <w:t>3.-</w:t>
      </w:r>
      <w:r w:rsidR="0074309A" w:rsidRPr="00C56E4C">
        <w:rPr>
          <w:rFonts w:ascii="Arial" w:hAnsi="Arial" w:cs="Arial"/>
          <w:sz w:val="20"/>
          <w:szCs w:val="20"/>
        </w:rPr>
        <w:t xml:space="preserve"> NORMAS DE REGISTRO Y VALORACIÓN</w:t>
      </w:r>
    </w:p>
    <w:p w:rsidR="0074309A" w:rsidRPr="00E94869" w:rsidRDefault="00310282" w:rsidP="00E94869">
      <w:pPr>
        <w:pStyle w:val="Default"/>
        <w:autoSpaceDE/>
        <w:autoSpaceDN/>
        <w:adjustRightInd/>
        <w:spacing w:before="120" w:after="120" w:line="280" w:lineRule="exact"/>
        <w:jc w:val="both"/>
        <w:rPr>
          <w:bCs/>
          <w:sz w:val="20"/>
          <w:szCs w:val="20"/>
          <w:u w:val="single"/>
        </w:rPr>
      </w:pPr>
      <w:r w:rsidRPr="00E94869">
        <w:rPr>
          <w:bCs/>
          <w:sz w:val="20"/>
          <w:szCs w:val="20"/>
          <w:u w:val="single"/>
        </w:rPr>
        <w:t>3</w:t>
      </w:r>
      <w:r w:rsidR="0074309A" w:rsidRPr="00E94869">
        <w:rPr>
          <w:bCs/>
          <w:sz w:val="20"/>
          <w:szCs w:val="20"/>
          <w:u w:val="single"/>
        </w:rPr>
        <w:t xml:space="preserve">.1 Inmovilizado Intangible </w:t>
      </w:r>
    </w:p>
    <w:p w:rsidR="00310282" w:rsidRPr="00E94869" w:rsidRDefault="00310282" w:rsidP="00E94869">
      <w:pPr>
        <w:spacing w:before="120" w:after="120" w:line="280" w:lineRule="exact"/>
        <w:jc w:val="both"/>
        <w:rPr>
          <w:rFonts w:ascii="Arial" w:hAnsi="Arial" w:cs="Arial"/>
          <w:sz w:val="20"/>
          <w:szCs w:val="20"/>
        </w:rPr>
      </w:pPr>
      <w:r w:rsidRPr="00E94869">
        <w:rPr>
          <w:rFonts w:ascii="Arial" w:hAnsi="Arial" w:cs="Arial"/>
          <w:sz w:val="20"/>
          <w:szCs w:val="20"/>
        </w:rPr>
        <w:t xml:space="preserve">Se valora a su precio de adquisición </w:t>
      </w:r>
      <w:r w:rsidR="005D123F" w:rsidRPr="00E94869">
        <w:rPr>
          <w:rFonts w:ascii="Arial" w:hAnsi="Arial" w:cs="Arial"/>
          <w:sz w:val="20"/>
          <w:szCs w:val="20"/>
        </w:rPr>
        <w:t>por</w:t>
      </w:r>
      <w:r w:rsidRPr="00E94869">
        <w:rPr>
          <w:rFonts w:ascii="Arial" w:hAnsi="Arial" w:cs="Arial"/>
          <w:sz w:val="20"/>
          <w:szCs w:val="20"/>
        </w:rPr>
        <w:t xml:space="preserve"> su coste</w:t>
      </w:r>
      <w:r w:rsidR="005D123F" w:rsidRPr="00E94869">
        <w:rPr>
          <w:rFonts w:ascii="Arial" w:hAnsi="Arial" w:cs="Arial"/>
          <w:sz w:val="20"/>
          <w:szCs w:val="20"/>
        </w:rPr>
        <w:t>, ya sea éste el precio de adquisición o el coste</w:t>
      </w:r>
      <w:r w:rsidRPr="00E94869">
        <w:rPr>
          <w:rFonts w:ascii="Arial" w:hAnsi="Arial" w:cs="Arial"/>
          <w:sz w:val="20"/>
          <w:szCs w:val="20"/>
        </w:rPr>
        <w:t xml:space="preserve"> de producción </w:t>
      </w:r>
      <w:r w:rsidR="005D123F" w:rsidRPr="00E94869">
        <w:rPr>
          <w:rFonts w:ascii="Arial" w:hAnsi="Arial" w:cs="Arial"/>
          <w:sz w:val="20"/>
          <w:szCs w:val="20"/>
        </w:rPr>
        <w:t>El coste del Inmovilizado intangible adquirido mediante combinaciones de negocios es su valor razonable en la fecha de adquisición.</w:t>
      </w:r>
    </w:p>
    <w:p w:rsidR="005D123F" w:rsidRPr="00E94869" w:rsidRDefault="005D123F" w:rsidP="00E94869">
      <w:pPr>
        <w:spacing w:after="120" w:line="280" w:lineRule="exact"/>
        <w:jc w:val="both"/>
        <w:rPr>
          <w:rFonts w:ascii="Arial" w:hAnsi="Arial" w:cs="Arial"/>
          <w:sz w:val="20"/>
          <w:szCs w:val="20"/>
        </w:rPr>
      </w:pPr>
      <w:r w:rsidRPr="00E94869">
        <w:rPr>
          <w:rFonts w:ascii="Arial" w:hAnsi="Arial" w:cs="Arial"/>
          <w:sz w:val="20"/>
          <w:szCs w:val="20"/>
        </w:rPr>
        <w:t>Después del reconocimiento inicial, el inmovilizado intangible se valora por su coste, menos la amortización acumulada y, en su caso, el importe acumulado de las correcciones por deterioro registradas.</w:t>
      </w:r>
    </w:p>
    <w:p w:rsidR="005D123F" w:rsidRPr="00E94869" w:rsidRDefault="005D123F" w:rsidP="00C56E4C">
      <w:pPr>
        <w:keepNext/>
        <w:keepLines/>
        <w:spacing w:after="120" w:line="280" w:lineRule="exact"/>
        <w:jc w:val="both"/>
        <w:rPr>
          <w:rFonts w:ascii="Arial" w:hAnsi="Arial" w:cs="Arial"/>
          <w:sz w:val="20"/>
          <w:szCs w:val="20"/>
        </w:rPr>
      </w:pPr>
      <w:r w:rsidRPr="00E94869">
        <w:rPr>
          <w:rFonts w:ascii="Arial" w:hAnsi="Arial" w:cs="Arial"/>
          <w:sz w:val="20"/>
          <w:szCs w:val="20"/>
        </w:rPr>
        <w:t>Los activos intangibles son activos de vida útil definida y, por lo tanto, se amortizan sistemáticamente en función de la vida útil estimada de los mismos y de su valor residual. Los métodos y periodos de amortización aplicados son revisados en cada cierre de ejercicio y, si procede, ajustados de forma prospectiva. Al menos al cierre del ejercicio, se evalúa la existencia de indicios de deterioro, en cuyo caso se estiman los importes recuperables, efectuándose las correcciones valorativas que procedan.</w:t>
      </w:r>
    </w:p>
    <w:p w:rsidR="005D123F" w:rsidRPr="00E94869" w:rsidRDefault="005D123F" w:rsidP="00E94869">
      <w:pPr>
        <w:spacing w:after="120" w:line="280" w:lineRule="exact"/>
        <w:jc w:val="both"/>
        <w:rPr>
          <w:rFonts w:ascii="Arial" w:hAnsi="Arial" w:cs="Arial"/>
          <w:sz w:val="20"/>
          <w:szCs w:val="20"/>
        </w:rPr>
      </w:pPr>
      <w:r w:rsidRPr="00E94869">
        <w:rPr>
          <w:rFonts w:ascii="Arial" w:hAnsi="Arial" w:cs="Arial"/>
          <w:sz w:val="20"/>
          <w:szCs w:val="20"/>
        </w:rPr>
        <w:t>En el presente ejercicio no se han reconocido “Pérdidas netas por deterioro” derivadas de los activos intangibles.</w:t>
      </w:r>
    </w:p>
    <w:p w:rsidR="005D123F" w:rsidRPr="00E94869" w:rsidRDefault="005D123F" w:rsidP="00E94869">
      <w:pPr>
        <w:spacing w:after="240" w:line="280" w:lineRule="exact"/>
        <w:jc w:val="both"/>
        <w:rPr>
          <w:rFonts w:ascii="Arial" w:hAnsi="Arial" w:cs="Arial"/>
          <w:sz w:val="20"/>
          <w:szCs w:val="20"/>
        </w:rPr>
      </w:pPr>
      <w:r w:rsidRPr="00E94869">
        <w:rPr>
          <w:rFonts w:ascii="Arial" w:hAnsi="Arial" w:cs="Arial"/>
          <w:sz w:val="20"/>
          <w:szCs w:val="20"/>
        </w:rPr>
        <w:t>La amortización de los elementos del inmovilizado intangibles de forma lineal durante su vida útil estimada, en función de los siguientes años de vida útil:</w:t>
      </w:r>
    </w:p>
    <w:tbl>
      <w:tblPr>
        <w:tblW w:w="6804" w:type="dxa"/>
        <w:jc w:val="center"/>
        <w:tblCellMar>
          <w:left w:w="70" w:type="dxa"/>
          <w:right w:w="70" w:type="dxa"/>
        </w:tblCellMar>
        <w:tblLook w:val="04A0"/>
      </w:tblPr>
      <w:tblGrid>
        <w:gridCol w:w="3378"/>
        <w:gridCol w:w="2108"/>
        <w:gridCol w:w="1318"/>
      </w:tblGrid>
      <w:tr w:rsidR="00EE7CE5" w:rsidRPr="00A81C92" w:rsidTr="00E94869">
        <w:trPr>
          <w:trHeight w:val="283"/>
          <w:jc w:val="center"/>
        </w:trPr>
        <w:tc>
          <w:tcPr>
            <w:tcW w:w="0" w:type="auto"/>
            <w:tcBorders>
              <w:bottom w:val="single" w:sz="4" w:space="0" w:color="auto"/>
            </w:tcBorders>
            <w:shd w:val="clear" w:color="auto" w:fill="D9D9D9" w:themeFill="background1" w:themeFillShade="D9"/>
            <w:noWrap/>
            <w:vAlign w:val="bottom"/>
            <w:hideMark/>
          </w:tcPr>
          <w:p w:rsidR="00EE7CE5" w:rsidRPr="00A81C92" w:rsidRDefault="00EE7CE5" w:rsidP="00C44818">
            <w:pPr>
              <w:tabs>
                <w:tab w:val="left" w:pos="4883"/>
              </w:tabs>
              <w:spacing w:after="0" w:line="240" w:lineRule="auto"/>
              <w:jc w:val="center"/>
              <w:rPr>
                <w:rFonts w:ascii="Arial" w:eastAsia="Times New Roman" w:hAnsi="Arial" w:cs="Arial"/>
                <w:b/>
                <w:bCs/>
                <w:color w:val="000000"/>
                <w:sz w:val="18"/>
                <w:szCs w:val="18"/>
                <w:lang w:eastAsia="es-ES"/>
              </w:rPr>
            </w:pPr>
            <w:r w:rsidRPr="00A81C92">
              <w:rPr>
                <w:rFonts w:ascii="Arial" w:eastAsia="Times New Roman" w:hAnsi="Arial" w:cs="Arial"/>
                <w:b/>
                <w:bCs/>
                <w:color w:val="000000"/>
                <w:sz w:val="18"/>
                <w:szCs w:val="18"/>
                <w:lang w:eastAsia="es-ES"/>
              </w:rPr>
              <w:t>Concepto</w:t>
            </w:r>
          </w:p>
        </w:tc>
        <w:tc>
          <w:tcPr>
            <w:tcW w:w="0" w:type="auto"/>
            <w:tcBorders>
              <w:bottom w:val="single" w:sz="4" w:space="0" w:color="auto"/>
            </w:tcBorders>
            <w:shd w:val="clear" w:color="auto" w:fill="D9D9D9" w:themeFill="background1" w:themeFillShade="D9"/>
            <w:noWrap/>
            <w:vAlign w:val="bottom"/>
            <w:hideMark/>
          </w:tcPr>
          <w:p w:rsidR="00EE7CE5" w:rsidRPr="00A81C92" w:rsidRDefault="00EE7CE5" w:rsidP="00C44818">
            <w:pPr>
              <w:spacing w:after="0" w:line="240" w:lineRule="auto"/>
              <w:jc w:val="center"/>
              <w:rPr>
                <w:rFonts w:ascii="Arial" w:eastAsia="Times New Roman" w:hAnsi="Arial" w:cs="Arial"/>
                <w:b/>
                <w:bCs/>
                <w:color w:val="000000"/>
                <w:sz w:val="18"/>
                <w:szCs w:val="18"/>
                <w:lang w:eastAsia="es-ES"/>
              </w:rPr>
            </w:pPr>
            <w:r w:rsidRPr="00A81C92">
              <w:rPr>
                <w:rFonts w:ascii="Arial" w:eastAsia="Times New Roman" w:hAnsi="Arial" w:cs="Arial"/>
                <w:b/>
                <w:bCs/>
                <w:color w:val="000000"/>
                <w:sz w:val="18"/>
                <w:szCs w:val="18"/>
                <w:lang w:eastAsia="es-ES"/>
              </w:rPr>
              <w:t>Años Vida Útil</w:t>
            </w:r>
          </w:p>
        </w:tc>
        <w:tc>
          <w:tcPr>
            <w:tcW w:w="0" w:type="auto"/>
            <w:tcBorders>
              <w:bottom w:val="single" w:sz="4" w:space="0" w:color="auto"/>
            </w:tcBorders>
            <w:shd w:val="clear" w:color="auto" w:fill="D9D9D9" w:themeFill="background1" w:themeFillShade="D9"/>
            <w:vAlign w:val="bottom"/>
          </w:tcPr>
          <w:p w:rsidR="00EE7CE5" w:rsidRPr="00A81C92" w:rsidRDefault="00EE7CE5" w:rsidP="00C44818">
            <w:pPr>
              <w:spacing w:after="0" w:line="240" w:lineRule="auto"/>
              <w:jc w:val="center"/>
              <w:rPr>
                <w:rFonts w:ascii="Arial" w:eastAsia="Times New Roman" w:hAnsi="Arial" w:cs="Arial"/>
                <w:b/>
                <w:bCs/>
                <w:color w:val="000000"/>
                <w:sz w:val="18"/>
                <w:szCs w:val="18"/>
                <w:lang w:eastAsia="es-ES"/>
              </w:rPr>
            </w:pPr>
            <w:r w:rsidRPr="00A81C92">
              <w:rPr>
                <w:rFonts w:ascii="Arial" w:eastAsia="Times New Roman" w:hAnsi="Arial" w:cs="Arial"/>
                <w:b/>
                <w:bCs/>
                <w:color w:val="000000"/>
                <w:sz w:val="18"/>
                <w:szCs w:val="18"/>
                <w:lang w:eastAsia="es-ES"/>
              </w:rPr>
              <w:t>% Anual</w:t>
            </w:r>
          </w:p>
        </w:tc>
      </w:tr>
      <w:tr w:rsidR="00EE7CE5" w:rsidRPr="00A81C92" w:rsidTr="00E94869">
        <w:trPr>
          <w:trHeight w:val="283"/>
          <w:jc w:val="center"/>
        </w:trPr>
        <w:tc>
          <w:tcPr>
            <w:tcW w:w="0" w:type="auto"/>
            <w:tcBorders>
              <w:top w:val="single" w:sz="4" w:space="0" w:color="auto"/>
              <w:bottom w:val="single" w:sz="4" w:space="0" w:color="auto"/>
            </w:tcBorders>
            <w:shd w:val="clear" w:color="auto" w:fill="auto"/>
            <w:noWrap/>
            <w:vAlign w:val="center"/>
            <w:hideMark/>
          </w:tcPr>
          <w:p w:rsidR="00EE7CE5" w:rsidRPr="00A81C92" w:rsidRDefault="00EE7CE5" w:rsidP="00C44818">
            <w:pPr>
              <w:tabs>
                <w:tab w:val="left" w:pos="4883"/>
              </w:tabs>
              <w:spacing w:after="0" w:line="240" w:lineRule="auto"/>
              <w:rPr>
                <w:rFonts w:ascii="Arial" w:eastAsia="Times New Roman" w:hAnsi="Arial" w:cs="Arial"/>
                <w:color w:val="000000"/>
                <w:sz w:val="18"/>
                <w:szCs w:val="18"/>
                <w:lang w:eastAsia="es-ES"/>
              </w:rPr>
            </w:pPr>
            <w:r w:rsidRPr="00A81C92">
              <w:rPr>
                <w:rFonts w:ascii="Arial" w:eastAsia="Times New Roman" w:hAnsi="Arial" w:cs="Arial"/>
                <w:color w:val="000000"/>
                <w:sz w:val="18"/>
                <w:szCs w:val="18"/>
                <w:lang w:eastAsia="es-ES"/>
              </w:rPr>
              <w:t>Aplicaciones Informáticas</w:t>
            </w:r>
          </w:p>
        </w:tc>
        <w:tc>
          <w:tcPr>
            <w:tcW w:w="0" w:type="auto"/>
            <w:tcBorders>
              <w:top w:val="single" w:sz="4" w:space="0" w:color="auto"/>
              <w:bottom w:val="single" w:sz="4" w:space="0" w:color="auto"/>
            </w:tcBorders>
            <w:shd w:val="clear" w:color="auto" w:fill="auto"/>
            <w:noWrap/>
            <w:vAlign w:val="center"/>
            <w:hideMark/>
          </w:tcPr>
          <w:p w:rsidR="00EE7CE5" w:rsidRPr="00A81C92" w:rsidRDefault="00EE7CE5" w:rsidP="00C44818">
            <w:pPr>
              <w:spacing w:after="0" w:line="240" w:lineRule="auto"/>
              <w:jc w:val="center"/>
              <w:rPr>
                <w:rFonts w:ascii="Arial" w:eastAsia="Times New Roman" w:hAnsi="Arial" w:cs="Arial"/>
                <w:color w:val="000000"/>
                <w:sz w:val="18"/>
                <w:szCs w:val="18"/>
                <w:lang w:eastAsia="es-ES"/>
              </w:rPr>
            </w:pPr>
            <w:r w:rsidRPr="00A81C92">
              <w:rPr>
                <w:rFonts w:ascii="Arial" w:eastAsia="Times New Roman" w:hAnsi="Arial" w:cs="Arial"/>
                <w:color w:val="000000"/>
                <w:sz w:val="18"/>
                <w:szCs w:val="18"/>
                <w:lang w:eastAsia="es-ES"/>
              </w:rPr>
              <w:t>3</w:t>
            </w:r>
          </w:p>
        </w:tc>
        <w:tc>
          <w:tcPr>
            <w:tcW w:w="0" w:type="auto"/>
            <w:tcBorders>
              <w:top w:val="single" w:sz="4" w:space="0" w:color="auto"/>
              <w:bottom w:val="single" w:sz="4" w:space="0" w:color="auto"/>
            </w:tcBorders>
            <w:vAlign w:val="center"/>
          </w:tcPr>
          <w:p w:rsidR="00EE7CE5" w:rsidRPr="00A81C92" w:rsidRDefault="00EE7CE5" w:rsidP="00C44818">
            <w:pPr>
              <w:spacing w:after="0" w:line="240" w:lineRule="auto"/>
              <w:jc w:val="center"/>
              <w:rPr>
                <w:rFonts w:ascii="Arial" w:eastAsia="Times New Roman" w:hAnsi="Arial" w:cs="Arial"/>
                <w:color w:val="000000"/>
                <w:sz w:val="18"/>
                <w:szCs w:val="18"/>
                <w:lang w:eastAsia="es-ES"/>
              </w:rPr>
            </w:pPr>
            <w:r w:rsidRPr="00A81C92">
              <w:rPr>
                <w:rFonts w:ascii="Arial" w:eastAsia="Times New Roman" w:hAnsi="Arial" w:cs="Arial"/>
                <w:color w:val="000000"/>
                <w:sz w:val="18"/>
                <w:szCs w:val="18"/>
                <w:lang w:eastAsia="es-ES"/>
              </w:rPr>
              <w:t>33</w:t>
            </w:r>
          </w:p>
        </w:tc>
      </w:tr>
    </w:tbl>
    <w:p w:rsidR="0074309A" w:rsidRPr="00E94869" w:rsidRDefault="0074309A" w:rsidP="00E94869">
      <w:pPr>
        <w:spacing w:before="120" w:after="120" w:line="280" w:lineRule="exact"/>
        <w:jc w:val="both"/>
        <w:rPr>
          <w:rFonts w:ascii="Arial" w:hAnsi="Arial" w:cs="Arial"/>
          <w:sz w:val="20"/>
          <w:szCs w:val="20"/>
          <w:u w:val="single"/>
        </w:rPr>
      </w:pPr>
      <w:r w:rsidRPr="00E94869">
        <w:rPr>
          <w:rFonts w:ascii="Arial" w:hAnsi="Arial" w:cs="Arial"/>
          <w:sz w:val="20"/>
          <w:szCs w:val="20"/>
          <w:u w:val="single"/>
        </w:rPr>
        <w:t xml:space="preserve">Aplicaciones Informáticas </w:t>
      </w:r>
    </w:p>
    <w:p w:rsidR="00EE7CE5" w:rsidRPr="00E94869" w:rsidRDefault="00EE7CE5" w:rsidP="00E94869">
      <w:pPr>
        <w:spacing w:after="120" w:line="280" w:lineRule="exact"/>
        <w:jc w:val="both"/>
        <w:rPr>
          <w:rFonts w:ascii="Arial" w:hAnsi="Arial" w:cs="Arial"/>
          <w:sz w:val="20"/>
          <w:szCs w:val="20"/>
        </w:rPr>
      </w:pPr>
      <w:r w:rsidRPr="00E94869">
        <w:rPr>
          <w:rFonts w:ascii="Arial" w:hAnsi="Arial" w:cs="Arial"/>
          <w:sz w:val="20"/>
          <w:szCs w:val="20"/>
        </w:rPr>
        <w:t>Se valoran al precio de adquisición o coste de producción, incluyéndose en este epígrafe los gastos de desarrollo de las páginas web (siempre que esté prevista su utilización durante varios años). La vida útil de estos elementos se estima en 3 años</w:t>
      </w:r>
      <w:r w:rsidR="00D71BC7">
        <w:rPr>
          <w:rFonts w:ascii="Arial" w:hAnsi="Arial" w:cs="Arial"/>
          <w:sz w:val="20"/>
          <w:szCs w:val="20"/>
        </w:rPr>
        <w:t>.</w:t>
      </w:r>
    </w:p>
    <w:p w:rsidR="0074309A" w:rsidRPr="00E94869" w:rsidRDefault="00310282" w:rsidP="00E94869">
      <w:pPr>
        <w:pStyle w:val="Default"/>
        <w:autoSpaceDE/>
        <w:autoSpaceDN/>
        <w:adjustRightInd/>
        <w:spacing w:after="120" w:line="280" w:lineRule="exact"/>
        <w:jc w:val="both"/>
        <w:rPr>
          <w:bCs/>
          <w:sz w:val="20"/>
          <w:szCs w:val="20"/>
          <w:u w:val="single"/>
        </w:rPr>
      </w:pPr>
      <w:r w:rsidRPr="00E94869">
        <w:rPr>
          <w:bCs/>
          <w:sz w:val="20"/>
          <w:szCs w:val="20"/>
          <w:u w:val="single"/>
        </w:rPr>
        <w:t>3</w:t>
      </w:r>
      <w:r w:rsidR="0074309A" w:rsidRPr="00E94869">
        <w:rPr>
          <w:bCs/>
          <w:sz w:val="20"/>
          <w:szCs w:val="20"/>
          <w:u w:val="single"/>
        </w:rPr>
        <w:t xml:space="preserve">.2 Inmovilizado material </w:t>
      </w:r>
    </w:p>
    <w:p w:rsidR="00FB0101" w:rsidRPr="00E94869" w:rsidRDefault="0074309A" w:rsidP="00E94869">
      <w:pPr>
        <w:spacing w:after="120" w:line="280" w:lineRule="exact"/>
        <w:jc w:val="both"/>
        <w:rPr>
          <w:rFonts w:ascii="Arial" w:hAnsi="Arial" w:cs="Arial"/>
          <w:sz w:val="20"/>
          <w:szCs w:val="20"/>
        </w:rPr>
      </w:pPr>
      <w:r w:rsidRPr="00E94869">
        <w:rPr>
          <w:rFonts w:ascii="Arial" w:hAnsi="Arial" w:cs="Arial"/>
          <w:sz w:val="20"/>
          <w:szCs w:val="20"/>
        </w:rPr>
        <w:t xml:space="preserve">Se valora a su precio de adquisición o a su coste de producción que incluye, además del importe facturado después de deducir cualquier descuento o rebaja en el precio, todos los gastos adicionales y directamente relacionados que se produzcan hasta su puesta en funcionamiento, como los gastos de explanación y derribo, transporte, seguros, instalación, montaje y otros similares. </w:t>
      </w:r>
    </w:p>
    <w:p w:rsidR="00FB0101" w:rsidRPr="00E94869" w:rsidRDefault="0074309A" w:rsidP="00E94869">
      <w:pPr>
        <w:spacing w:after="120" w:line="280" w:lineRule="exact"/>
        <w:jc w:val="both"/>
        <w:rPr>
          <w:rFonts w:ascii="Arial" w:hAnsi="Arial" w:cs="Arial"/>
          <w:sz w:val="20"/>
          <w:szCs w:val="20"/>
        </w:rPr>
      </w:pPr>
      <w:r w:rsidRPr="00E94869">
        <w:rPr>
          <w:rFonts w:ascii="Arial" w:hAnsi="Arial" w:cs="Arial"/>
          <w:sz w:val="20"/>
          <w:szCs w:val="20"/>
        </w:rPr>
        <w:t xml:space="preserve">La </w:t>
      </w:r>
      <w:r w:rsidR="00EE7CE5" w:rsidRPr="00E94869">
        <w:rPr>
          <w:rFonts w:ascii="Arial" w:hAnsi="Arial" w:cs="Arial"/>
          <w:sz w:val="20"/>
          <w:szCs w:val="20"/>
        </w:rPr>
        <w:t>Sociedad</w:t>
      </w:r>
      <w:r w:rsidRPr="00E94869">
        <w:rPr>
          <w:rFonts w:ascii="Arial" w:hAnsi="Arial" w:cs="Arial"/>
          <w:sz w:val="20"/>
          <w:szCs w:val="20"/>
        </w:rPr>
        <w:t xml:space="preserve"> incluye en el coste del inmovilizado material que necesita un periodo de tiempo superior a un año para estar en condiciones de uso, explotación o venta, los gastos financieros relacionados con la financiación específica o genérica, directamente atribuible a la adquisición, construcción o producción. Forma parte, también, del valor del inmovilizado material, la estimación inicial del valor actual de las obligaciones asumidas derivadas del desmantelamiento o retiro y otras asociadas al activo, tales como costes de rehabilitación, cuando estas obligaciones dan lugar al registro de provisiones.</w:t>
      </w:r>
    </w:p>
    <w:p w:rsidR="0074309A" w:rsidRPr="00E94869" w:rsidRDefault="0074309A" w:rsidP="00E94869">
      <w:pPr>
        <w:spacing w:after="120" w:line="280" w:lineRule="exact"/>
        <w:jc w:val="both"/>
        <w:rPr>
          <w:rFonts w:ascii="Arial" w:hAnsi="Arial" w:cs="Arial"/>
          <w:sz w:val="20"/>
          <w:szCs w:val="20"/>
        </w:rPr>
      </w:pPr>
      <w:r w:rsidRPr="00E94869">
        <w:rPr>
          <w:rFonts w:ascii="Arial" w:hAnsi="Arial" w:cs="Arial"/>
          <w:sz w:val="20"/>
          <w:szCs w:val="20"/>
        </w:rPr>
        <w:lastRenderedPageBreak/>
        <w:t xml:space="preserve">No es aplicable la activación de grandes reparaciones y costes de retiro y rehabilitación. </w:t>
      </w:r>
    </w:p>
    <w:p w:rsidR="0074309A" w:rsidRPr="00E94869" w:rsidRDefault="0074309A" w:rsidP="00E94869">
      <w:pPr>
        <w:spacing w:after="120" w:line="280" w:lineRule="exact"/>
        <w:jc w:val="both"/>
        <w:rPr>
          <w:rFonts w:ascii="Arial" w:hAnsi="Arial" w:cs="Arial"/>
          <w:sz w:val="20"/>
          <w:szCs w:val="20"/>
        </w:rPr>
      </w:pPr>
      <w:r w:rsidRPr="00E94869">
        <w:rPr>
          <w:rFonts w:ascii="Arial" w:hAnsi="Arial" w:cs="Arial"/>
          <w:sz w:val="20"/>
          <w:szCs w:val="20"/>
        </w:rPr>
        <w:t xml:space="preserve">La </w:t>
      </w:r>
      <w:r w:rsidR="00FB0101" w:rsidRPr="00E94869">
        <w:rPr>
          <w:rFonts w:ascii="Arial" w:hAnsi="Arial" w:cs="Arial"/>
          <w:sz w:val="20"/>
          <w:szCs w:val="20"/>
        </w:rPr>
        <w:t>Sociedad</w:t>
      </w:r>
      <w:r w:rsidRPr="00E94869">
        <w:rPr>
          <w:rFonts w:ascii="Arial" w:hAnsi="Arial" w:cs="Arial"/>
          <w:sz w:val="20"/>
          <w:szCs w:val="20"/>
        </w:rPr>
        <w:t xml:space="preserve"> no tiene compromisos de desmantelamiento, retiro o rehabilitación para sus bienes de activo. Por ello no se han contabilizado en los activos valores para la cobertura de tales obligaciones de futuro. </w:t>
      </w:r>
    </w:p>
    <w:p w:rsidR="009511D6" w:rsidRPr="00E94869" w:rsidRDefault="009511D6" w:rsidP="00E94869">
      <w:pPr>
        <w:spacing w:after="240" w:line="280" w:lineRule="exact"/>
        <w:jc w:val="both"/>
        <w:rPr>
          <w:rFonts w:ascii="Arial" w:hAnsi="Arial" w:cs="Arial"/>
          <w:sz w:val="20"/>
          <w:szCs w:val="20"/>
        </w:rPr>
      </w:pPr>
      <w:r w:rsidRPr="00E94869">
        <w:rPr>
          <w:rFonts w:ascii="Arial" w:hAnsi="Arial" w:cs="Arial"/>
          <w:sz w:val="20"/>
          <w:szCs w:val="20"/>
        </w:rPr>
        <w:t xml:space="preserve">La amortización de los elementos del inmovilizado material se realiza, desde el momento en el que están disponibles para su puesta en funcionamiento, de forma lineal durante su vida útil estimada estimando un valor residual nulo, en función de los siguientes años de vida útil: </w:t>
      </w:r>
    </w:p>
    <w:tbl>
      <w:tblPr>
        <w:tblW w:w="6804" w:type="dxa"/>
        <w:jc w:val="center"/>
        <w:tblCellMar>
          <w:left w:w="70" w:type="dxa"/>
          <w:right w:w="70" w:type="dxa"/>
        </w:tblCellMar>
        <w:tblLook w:val="04A0"/>
      </w:tblPr>
      <w:tblGrid>
        <w:gridCol w:w="4301"/>
        <w:gridCol w:w="1540"/>
        <w:gridCol w:w="963"/>
      </w:tblGrid>
      <w:tr w:rsidR="00972E74" w:rsidRPr="00A81C92" w:rsidTr="00E94869">
        <w:trPr>
          <w:trHeight w:val="340"/>
          <w:jc w:val="center"/>
        </w:trPr>
        <w:tc>
          <w:tcPr>
            <w:tcW w:w="0" w:type="auto"/>
            <w:tcBorders>
              <w:bottom w:val="single" w:sz="4" w:space="0" w:color="auto"/>
            </w:tcBorders>
            <w:shd w:val="clear" w:color="auto" w:fill="D9D9D9" w:themeFill="background1" w:themeFillShade="D9"/>
            <w:noWrap/>
            <w:vAlign w:val="bottom"/>
            <w:hideMark/>
          </w:tcPr>
          <w:p w:rsidR="00972E74" w:rsidRPr="00A81C92" w:rsidRDefault="00972E74" w:rsidP="00622863">
            <w:pPr>
              <w:keepNext/>
              <w:keepLines/>
              <w:spacing w:after="0" w:line="240" w:lineRule="auto"/>
              <w:jc w:val="center"/>
              <w:rPr>
                <w:rFonts w:ascii="Arial" w:eastAsia="Times New Roman" w:hAnsi="Arial" w:cs="Arial"/>
                <w:b/>
                <w:bCs/>
                <w:color w:val="000000"/>
                <w:sz w:val="18"/>
                <w:szCs w:val="18"/>
                <w:lang w:eastAsia="es-ES"/>
              </w:rPr>
            </w:pPr>
            <w:r w:rsidRPr="00A81C92">
              <w:rPr>
                <w:rFonts w:ascii="Arial" w:eastAsia="Times New Roman" w:hAnsi="Arial" w:cs="Arial"/>
                <w:b/>
                <w:bCs/>
                <w:color w:val="000000"/>
                <w:sz w:val="18"/>
                <w:szCs w:val="18"/>
                <w:lang w:eastAsia="es-ES"/>
              </w:rPr>
              <w:t>Concepto</w:t>
            </w:r>
          </w:p>
        </w:tc>
        <w:tc>
          <w:tcPr>
            <w:tcW w:w="0" w:type="auto"/>
            <w:tcBorders>
              <w:bottom w:val="single" w:sz="4" w:space="0" w:color="auto"/>
            </w:tcBorders>
            <w:shd w:val="clear" w:color="auto" w:fill="D9D9D9" w:themeFill="background1" w:themeFillShade="D9"/>
            <w:noWrap/>
            <w:vAlign w:val="bottom"/>
            <w:hideMark/>
          </w:tcPr>
          <w:p w:rsidR="00972E74" w:rsidRPr="00A81C92" w:rsidRDefault="00972E74" w:rsidP="00622863">
            <w:pPr>
              <w:keepNext/>
              <w:keepLines/>
              <w:spacing w:after="0" w:line="240" w:lineRule="auto"/>
              <w:jc w:val="center"/>
              <w:rPr>
                <w:rFonts w:ascii="Arial" w:eastAsia="Times New Roman" w:hAnsi="Arial" w:cs="Arial"/>
                <w:b/>
                <w:bCs/>
                <w:color w:val="000000"/>
                <w:sz w:val="18"/>
                <w:szCs w:val="18"/>
                <w:lang w:eastAsia="es-ES"/>
              </w:rPr>
            </w:pPr>
            <w:r w:rsidRPr="00A81C92">
              <w:rPr>
                <w:rFonts w:ascii="Arial" w:eastAsia="Times New Roman" w:hAnsi="Arial" w:cs="Arial"/>
                <w:b/>
                <w:bCs/>
                <w:color w:val="000000"/>
                <w:sz w:val="18"/>
                <w:szCs w:val="18"/>
                <w:lang w:eastAsia="es-ES"/>
              </w:rPr>
              <w:t>Años Vida Útil</w:t>
            </w:r>
          </w:p>
        </w:tc>
        <w:tc>
          <w:tcPr>
            <w:tcW w:w="0" w:type="auto"/>
            <w:tcBorders>
              <w:bottom w:val="single" w:sz="4" w:space="0" w:color="auto"/>
            </w:tcBorders>
            <w:shd w:val="clear" w:color="auto" w:fill="D9D9D9" w:themeFill="background1" w:themeFillShade="D9"/>
            <w:noWrap/>
            <w:vAlign w:val="bottom"/>
            <w:hideMark/>
          </w:tcPr>
          <w:p w:rsidR="00972E74" w:rsidRPr="00A81C92" w:rsidRDefault="00972E74" w:rsidP="00622863">
            <w:pPr>
              <w:keepNext/>
              <w:keepLines/>
              <w:spacing w:after="0" w:line="240" w:lineRule="auto"/>
              <w:jc w:val="center"/>
              <w:rPr>
                <w:rFonts w:ascii="Arial" w:eastAsia="Times New Roman" w:hAnsi="Arial" w:cs="Arial"/>
                <w:b/>
                <w:bCs/>
                <w:color w:val="000000"/>
                <w:sz w:val="18"/>
                <w:szCs w:val="18"/>
                <w:lang w:eastAsia="es-ES"/>
              </w:rPr>
            </w:pPr>
            <w:r w:rsidRPr="00A81C92">
              <w:rPr>
                <w:rFonts w:ascii="Arial" w:eastAsia="Times New Roman" w:hAnsi="Arial" w:cs="Arial"/>
                <w:b/>
                <w:bCs/>
                <w:color w:val="000000"/>
                <w:sz w:val="18"/>
                <w:szCs w:val="18"/>
                <w:lang w:eastAsia="es-ES"/>
              </w:rPr>
              <w:t>% Anual</w:t>
            </w:r>
          </w:p>
        </w:tc>
      </w:tr>
      <w:tr w:rsidR="00972E74" w:rsidRPr="00A81C92" w:rsidTr="00E94869">
        <w:trPr>
          <w:trHeight w:val="283"/>
          <w:jc w:val="center"/>
        </w:trPr>
        <w:tc>
          <w:tcPr>
            <w:tcW w:w="0" w:type="auto"/>
            <w:tcBorders>
              <w:top w:val="single" w:sz="4" w:space="0" w:color="auto"/>
            </w:tcBorders>
            <w:shd w:val="clear" w:color="auto" w:fill="auto"/>
            <w:noWrap/>
            <w:vAlign w:val="center"/>
            <w:hideMark/>
          </w:tcPr>
          <w:p w:rsidR="00972E74" w:rsidRPr="00A81C92" w:rsidRDefault="00972E74" w:rsidP="00622863">
            <w:pPr>
              <w:keepNext/>
              <w:keepLines/>
              <w:spacing w:after="0" w:line="240" w:lineRule="auto"/>
              <w:rPr>
                <w:rFonts w:ascii="Arial" w:eastAsia="Times New Roman" w:hAnsi="Arial" w:cs="Arial"/>
                <w:color w:val="000000"/>
                <w:sz w:val="18"/>
                <w:szCs w:val="18"/>
                <w:lang w:eastAsia="es-ES"/>
              </w:rPr>
            </w:pPr>
            <w:r w:rsidRPr="00A81C92">
              <w:rPr>
                <w:rFonts w:ascii="Arial" w:eastAsia="Times New Roman" w:hAnsi="Arial" w:cs="Arial"/>
                <w:color w:val="000000"/>
                <w:sz w:val="18"/>
                <w:szCs w:val="18"/>
                <w:lang w:eastAsia="es-ES"/>
              </w:rPr>
              <w:t>Instalaciones Técnicas - Equipos Electrónicos</w:t>
            </w:r>
          </w:p>
        </w:tc>
        <w:tc>
          <w:tcPr>
            <w:tcW w:w="0" w:type="auto"/>
            <w:tcBorders>
              <w:top w:val="single" w:sz="4" w:space="0" w:color="auto"/>
            </w:tcBorders>
            <w:shd w:val="clear" w:color="auto" w:fill="auto"/>
            <w:noWrap/>
            <w:vAlign w:val="center"/>
            <w:hideMark/>
          </w:tcPr>
          <w:p w:rsidR="00972E74" w:rsidRPr="00A81C92" w:rsidRDefault="00972E74" w:rsidP="00622863">
            <w:pPr>
              <w:keepNext/>
              <w:keepLines/>
              <w:spacing w:after="0" w:line="240" w:lineRule="auto"/>
              <w:jc w:val="center"/>
              <w:rPr>
                <w:rFonts w:ascii="Arial" w:eastAsia="Times New Roman" w:hAnsi="Arial" w:cs="Arial"/>
                <w:color w:val="000000"/>
                <w:sz w:val="18"/>
                <w:szCs w:val="18"/>
                <w:lang w:eastAsia="es-ES"/>
              </w:rPr>
            </w:pPr>
            <w:r w:rsidRPr="00A81C92">
              <w:rPr>
                <w:rFonts w:ascii="Arial" w:eastAsia="Times New Roman" w:hAnsi="Arial" w:cs="Arial"/>
                <w:color w:val="000000"/>
                <w:sz w:val="18"/>
                <w:szCs w:val="18"/>
                <w:lang w:eastAsia="es-ES"/>
              </w:rPr>
              <w:t>5</w:t>
            </w:r>
          </w:p>
        </w:tc>
        <w:tc>
          <w:tcPr>
            <w:tcW w:w="0" w:type="auto"/>
            <w:tcBorders>
              <w:top w:val="single" w:sz="4" w:space="0" w:color="auto"/>
            </w:tcBorders>
            <w:shd w:val="clear" w:color="auto" w:fill="auto"/>
            <w:noWrap/>
            <w:vAlign w:val="center"/>
            <w:hideMark/>
          </w:tcPr>
          <w:p w:rsidR="00972E74" w:rsidRPr="00A81C92" w:rsidRDefault="00972E74" w:rsidP="00622863">
            <w:pPr>
              <w:keepNext/>
              <w:keepLines/>
              <w:spacing w:after="0" w:line="240" w:lineRule="auto"/>
              <w:jc w:val="center"/>
              <w:rPr>
                <w:rFonts w:ascii="Arial" w:eastAsia="Times New Roman" w:hAnsi="Arial" w:cs="Arial"/>
                <w:color w:val="000000"/>
                <w:sz w:val="18"/>
                <w:szCs w:val="18"/>
                <w:lang w:eastAsia="es-ES"/>
              </w:rPr>
            </w:pPr>
            <w:r w:rsidRPr="00A81C92">
              <w:rPr>
                <w:rFonts w:ascii="Arial" w:eastAsia="Times New Roman" w:hAnsi="Arial" w:cs="Arial"/>
                <w:color w:val="000000"/>
                <w:sz w:val="18"/>
                <w:szCs w:val="18"/>
                <w:lang w:eastAsia="es-ES"/>
              </w:rPr>
              <w:t>20</w:t>
            </w:r>
          </w:p>
        </w:tc>
      </w:tr>
      <w:tr w:rsidR="00972E74" w:rsidRPr="00A81C92" w:rsidTr="00E94869">
        <w:trPr>
          <w:trHeight w:val="283"/>
          <w:jc w:val="center"/>
        </w:trPr>
        <w:tc>
          <w:tcPr>
            <w:tcW w:w="0" w:type="auto"/>
            <w:shd w:val="clear" w:color="auto" w:fill="auto"/>
            <w:noWrap/>
            <w:vAlign w:val="center"/>
            <w:hideMark/>
          </w:tcPr>
          <w:p w:rsidR="00972E74" w:rsidRPr="00A81C92" w:rsidRDefault="00972E74" w:rsidP="00622863">
            <w:pPr>
              <w:keepNext/>
              <w:keepLines/>
              <w:spacing w:after="0" w:line="240" w:lineRule="auto"/>
              <w:rPr>
                <w:rFonts w:ascii="Arial" w:eastAsia="Times New Roman" w:hAnsi="Arial" w:cs="Arial"/>
                <w:color w:val="000000"/>
                <w:sz w:val="18"/>
                <w:szCs w:val="18"/>
                <w:lang w:eastAsia="es-ES"/>
              </w:rPr>
            </w:pPr>
            <w:r w:rsidRPr="00A81C92">
              <w:rPr>
                <w:rFonts w:ascii="Arial" w:eastAsia="Times New Roman" w:hAnsi="Arial" w:cs="Arial"/>
                <w:color w:val="000000"/>
                <w:sz w:val="18"/>
                <w:szCs w:val="18"/>
                <w:lang w:eastAsia="es-ES"/>
              </w:rPr>
              <w:t>Utillaje</w:t>
            </w:r>
          </w:p>
        </w:tc>
        <w:tc>
          <w:tcPr>
            <w:tcW w:w="0" w:type="auto"/>
            <w:shd w:val="clear" w:color="auto" w:fill="auto"/>
            <w:noWrap/>
            <w:vAlign w:val="center"/>
            <w:hideMark/>
          </w:tcPr>
          <w:p w:rsidR="00972E74" w:rsidRPr="00A81C92" w:rsidRDefault="00972E74" w:rsidP="00622863">
            <w:pPr>
              <w:keepNext/>
              <w:keepLines/>
              <w:spacing w:after="0" w:line="240" w:lineRule="auto"/>
              <w:jc w:val="center"/>
              <w:rPr>
                <w:rFonts w:ascii="Arial" w:eastAsia="Times New Roman" w:hAnsi="Arial" w:cs="Arial"/>
                <w:color w:val="000000"/>
                <w:sz w:val="18"/>
                <w:szCs w:val="18"/>
                <w:lang w:eastAsia="es-ES"/>
              </w:rPr>
            </w:pPr>
            <w:r w:rsidRPr="00A81C92">
              <w:rPr>
                <w:rFonts w:ascii="Arial" w:eastAsia="Times New Roman" w:hAnsi="Arial" w:cs="Arial"/>
                <w:color w:val="000000"/>
                <w:sz w:val="18"/>
                <w:szCs w:val="18"/>
                <w:lang w:eastAsia="es-ES"/>
              </w:rPr>
              <w:t>4</w:t>
            </w:r>
          </w:p>
        </w:tc>
        <w:tc>
          <w:tcPr>
            <w:tcW w:w="0" w:type="auto"/>
            <w:shd w:val="clear" w:color="auto" w:fill="auto"/>
            <w:noWrap/>
            <w:vAlign w:val="center"/>
            <w:hideMark/>
          </w:tcPr>
          <w:p w:rsidR="00972E74" w:rsidRPr="00A81C92" w:rsidRDefault="00972E74" w:rsidP="00622863">
            <w:pPr>
              <w:keepNext/>
              <w:keepLines/>
              <w:spacing w:after="0" w:line="240" w:lineRule="auto"/>
              <w:jc w:val="center"/>
              <w:rPr>
                <w:rFonts w:ascii="Arial" w:eastAsia="Times New Roman" w:hAnsi="Arial" w:cs="Arial"/>
                <w:color w:val="000000"/>
                <w:sz w:val="18"/>
                <w:szCs w:val="18"/>
                <w:lang w:eastAsia="es-ES"/>
              </w:rPr>
            </w:pPr>
            <w:r w:rsidRPr="00A81C92">
              <w:rPr>
                <w:rFonts w:ascii="Arial" w:eastAsia="Times New Roman" w:hAnsi="Arial" w:cs="Arial"/>
                <w:color w:val="000000"/>
                <w:sz w:val="18"/>
                <w:szCs w:val="18"/>
                <w:lang w:eastAsia="es-ES"/>
              </w:rPr>
              <w:t>25</w:t>
            </w:r>
          </w:p>
        </w:tc>
      </w:tr>
      <w:tr w:rsidR="00972E74" w:rsidRPr="00A81C92" w:rsidTr="00E94869">
        <w:trPr>
          <w:trHeight w:val="283"/>
          <w:jc w:val="center"/>
        </w:trPr>
        <w:tc>
          <w:tcPr>
            <w:tcW w:w="0" w:type="auto"/>
            <w:shd w:val="clear" w:color="auto" w:fill="auto"/>
            <w:noWrap/>
            <w:vAlign w:val="center"/>
            <w:hideMark/>
          </w:tcPr>
          <w:p w:rsidR="00972E74" w:rsidRPr="00A81C92" w:rsidRDefault="00972E74" w:rsidP="00622863">
            <w:pPr>
              <w:keepNext/>
              <w:keepLines/>
              <w:spacing w:after="0" w:line="240" w:lineRule="auto"/>
              <w:rPr>
                <w:rFonts w:ascii="Arial" w:eastAsia="Times New Roman" w:hAnsi="Arial" w:cs="Arial"/>
                <w:color w:val="000000"/>
                <w:sz w:val="18"/>
                <w:szCs w:val="18"/>
                <w:lang w:eastAsia="es-ES"/>
              </w:rPr>
            </w:pPr>
            <w:r w:rsidRPr="00A81C92">
              <w:rPr>
                <w:rFonts w:ascii="Arial" w:eastAsia="Times New Roman" w:hAnsi="Arial" w:cs="Arial"/>
                <w:color w:val="000000"/>
                <w:sz w:val="18"/>
                <w:szCs w:val="18"/>
                <w:lang w:eastAsia="es-ES"/>
              </w:rPr>
              <w:t>Otras Instalaciones</w:t>
            </w:r>
          </w:p>
        </w:tc>
        <w:tc>
          <w:tcPr>
            <w:tcW w:w="0" w:type="auto"/>
            <w:shd w:val="clear" w:color="auto" w:fill="auto"/>
            <w:noWrap/>
            <w:vAlign w:val="center"/>
            <w:hideMark/>
          </w:tcPr>
          <w:p w:rsidR="00972E74" w:rsidRPr="00A81C92" w:rsidRDefault="00972E74" w:rsidP="00622863">
            <w:pPr>
              <w:keepNext/>
              <w:keepLines/>
              <w:spacing w:after="0" w:line="240" w:lineRule="auto"/>
              <w:jc w:val="center"/>
              <w:rPr>
                <w:rFonts w:ascii="Arial" w:eastAsia="Times New Roman" w:hAnsi="Arial" w:cs="Arial"/>
                <w:color w:val="000000"/>
                <w:sz w:val="18"/>
                <w:szCs w:val="18"/>
                <w:lang w:eastAsia="es-ES"/>
              </w:rPr>
            </w:pPr>
            <w:r w:rsidRPr="00A81C92">
              <w:rPr>
                <w:rFonts w:ascii="Arial" w:eastAsia="Times New Roman" w:hAnsi="Arial" w:cs="Arial"/>
                <w:color w:val="000000"/>
                <w:sz w:val="18"/>
                <w:szCs w:val="18"/>
                <w:lang w:eastAsia="es-ES"/>
              </w:rPr>
              <w:t>5</w:t>
            </w:r>
          </w:p>
        </w:tc>
        <w:tc>
          <w:tcPr>
            <w:tcW w:w="0" w:type="auto"/>
            <w:shd w:val="clear" w:color="auto" w:fill="auto"/>
            <w:noWrap/>
            <w:vAlign w:val="center"/>
            <w:hideMark/>
          </w:tcPr>
          <w:p w:rsidR="00972E74" w:rsidRPr="00A81C92" w:rsidRDefault="00972E74" w:rsidP="00622863">
            <w:pPr>
              <w:keepNext/>
              <w:keepLines/>
              <w:spacing w:after="0" w:line="240" w:lineRule="auto"/>
              <w:jc w:val="center"/>
              <w:rPr>
                <w:rFonts w:ascii="Arial" w:eastAsia="Times New Roman" w:hAnsi="Arial" w:cs="Arial"/>
                <w:color w:val="000000"/>
                <w:sz w:val="18"/>
                <w:szCs w:val="18"/>
                <w:lang w:eastAsia="es-ES"/>
              </w:rPr>
            </w:pPr>
            <w:r w:rsidRPr="00A81C92">
              <w:rPr>
                <w:rFonts w:ascii="Arial" w:eastAsia="Times New Roman" w:hAnsi="Arial" w:cs="Arial"/>
                <w:color w:val="000000"/>
                <w:sz w:val="18"/>
                <w:szCs w:val="18"/>
                <w:lang w:eastAsia="es-ES"/>
              </w:rPr>
              <w:t>20</w:t>
            </w:r>
          </w:p>
        </w:tc>
      </w:tr>
      <w:tr w:rsidR="00D46F0B" w:rsidRPr="00A81C92" w:rsidTr="00E94869">
        <w:trPr>
          <w:trHeight w:val="283"/>
          <w:jc w:val="center"/>
        </w:trPr>
        <w:tc>
          <w:tcPr>
            <w:tcW w:w="0" w:type="auto"/>
            <w:shd w:val="clear" w:color="auto" w:fill="auto"/>
            <w:noWrap/>
            <w:vAlign w:val="center"/>
            <w:hideMark/>
          </w:tcPr>
          <w:p w:rsidR="00D46F0B" w:rsidRPr="00A81C92" w:rsidRDefault="00D46F0B" w:rsidP="00622863">
            <w:pPr>
              <w:keepNext/>
              <w:keepLines/>
              <w:spacing w:after="0" w:line="240" w:lineRule="auto"/>
              <w:rPr>
                <w:rFonts w:ascii="Arial" w:eastAsia="Times New Roman" w:hAnsi="Arial" w:cs="Arial"/>
                <w:color w:val="000000"/>
                <w:sz w:val="18"/>
                <w:szCs w:val="18"/>
                <w:lang w:eastAsia="es-ES"/>
              </w:rPr>
            </w:pPr>
            <w:r w:rsidRPr="00A81C92">
              <w:rPr>
                <w:rFonts w:ascii="Arial" w:eastAsia="Times New Roman" w:hAnsi="Arial" w:cs="Arial"/>
                <w:color w:val="000000"/>
                <w:sz w:val="18"/>
                <w:szCs w:val="18"/>
                <w:lang w:eastAsia="es-ES"/>
              </w:rPr>
              <w:t>Equipos Proceso Información</w:t>
            </w:r>
          </w:p>
        </w:tc>
        <w:tc>
          <w:tcPr>
            <w:tcW w:w="0" w:type="auto"/>
            <w:shd w:val="clear" w:color="auto" w:fill="auto"/>
            <w:noWrap/>
            <w:vAlign w:val="center"/>
            <w:hideMark/>
          </w:tcPr>
          <w:p w:rsidR="00D46F0B" w:rsidRPr="00A81C92" w:rsidRDefault="00D46F0B" w:rsidP="00622863">
            <w:pPr>
              <w:keepNext/>
              <w:keepLines/>
              <w:spacing w:after="0" w:line="240" w:lineRule="auto"/>
              <w:jc w:val="center"/>
              <w:rPr>
                <w:rFonts w:ascii="Arial" w:eastAsia="Times New Roman" w:hAnsi="Arial" w:cs="Arial"/>
                <w:color w:val="000000"/>
                <w:sz w:val="18"/>
                <w:szCs w:val="18"/>
                <w:lang w:eastAsia="es-ES"/>
              </w:rPr>
            </w:pPr>
            <w:r w:rsidRPr="00A81C92">
              <w:rPr>
                <w:rFonts w:ascii="Arial" w:eastAsia="Times New Roman" w:hAnsi="Arial" w:cs="Arial"/>
                <w:color w:val="000000"/>
                <w:sz w:val="18"/>
                <w:szCs w:val="18"/>
                <w:lang w:eastAsia="es-ES"/>
              </w:rPr>
              <w:t>5</w:t>
            </w:r>
          </w:p>
        </w:tc>
        <w:tc>
          <w:tcPr>
            <w:tcW w:w="0" w:type="auto"/>
            <w:shd w:val="clear" w:color="auto" w:fill="auto"/>
            <w:noWrap/>
            <w:vAlign w:val="center"/>
            <w:hideMark/>
          </w:tcPr>
          <w:p w:rsidR="00D46F0B" w:rsidRPr="00A81C92" w:rsidRDefault="00D46F0B" w:rsidP="00622863">
            <w:pPr>
              <w:keepNext/>
              <w:keepLines/>
              <w:spacing w:after="0" w:line="240" w:lineRule="auto"/>
              <w:jc w:val="center"/>
              <w:rPr>
                <w:rFonts w:ascii="Arial" w:eastAsia="Times New Roman" w:hAnsi="Arial" w:cs="Arial"/>
                <w:color w:val="000000"/>
                <w:sz w:val="18"/>
                <w:szCs w:val="18"/>
                <w:lang w:eastAsia="es-ES"/>
              </w:rPr>
            </w:pPr>
            <w:r w:rsidRPr="00A81C92">
              <w:rPr>
                <w:rFonts w:ascii="Arial" w:eastAsia="Times New Roman" w:hAnsi="Arial" w:cs="Arial"/>
                <w:color w:val="000000"/>
                <w:sz w:val="18"/>
                <w:szCs w:val="18"/>
                <w:lang w:eastAsia="es-ES"/>
              </w:rPr>
              <w:t>20</w:t>
            </w:r>
          </w:p>
        </w:tc>
      </w:tr>
      <w:tr w:rsidR="00D46F0B" w:rsidRPr="00A81C92" w:rsidTr="00E94869">
        <w:trPr>
          <w:trHeight w:val="283"/>
          <w:jc w:val="center"/>
        </w:trPr>
        <w:tc>
          <w:tcPr>
            <w:tcW w:w="0" w:type="auto"/>
            <w:shd w:val="clear" w:color="auto" w:fill="auto"/>
            <w:noWrap/>
            <w:vAlign w:val="center"/>
            <w:hideMark/>
          </w:tcPr>
          <w:p w:rsidR="00D46F0B" w:rsidRPr="00A81C92" w:rsidRDefault="00D46F0B" w:rsidP="00622863">
            <w:pPr>
              <w:keepNext/>
              <w:keepLines/>
              <w:spacing w:after="0" w:line="240" w:lineRule="auto"/>
              <w:rPr>
                <w:rFonts w:ascii="Arial" w:eastAsia="Times New Roman" w:hAnsi="Arial" w:cs="Arial"/>
                <w:color w:val="000000"/>
                <w:sz w:val="18"/>
                <w:szCs w:val="18"/>
                <w:lang w:eastAsia="es-ES"/>
              </w:rPr>
            </w:pPr>
            <w:r w:rsidRPr="00A81C92">
              <w:rPr>
                <w:rFonts w:ascii="Arial" w:eastAsia="Times New Roman" w:hAnsi="Arial" w:cs="Arial"/>
                <w:color w:val="000000"/>
                <w:sz w:val="18"/>
                <w:szCs w:val="18"/>
                <w:lang w:eastAsia="es-ES"/>
              </w:rPr>
              <w:t>Elementos de Transporte</w:t>
            </w:r>
          </w:p>
        </w:tc>
        <w:tc>
          <w:tcPr>
            <w:tcW w:w="0" w:type="auto"/>
            <w:shd w:val="clear" w:color="auto" w:fill="auto"/>
            <w:noWrap/>
            <w:vAlign w:val="center"/>
            <w:hideMark/>
          </w:tcPr>
          <w:p w:rsidR="00D46F0B" w:rsidRPr="00A81C92" w:rsidRDefault="006028C5" w:rsidP="00622863">
            <w:pPr>
              <w:keepNext/>
              <w:keepLines/>
              <w:spacing w:after="0" w:line="240" w:lineRule="auto"/>
              <w:jc w:val="center"/>
              <w:rPr>
                <w:rFonts w:ascii="Arial" w:eastAsia="Times New Roman" w:hAnsi="Arial" w:cs="Arial"/>
                <w:color w:val="000000"/>
                <w:sz w:val="18"/>
                <w:szCs w:val="18"/>
                <w:lang w:eastAsia="es-ES"/>
              </w:rPr>
            </w:pPr>
            <w:r w:rsidRPr="00A81C92">
              <w:rPr>
                <w:rFonts w:ascii="Arial" w:eastAsia="Times New Roman" w:hAnsi="Arial" w:cs="Arial"/>
                <w:color w:val="000000"/>
                <w:sz w:val="18"/>
                <w:szCs w:val="18"/>
                <w:lang w:eastAsia="es-ES"/>
              </w:rPr>
              <w:t>6,25</w:t>
            </w:r>
          </w:p>
        </w:tc>
        <w:tc>
          <w:tcPr>
            <w:tcW w:w="0" w:type="auto"/>
            <w:shd w:val="clear" w:color="auto" w:fill="auto"/>
            <w:noWrap/>
            <w:vAlign w:val="center"/>
            <w:hideMark/>
          </w:tcPr>
          <w:p w:rsidR="00D46F0B" w:rsidRPr="00A81C92" w:rsidRDefault="006028C5" w:rsidP="00622863">
            <w:pPr>
              <w:keepNext/>
              <w:keepLines/>
              <w:spacing w:after="0" w:line="240" w:lineRule="auto"/>
              <w:jc w:val="center"/>
              <w:rPr>
                <w:rFonts w:ascii="Arial" w:eastAsia="Times New Roman" w:hAnsi="Arial" w:cs="Arial"/>
                <w:color w:val="000000"/>
                <w:sz w:val="18"/>
                <w:szCs w:val="18"/>
                <w:lang w:eastAsia="es-ES"/>
              </w:rPr>
            </w:pPr>
            <w:r w:rsidRPr="00A81C92">
              <w:rPr>
                <w:rFonts w:ascii="Arial" w:eastAsia="Times New Roman" w:hAnsi="Arial" w:cs="Arial"/>
                <w:color w:val="000000"/>
                <w:sz w:val="18"/>
                <w:szCs w:val="18"/>
                <w:lang w:eastAsia="es-ES"/>
              </w:rPr>
              <w:t>16</w:t>
            </w:r>
          </w:p>
        </w:tc>
      </w:tr>
      <w:tr w:rsidR="00D46F0B" w:rsidRPr="00A81C92" w:rsidTr="00E94869">
        <w:trPr>
          <w:trHeight w:val="283"/>
          <w:jc w:val="center"/>
        </w:trPr>
        <w:tc>
          <w:tcPr>
            <w:tcW w:w="0" w:type="auto"/>
            <w:tcBorders>
              <w:bottom w:val="single" w:sz="4" w:space="0" w:color="auto"/>
            </w:tcBorders>
            <w:shd w:val="clear" w:color="auto" w:fill="auto"/>
            <w:noWrap/>
            <w:vAlign w:val="center"/>
            <w:hideMark/>
          </w:tcPr>
          <w:p w:rsidR="00D46F0B" w:rsidRPr="00A81C92" w:rsidRDefault="00D46F0B" w:rsidP="00622863">
            <w:pPr>
              <w:keepNext/>
              <w:keepLines/>
              <w:spacing w:after="0" w:line="240" w:lineRule="auto"/>
              <w:rPr>
                <w:rFonts w:ascii="Arial" w:eastAsia="Times New Roman" w:hAnsi="Arial" w:cs="Arial"/>
                <w:color w:val="000000"/>
                <w:sz w:val="18"/>
                <w:szCs w:val="18"/>
                <w:lang w:eastAsia="es-ES"/>
              </w:rPr>
            </w:pPr>
            <w:r w:rsidRPr="00A81C92">
              <w:rPr>
                <w:rFonts w:ascii="Arial" w:eastAsia="Times New Roman" w:hAnsi="Arial" w:cs="Arial"/>
                <w:color w:val="000000"/>
                <w:sz w:val="18"/>
                <w:szCs w:val="18"/>
                <w:lang w:eastAsia="es-ES"/>
              </w:rPr>
              <w:t>Otro Inmovilizado Material</w:t>
            </w:r>
          </w:p>
        </w:tc>
        <w:tc>
          <w:tcPr>
            <w:tcW w:w="0" w:type="auto"/>
            <w:tcBorders>
              <w:bottom w:val="single" w:sz="4" w:space="0" w:color="auto"/>
            </w:tcBorders>
            <w:shd w:val="clear" w:color="auto" w:fill="auto"/>
            <w:noWrap/>
            <w:vAlign w:val="center"/>
            <w:hideMark/>
          </w:tcPr>
          <w:p w:rsidR="00D46F0B" w:rsidRPr="00A81C92" w:rsidRDefault="006028C5" w:rsidP="00622863">
            <w:pPr>
              <w:keepNext/>
              <w:keepLines/>
              <w:spacing w:after="0" w:line="240" w:lineRule="auto"/>
              <w:jc w:val="center"/>
              <w:rPr>
                <w:rFonts w:ascii="Arial" w:eastAsia="Times New Roman" w:hAnsi="Arial" w:cs="Arial"/>
                <w:color w:val="000000"/>
                <w:sz w:val="18"/>
                <w:szCs w:val="18"/>
                <w:lang w:eastAsia="es-ES"/>
              </w:rPr>
            </w:pPr>
            <w:r w:rsidRPr="00A81C92">
              <w:rPr>
                <w:rFonts w:ascii="Arial" w:eastAsia="Times New Roman" w:hAnsi="Arial" w:cs="Arial"/>
                <w:color w:val="000000"/>
                <w:sz w:val="18"/>
                <w:szCs w:val="18"/>
                <w:lang w:eastAsia="es-ES"/>
              </w:rPr>
              <w:t>5</w:t>
            </w:r>
          </w:p>
        </w:tc>
        <w:tc>
          <w:tcPr>
            <w:tcW w:w="0" w:type="auto"/>
            <w:tcBorders>
              <w:bottom w:val="single" w:sz="4" w:space="0" w:color="auto"/>
            </w:tcBorders>
            <w:shd w:val="clear" w:color="auto" w:fill="auto"/>
            <w:noWrap/>
            <w:vAlign w:val="center"/>
            <w:hideMark/>
          </w:tcPr>
          <w:p w:rsidR="00D46F0B" w:rsidRPr="00A81C92" w:rsidRDefault="006028C5" w:rsidP="00622863">
            <w:pPr>
              <w:keepNext/>
              <w:keepLines/>
              <w:spacing w:after="0" w:line="240" w:lineRule="auto"/>
              <w:jc w:val="center"/>
              <w:rPr>
                <w:rFonts w:ascii="Arial" w:eastAsia="Times New Roman" w:hAnsi="Arial" w:cs="Arial"/>
                <w:color w:val="000000"/>
                <w:sz w:val="18"/>
                <w:szCs w:val="18"/>
                <w:lang w:eastAsia="es-ES"/>
              </w:rPr>
            </w:pPr>
            <w:r w:rsidRPr="00A81C92">
              <w:rPr>
                <w:rFonts w:ascii="Arial" w:eastAsia="Times New Roman" w:hAnsi="Arial" w:cs="Arial"/>
                <w:color w:val="000000"/>
                <w:sz w:val="18"/>
                <w:szCs w:val="18"/>
                <w:lang w:eastAsia="es-ES"/>
              </w:rPr>
              <w:t>20</w:t>
            </w:r>
          </w:p>
        </w:tc>
      </w:tr>
    </w:tbl>
    <w:p w:rsidR="0074309A" w:rsidRPr="00E94869" w:rsidRDefault="0074309A" w:rsidP="00E94869">
      <w:pPr>
        <w:spacing w:before="120" w:after="120" w:line="280" w:lineRule="exact"/>
        <w:jc w:val="both"/>
        <w:rPr>
          <w:rFonts w:ascii="Arial" w:hAnsi="Arial" w:cs="Arial"/>
          <w:sz w:val="20"/>
          <w:szCs w:val="20"/>
        </w:rPr>
      </w:pPr>
      <w:r w:rsidRPr="00E94869">
        <w:rPr>
          <w:rFonts w:ascii="Arial" w:hAnsi="Arial" w:cs="Arial"/>
          <w:sz w:val="20"/>
          <w:szCs w:val="20"/>
        </w:rPr>
        <w:t xml:space="preserve">Los arrendamientos se clasifican como arrendamientos financieros siempre que de las condiciones de los mismos se deduzca que se transfieren al arrendatario sustancialmente los riesgos y beneficios inherentes a la propiedad del activo objeto del contrato. Los demás arrendamientos se clasifican como arrendamientos operativos. </w:t>
      </w:r>
    </w:p>
    <w:p w:rsidR="0074309A" w:rsidRPr="00E94869" w:rsidRDefault="0074309A" w:rsidP="00E94869">
      <w:pPr>
        <w:spacing w:after="120" w:line="280" w:lineRule="exact"/>
        <w:jc w:val="both"/>
        <w:rPr>
          <w:rFonts w:ascii="Arial" w:hAnsi="Arial" w:cs="Arial"/>
          <w:sz w:val="20"/>
          <w:szCs w:val="20"/>
        </w:rPr>
      </w:pPr>
      <w:r w:rsidRPr="00E94869">
        <w:rPr>
          <w:rFonts w:ascii="Arial" w:hAnsi="Arial" w:cs="Arial"/>
          <w:sz w:val="20"/>
          <w:szCs w:val="20"/>
        </w:rPr>
        <w:t xml:space="preserve">La normativa vigente establece que el coste de los bienes arrendados se contabilizará en el balance de situación según la naturaleza del bien objeto del contrato y, simultáneamente, un pasivo por el mismo importe. Este importe será el menor entre el valor razonable del bien arrendado y el valor actual al inicio del arrendamiento de las cantidades mínimas acordadas, incluida la opción de compra, cuando no existan dudas razonables sobre su ejercicio. No se incluirán en su cálculo las cuotas de carácter contingente, el coste de los servicios y los impuestos repercutibles por el arrendador. </w:t>
      </w:r>
    </w:p>
    <w:p w:rsidR="0074309A" w:rsidRPr="00E94869" w:rsidRDefault="0074309A" w:rsidP="00E94869">
      <w:pPr>
        <w:spacing w:after="120" w:line="280" w:lineRule="exact"/>
        <w:jc w:val="both"/>
        <w:rPr>
          <w:rFonts w:ascii="Arial" w:hAnsi="Arial" w:cs="Arial"/>
          <w:sz w:val="20"/>
          <w:szCs w:val="20"/>
        </w:rPr>
      </w:pPr>
      <w:r w:rsidRPr="00E94869">
        <w:rPr>
          <w:rFonts w:ascii="Arial" w:hAnsi="Arial" w:cs="Arial"/>
          <w:sz w:val="20"/>
          <w:szCs w:val="20"/>
        </w:rPr>
        <w:t xml:space="preserve">En los arrendamientos financieros se contabiliza el activo de acuerdo con su naturaleza, y un pasivo financiero por el mismo importe, que es el menor entre el valor razonable del activo arrendado y el valor actual al inicio del arrendamiento de los pagos mínimos acordados. Los intereses se incorporan directamente como gastos a medida que se van liquidando las cuotas correspondientes. </w:t>
      </w:r>
    </w:p>
    <w:p w:rsidR="0074309A" w:rsidRPr="00E94869" w:rsidRDefault="0074309A" w:rsidP="00E94869">
      <w:pPr>
        <w:spacing w:after="120" w:line="280" w:lineRule="exact"/>
        <w:jc w:val="both"/>
        <w:rPr>
          <w:rFonts w:ascii="Arial" w:hAnsi="Arial" w:cs="Arial"/>
          <w:sz w:val="20"/>
          <w:szCs w:val="20"/>
        </w:rPr>
      </w:pPr>
      <w:r w:rsidRPr="00E94869">
        <w:rPr>
          <w:rFonts w:ascii="Arial" w:hAnsi="Arial" w:cs="Arial"/>
          <w:sz w:val="20"/>
          <w:szCs w:val="20"/>
        </w:rPr>
        <w:t xml:space="preserve">Los activos registrados por este tipo de operaciones se amortizan con criterios similares a los aplicados al conjunto de los activos materiales, atendiendo a su naturaleza. </w:t>
      </w:r>
    </w:p>
    <w:p w:rsidR="0074309A" w:rsidRPr="00E94869" w:rsidRDefault="0074309A" w:rsidP="00E94869">
      <w:pPr>
        <w:spacing w:after="120" w:line="280" w:lineRule="exact"/>
        <w:jc w:val="both"/>
        <w:rPr>
          <w:rFonts w:ascii="Arial" w:hAnsi="Arial" w:cs="Arial"/>
          <w:sz w:val="20"/>
          <w:szCs w:val="20"/>
        </w:rPr>
      </w:pPr>
      <w:r w:rsidRPr="00E94869">
        <w:rPr>
          <w:rFonts w:ascii="Arial" w:hAnsi="Arial" w:cs="Arial"/>
          <w:sz w:val="20"/>
          <w:szCs w:val="20"/>
        </w:rPr>
        <w:t xml:space="preserve">La </w:t>
      </w:r>
      <w:r w:rsidR="0055248C" w:rsidRPr="00E94869">
        <w:rPr>
          <w:rFonts w:ascii="Arial" w:hAnsi="Arial" w:cs="Arial"/>
          <w:sz w:val="20"/>
          <w:szCs w:val="20"/>
        </w:rPr>
        <w:t>Sociedad</w:t>
      </w:r>
      <w:r w:rsidRPr="00E94869">
        <w:rPr>
          <w:rFonts w:ascii="Arial" w:hAnsi="Arial" w:cs="Arial"/>
          <w:sz w:val="20"/>
          <w:szCs w:val="20"/>
        </w:rPr>
        <w:t xml:space="preserve"> evalúa al menos al cierre de cada ejercicio si existen indicios de pérdidas por deterioro de valor de su inmovilizado material, que reduzcan el valor recuperable de dichos activos a un importe inferior al de su valor en libros. Si existe cualquier indicio, se estima el valor recuperable del activo con el objeto de determinar el alcance de la eventual pérdida por deterioro de valor. En caso de que el activo no genere flujos de efectivo que sean independientes de otros activos o grupos de activos, la </w:t>
      </w:r>
      <w:r w:rsidR="0055248C" w:rsidRPr="00E94869">
        <w:rPr>
          <w:rFonts w:ascii="Arial" w:hAnsi="Arial" w:cs="Arial"/>
          <w:sz w:val="20"/>
          <w:szCs w:val="20"/>
        </w:rPr>
        <w:t>Sociedad</w:t>
      </w:r>
      <w:r w:rsidRPr="00E94869">
        <w:rPr>
          <w:rFonts w:ascii="Arial" w:hAnsi="Arial" w:cs="Arial"/>
          <w:sz w:val="20"/>
          <w:szCs w:val="20"/>
        </w:rPr>
        <w:t xml:space="preserve"> calcula el valor recuperable de la unidad generadora de efectivo (UGE) a la que pertenece el activo. </w:t>
      </w:r>
    </w:p>
    <w:p w:rsidR="0074309A" w:rsidRPr="00E94869" w:rsidRDefault="0074309A" w:rsidP="00E94869">
      <w:pPr>
        <w:spacing w:after="120" w:line="280" w:lineRule="exact"/>
        <w:jc w:val="both"/>
        <w:rPr>
          <w:rFonts w:ascii="Arial" w:hAnsi="Arial" w:cs="Arial"/>
          <w:sz w:val="20"/>
          <w:szCs w:val="20"/>
        </w:rPr>
      </w:pPr>
      <w:r w:rsidRPr="00E94869">
        <w:rPr>
          <w:rFonts w:ascii="Arial" w:hAnsi="Arial" w:cs="Arial"/>
          <w:sz w:val="20"/>
          <w:szCs w:val="20"/>
        </w:rPr>
        <w:t xml:space="preserve">El valor recuperable de los activos es el mayor entre su valor razonable menos los costes de venta y su valor en uso. La determinación del valor en uso se realiza en función de los flujos de efectivo futuros esperados que se derivarán de la utilización del activo, las expectativas sobre posibles variaciones en el importe o distribución temporal de los flujos, el valor temporal del dinero, el precio a satisfacer por soportar la incertidumbre relacionada con el activo y otros </w:t>
      </w:r>
      <w:r w:rsidRPr="00E94869">
        <w:rPr>
          <w:rFonts w:ascii="Arial" w:hAnsi="Arial" w:cs="Arial"/>
          <w:sz w:val="20"/>
          <w:szCs w:val="20"/>
        </w:rPr>
        <w:lastRenderedPageBreak/>
        <w:t xml:space="preserve">factores que los partícipes del mercado considerarían en la valoración de los flujos de efectivo futuros relacionados con el activo. </w:t>
      </w:r>
    </w:p>
    <w:p w:rsidR="0074309A" w:rsidRPr="00E94869" w:rsidRDefault="0074309A" w:rsidP="00E94869">
      <w:pPr>
        <w:spacing w:after="120" w:line="280" w:lineRule="exact"/>
        <w:jc w:val="both"/>
        <w:rPr>
          <w:rFonts w:ascii="Arial" w:hAnsi="Arial" w:cs="Arial"/>
          <w:sz w:val="20"/>
          <w:szCs w:val="20"/>
        </w:rPr>
      </w:pPr>
      <w:r w:rsidRPr="00E94869">
        <w:rPr>
          <w:rFonts w:ascii="Arial" w:hAnsi="Arial" w:cs="Arial"/>
          <w:sz w:val="20"/>
          <w:szCs w:val="20"/>
        </w:rPr>
        <w:t xml:space="preserve">En el caso de que el importe recuperable estimado sea inferior al valor neto en libros del activo, se registra la correspondiente pérdida por deterioro con cargo a la cuenta de pérdidas y ganancias, reduciendo el valor en libros del activo a su importe recuperable. </w:t>
      </w:r>
    </w:p>
    <w:p w:rsidR="0074309A" w:rsidRPr="00E94869" w:rsidRDefault="0074309A" w:rsidP="00E94869">
      <w:pPr>
        <w:spacing w:after="120" w:line="280" w:lineRule="exact"/>
        <w:jc w:val="both"/>
        <w:rPr>
          <w:rFonts w:ascii="Arial" w:hAnsi="Arial" w:cs="Arial"/>
          <w:sz w:val="20"/>
          <w:szCs w:val="20"/>
        </w:rPr>
      </w:pPr>
      <w:r w:rsidRPr="00E94869">
        <w:rPr>
          <w:rFonts w:ascii="Arial" w:hAnsi="Arial" w:cs="Arial"/>
          <w:sz w:val="20"/>
          <w:szCs w:val="20"/>
        </w:rPr>
        <w:t xml:space="preserve">Una vez reconocida la corrección valorativa por deterioro o su reversión, se ajustan las amortizaciones de los ejercicios siguientes considerando el nuevo valor contable. </w:t>
      </w:r>
    </w:p>
    <w:p w:rsidR="0074309A" w:rsidRPr="00E94869" w:rsidRDefault="007C3FEA" w:rsidP="00E94869">
      <w:pPr>
        <w:spacing w:after="120" w:line="280" w:lineRule="exact"/>
        <w:jc w:val="both"/>
        <w:rPr>
          <w:rFonts w:ascii="Arial" w:hAnsi="Arial" w:cs="Arial"/>
          <w:sz w:val="20"/>
          <w:szCs w:val="20"/>
        </w:rPr>
      </w:pPr>
      <w:r w:rsidRPr="00E94869">
        <w:rPr>
          <w:rFonts w:ascii="Arial" w:hAnsi="Arial" w:cs="Arial"/>
          <w:sz w:val="20"/>
          <w:szCs w:val="20"/>
        </w:rPr>
        <w:t>N</w:t>
      </w:r>
      <w:r w:rsidR="0074309A" w:rsidRPr="00E94869">
        <w:rPr>
          <w:rFonts w:ascii="Arial" w:hAnsi="Arial" w:cs="Arial"/>
          <w:sz w:val="20"/>
          <w:szCs w:val="20"/>
        </w:rPr>
        <w:t xml:space="preserve">o </w:t>
      </w:r>
      <w:r w:rsidR="00C44818" w:rsidRPr="00E94869">
        <w:rPr>
          <w:rFonts w:ascii="Arial" w:hAnsi="Arial" w:cs="Arial"/>
          <w:sz w:val="20"/>
          <w:szCs w:val="20"/>
        </w:rPr>
        <w:t>obstante,</w:t>
      </w:r>
      <w:r w:rsidR="0074309A" w:rsidRPr="00E94869">
        <w:rPr>
          <w:rFonts w:ascii="Arial" w:hAnsi="Arial" w:cs="Arial"/>
          <w:sz w:val="20"/>
          <w:szCs w:val="20"/>
        </w:rPr>
        <w:t xml:space="preserve"> lo anterior, si de las circunstancias específicas de los activos se pone de manifiesto una pérdida de carácter irreversible, ésta se reconoce directamente en pérdidas procedentes del inmovilizado de la cuenta de pérdidas y ganancias</w:t>
      </w:r>
      <w:r w:rsidRPr="00E94869">
        <w:rPr>
          <w:rFonts w:ascii="Arial" w:hAnsi="Arial" w:cs="Arial"/>
          <w:sz w:val="20"/>
          <w:szCs w:val="20"/>
        </w:rPr>
        <w:t>.</w:t>
      </w:r>
      <w:r w:rsidR="0074309A" w:rsidRPr="00E94869">
        <w:rPr>
          <w:rFonts w:ascii="Arial" w:hAnsi="Arial" w:cs="Arial"/>
          <w:sz w:val="20"/>
          <w:szCs w:val="20"/>
        </w:rPr>
        <w:t xml:space="preserve"> </w:t>
      </w:r>
    </w:p>
    <w:p w:rsidR="00C44818" w:rsidRPr="00E94869" w:rsidRDefault="00C44818" w:rsidP="00E94869">
      <w:pPr>
        <w:pStyle w:val="CM20"/>
        <w:widowControl/>
        <w:autoSpaceDE/>
        <w:autoSpaceDN/>
        <w:adjustRightInd/>
        <w:spacing w:after="120" w:line="280" w:lineRule="exact"/>
        <w:jc w:val="both"/>
        <w:rPr>
          <w:rFonts w:ascii="Arial" w:hAnsi="Arial" w:cs="Arial"/>
          <w:sz w:val="20"/>
          <w:szCs w:val="20"/>
        </w:rPr>
      </w:pPr>
      <w:r w:rsidRPr="00E94869">
        <w:rPr>
          <w:rFonts w:ascii="Arial" w:hAnsi="Arial" w:cs="Arial"/>
          <w:sz w:val="20"/>
          <w:szCs w:val="20"/>
        </w:rPr>
        <w:t xml:space="preserve">En el ejercicio </w:t>
      </w:r>
      <w:r w:rsidR="00A97120">
        <w:rPr>
          <w:rFonts w:ascii="Arial" w:hAnsi="Arial" w:cs="Arial"/>
          <w:sz w:val="20"/>
          <w:szCs w:val="20"/>
        </w:rPr>
        <w:t>2020</w:t>
      </w:r>
      <w:r w:rsidRPr="00E94869">
        <w:rPr>
          <w:rFonts w:ascii="Arial" w:hAnsi="Arial" w:cs="Arial"/>
          <w:sz w:val="20"/>
          <w:szCs w:val="20"/>
        </w:rPr>
        <w:t xml:space="preserve"> la Sociedad no ha registrado pérdidas por deterioro de los inmovilizados materiales. </w:t>
      </w:r>
    </w:p>
    <w:p w:rsidR="00C44818" w:rsidRPr="00E94869" w:rsidRDefault="00C44818" w:rsidP="00C56E4C">
      <w:pPr>
        <w:pStyle w:val="CM20"/>
        <w:keepNext/>
        <w:keepLines/>
        <w:widowControl/>
        <w:autoSpaceDE/>
        <w:autoSpaceDN/>
        <w:adjustRightInd/>
        <w:spacing w:before="120" w:after="120" w:line="280" w:lineRule="exact"/>
        <w:jc w:val="both"/>
        <w:rPr>
          <w:rFonts w:ascii="Arial" w:hAnsi="Arial" w:cs="Arial"/>
          <w:sz w:val="20"/>
          <w:szCs w:val="20"/>
          <w:u w:val="single"/>
        </w:rPr>
      </w:pPr>
      <w:r w:rsidRPr="00E94869">
        <w:rPr>
          <w:rFonts w:ascii="Arial" w:hAnsi="Arial" w:cs="Arial"/>
          <w:sz w:val="20"/>
          <w:szCs w:val="20"/>
          <w:u w:val="single"/>
        </w:rPr>
        <w:t xml:space="preserve">3.3 Activos financieros y pasivos financieros </w:t>
      </w:r>
    </w:p>
    <w:p w:rsidR="00C44818" w:rsidRPr="00A81C92" w:rsidRDefault="00C44818" w:rsidP="00C56E4C">
      <w:pPr>
        <w:pStyle w:val="CM20"/>
        <w:keepNext/>
        <w:keepLines/>
        <w:widowControl/>
        <w:autoSpaceDE/>
        <w:autoSpaceDN/>
        <w:adjustRightInd/>
        <w:spacing w:before="120" w:after="120" w:line="280" w:lineRule="exact"/>
        <w:jc w:val="both"/>
        <w:rPr>
          <w:rFonts w:ascii="Arial" w:hAnsi="Arial" w:cs="Arial"/>
          <w:sz w:val="20"/>
          <w:szCs w:val="20"/>
        </w:rPr>
      </w:pPr>
      <w:r w:rsidRPr="00A81C92">
        <w:rPr>
          <w:rFonts w:ascii="Arial" w:hAnsi="Arial" w:cs="Arial"/>
          <w:sz w:val="20"/>
          <w:szCs w:val="20"/>
        </w:rPr>
        <w:t xml:space="preserve">La Sociedad tiene registrados en el capítulo de instrumentos financieros, aquellos contratos que dan lugar a un activo financiero en una empresa y, simultáneamente, a un pasivo financiero o a un instrumento de patrimonio en otra empresa. Se consideran, por tanto, instrumentos financieros, los siguientes. La presente norma resulta de aplicación a los siguientes. </w:t>
      </w:r>
    </w:p>
    <w:p w:rsidR="00C44818" w:rsidRPr="00E531A0" w:rsidRDefault="00C44818" w:rsidP="00C56E4C">
      <w:pPr>
        <w:keepNext/>
        <w:keepLines/>
        <w:widowControl w:val="0"/>
        <w:spacing w:before="120" w:after="120" w:line="280" w:lineRule="exact"/>
        <w:ind w:firstLine="284"/>
        <w:jc w:val="both"/>
        <w:rPr>
          <w:rFonts w:ascii="Arial" w:hAnsi="Arial" w:cs="Arial"/>
          <w:sz w:val="20"/>
          <w:lang w:val="en-US"/>
        </w:rPr>
      </w:pPr>
      <w:r w:rsidRPr="00E531A0">
        <w:rPr>
          <w:rFonts w:ascii="Arial" w:hAnsi="Arial" w:cs="Arial"/>
          <w:sz w:val="20"/>
          <w:lang w:val="en-US"/>
        </w:rPr>
        <w:t xml:space="preserve">a) </w:t>
      </w:r>
      <w:proofErr w:type="spellStart"/>
      <w:r w:rsidRPr="00E531A0">
        <w:rPr>
          <w:rFonts w:ascii="Arial" w:hAnsi="Arial" w:cs="Arial"/>
          <w:sz w:val="20"/>
          <w:lang w:val="en-US"/>
        </w:rPr>
        <w:t>Activos</w:t>
      </w:r>
      <w:proofErr w:type="spellEnd"/>
      <w:r w:rsidRPr="00E531A0">
        <w:rPr>
          <w:rFonts w:ascii="Arial" w:hAnsi="Arial" w:cs="Arial"/>
          <w:sz w:val="20"/>
          <w:lang w:val="en-US"/>
        </w:rPr>
        <w:t xml:space="preserve"> </w:t>
      </w:r>
      <w:proofErr w:type="spellStart"/>
      <w:r w:rsidRPr="00E531A0">
        <w:rPr>
          <w:rFonts w:ascii="Arial" w:hAnsi="Arial" w:cs="Arial"/>
          <w:sz w:val="20"/>
          <w:lang w:val="en-US"/>
        </w:rPr>
        <w:t>financieros</w:t>
      </w:r>
      <w:proofErr w:type="spellEnd"/>
      <w:r w:rsidRPr="00E531A0">
        <w:rPr>
          <w:rFonts w:ascii="Arial" w:hAnsi="Arial" w:cs="Arial"/>
          <w:sz w:val="20"/>
          <w:lang w:val="en-US"/>
        </w:rPr>
        <w:t>:</w:t>
      </w:r>
    </w:p>
    <w:p w:rsidR="00C44818" w:rsidRPr="00A81C92" w:rsidRDefault="00C44818" w:rsidP="00C56E4C">
      <w:pPr>
        <w:keepNext/>
        <w:keepLines/>
        <w:widowControl w:val="0"/>
        <w:numPr>
          <w:ilvl w:val="0"/>
          <w:numId w:val="12"/>
        </w:numPr>
        <w:tabs>
          <w:tab w:val="clear" w:pos="1068"/>
          <w:tab w:val="num" w:pos="567"/>
        </w:tabs>
        <w:spacing w:before="60" w:after="60" w:line="280" w:lineRule="exact"/>
        <w:ind w:left="568" w:hanging="284"/>
        <w:jc w:val="both"/>
        <w:rPr>
          <w:rFonts w:ascii="Arial" w:hAnsi="Arial" w:cs="Arial"/>
          <w:sz w:val="20"/>
        </w:rPr>
      </w:pPr>
      <w:r w:rsidRPr="00A81C92">
        <w:rPr>
          <w:rFonts w:ascii="Arial" w:hAnsi="Arial" w:cs="Arial"/>
          <w:sz w:val="20"/>
        </w:rPr>
        <w:t>Efectivo y otros activos líquidos equivalentes.</w:t>
      </w:r>
    </w:p>
    <w:p w:rsidR="00C44818" w:rsidRPr="00A81C92" w:rsidRDefault="00C44818" w:rsidP="00C56E4C">
      <w:pPr>
        <w:numPr>
          <w:ilvl w:val="0"/>
          <w:numId w:val="12"/>
        </w:numPr>
        <w:tabs>
          <w:tab w:val="clear" w:pos="1068"/>
          <w:tab w:val="num" w:pos="567"/>
        </w:tabs>
        <w:spacing w:before="60" w:after="60" w:line="280" w:lineRule="exact"/>
        <w:ind w:left="568" w:hanging="284"/>
        <w:jc w:val="both"/>
        <w:rPr>
          <w:rFonts w:ascii="Arial" w:hAnsi="Arial" w:cs="Arial"/>
          <w:sz w:val="20"/>
        </w:rPr>
      </w:pPr>
      <w:r w:rsidRPr="00A81C92">
        <w:rPr>
          <w:rFonts w:ascii="Arial" w:hAnsi="Arial" w:cs="Arial"/>
          <w:sz w:val="20"/>
        </w:rPr>
        <w:t>Créditos por operaciones comerciales: clientes y deudores varios;</w:t>
      </w:r>
    </w:p>
    <w:p w:rsidR="00C44818" w:rsidRPr="00A81C92" w:rsidRDefault="00C44818" w:rsidP="00C56E4C">
      <w:pPr>
        <w:numPr>
          <w:ilvl w:val="0"/>
          <w:numId w:val="12"/>
        </w:numPr>
        <w:tabs>
          <w:tab w:val="clear" w:pos="1068"/>
          <w:tab w:val="num" w:pos="567"/>
        </w:tabs>
        <w:spacing w:before="60" w:after="60" w:line="280" w:lineRule="exact"/>
        <w:ind w:left="568" w:hanging="284"/>
        <w:jc w:val="both"/>
        <w:rPr>
          <w:rFonts w:ascii="Arial" w:hAnsi="Arial" w:cs="Arial"/>
          <w:sz w:val="20"/>
        </w:rPr>
      </w:pPr>
      <w:r w:rsidRPr="00A81C92">
        <w:rPr>
          <w:rFonts w:ascii="Arial" w:hAnsi="Arial" w:cs="Arial"/>
          <w:sz w:val="20"/>
        </w:rPr>
        <w:t>Créditos a terceros: tales como los préstamos y créditos financieros concedidos, incluidos los surgidos de la venta de activos no corrientes;</w:t>
      </w:r>
    </w:p>
    <w:p w:rsidR="00C44818" w:rsidRPr="00A81C92" w:rsidRDefault="00C44818" w:rsidP="00C56E4C">
      <w:pPr>
        <w:numPr>
          <w:ilvl w:val="0"/>
          <w:numId w:val="12"/>
        </w:numPr>
        <w:tabs>
          <w:tab w:val="clear" w:pos="1068"/>
          <w:tab w:val="num" w:pos="567"/>
        </w:tabs>
        <w:spacing w:before="60" w:after="60" w:line="280" w:lineRule="exact"/>
        <w:ind w:left="568" w:hanging="284"/>
        <w:jc w:val="both"/>
        <w:rPr>
          <w:rFonts w:ascii="Arial" w:hAnsi="Arial" w:cs="Arial"/>
          <w:sz w:val="20"/>
        </w:rPr>
      </w:pPr>
      <w:r w:rsidRPr="00A81C92">
        <w:rPr>
          <w:rFonts w:ascii="Arial" w:hAnsi="Arial" w:cs="Arial"/>
          <w:sz w:val="20"/>
        </w:rPr>
        <w:t>Valores representativos de deuda de otras empresas adquiridos: tales como las obligaciones, bonos y pagarés;</w:t>
      </w:r>
    </w:p>
    <w:p w:rsidR="00C44818" w:rsidRPr="00A81C92" w:rsidRDefault="00C44818" w:rsidP="00C56E4C">
      <w:pPr>
        <w:numPr>
          <w:ilvl w:val="0"/>
          <w:numId w:val="12"/>
        </w:numPr>
        <w:tabs>
          <w:tab w:val="clear" w:pos="1068"/>
          <w:tab w:val="num" w:pos="567"/>
        </w:tabs>
        <w:spacing w:before="60" w:after="60" w:line="280" w:lineRule="exact"/>
        <w:ind w:left="568" w:hanging="284"/>
        <w:jc w:val="both"/>
        <w:rPr>
          <w:rFonts w:ascii="Arial" w:hAnsi="Arial" w:cs="Arial"/>
          <w:sz w:val="20"/>
        </w:rPr>
      </w:pPr>
      <w:r w:rsidRPr="00A81C92">
        <w:rPr>
          <w:rFonts w:ascii="Arial" w:hAnsi="Arial" w:cs="Arial"/>
          <w:sz w:val="20"/>
        </w:rPr>
        <w:t>Instrumentos de patrimonio de otras empresas adquiridos: acciones, participaciones en instituciones de inversión colectiva y otros instrumentos de patrimonio;</w:t>
      </w:r>
    </w:p>
    <w:p w:rsidR="00C44818" w:rsidRPr="00A81C92" w:rsidRDefault="00C44818" w:rsidP="00C56E4C">
      <w:pPr>
        <w:numPr>
          <w:ilvl w:val="0"/>
          <w:numId w:val="12"/>
        </w:numPr>
        <w:tabs>
          <w:tab w:val="clear" w:pos="1068"/>
          <w:tab w:val="num" w:pos="567"/>
        </w:tabs>
        <w:spacing w:before="60" w:after="60" w:line="280" w:lineRule="exact"/>
        <w:ind w:left="568" w:hanging="284"/>
        <w:jc w:val="both"/>
        <w:rPr>
          <w:rFonts w:ascii="Arial" w:hAnsi="Arial" w:cs="Arial"/>
          <w:sz w:val="20"/>
        </w:rPr>
      </w:pPr>
      <w:r w:rsidRPr="00A81C92">
        <w:rPr>
          <w:rFonts w:ascii="Arial" w:hAnsi="Arial" w:cs="Arial"/>
          <w:sz w:val="20"/>
        </w:rPr>
        <w:t>Derivados con valoración favorable para la empresa: entre ellos, futuros, opciones, permutas financieras y compraventa de moneda extranjera a plazo, y</w:t>
      </w:r>
    </w:p>
    <w:p w:rsidR="00C44818" w:rsidRPr="00A81C92" w:rsidRDefault="00C44818" w:rsidP="00C56E4C">
      <w:pPr>
        <w:numPr>
          <w:ilvl w:val="0"/>
          <w:numId w:val="12"/>
        </w:numPr>
        <w:tabs>
          <w:tab w:val="clear" w:pos="1068"/>
          <w:tab w:val="num" w:pos="567"/>
        </w:tabs>
        <w:spacing w:before="60" w:after="60" w:line="280" w:lineRule="exact"/>
        <w:ind w:left="568" w:hanging="284"/>
        <w:jc w:val="both"/>
        <w:rPr>
          <w:rFonts w:ascii="Arial" w:hAnsi="Arial" w:cs="Arial"/>
          <w:sz w:val="20"/>
        </w:rPr>
      </w:pPr>
      <w:r w:rsidRPr="00A81C92">
        <w:rPr>
          <w:rFonts w:ascii="Arial" w:hAnsi="Arial" w:cs="Arial"/>
          <w:sz w:val="20"/>
        </w:rPr>
        <w:t>Otros activos financieros: tales como depósitos en entidades de crédito, anticipos y créditos al personal, fianzas y depósitos constituidos, dividendos a cobrar y desembolsos exigidos sobre instrumentos de patrimonio propio.</w:t>
      </w:r>
    </w:p>
    <w:p w:rsidR="00C44818" w:rsidRPr="00E531A0" w:rsidRDefault="00C44818" w:rsidP="00C56E4C">
      <w:pPr>
        <w:spacing w:before="120" w:after="120" w:line="280" w:lineRule="exact"/>
        <w:ind w:firstLine="284"/>
        <w:jc w:val="both"/>
        <w:rPr>
          <w:rFonts w:ascii="Arial" w:hAnsi="Arial" w:cs="Arial"/>
          <w:sz w:val="20"/>
          <w:lang w:val="en-US"/>
        </w:rPr>
      </w:pPr>
      <w:r w:rsidRPr="00E531A0">
        <w:rPr>
          <w:rFonts w:ascii="Arial" w:hAnsi="Arial" w:cs="Arial"/>
          <w:sz w:val="20"/>
          <w:lang w:val="en-US"/>
        </w:rPr>
        <w:t xml:space="preserve">b) </w:t>
      </w:r>
      <w:proofErr w:type="spellStart"/>
      <w:r w:rsidRPr="00E531A0">
        <w:rPr>
          <w:rFonts w:ascii="Arial" w:hAnsi="Arial" w:cs="Arial"/>
          <w:sz w:val="20"/>
          <w:lang w:val="en-US"/>
        </w:rPr>
        <w:t>Pasivos</w:t>
      </w:r>
      <w:proofErr w:type="spellEnd"/>
      <w:r w:rsidRPr="00E531A0">
        <w:rPr>
          <w:rFonts w:ascii="Arial" w:hAnsi="Arial" w:cs="Arial"/>
          <w:sz w:val="20"/>
          <w:lang w:val="en-US"/>
        </w:rPr>
        <w:t xml:space="preserve"> </w:t>
      </w:r>
      <w:proofErr w:type="spellStart"/>
      <w:r w:rsidRPr="00E531A0">
        <w:rPr>
          <w:rFonts w:ascii="Arial" w:hAnsi="Arial" w:cs="Arial"/>
          <w:sz w:val="20"/>
          <w:lang w:val="en-US"/>
        </w:rPr>
        <w:t>financieros</w:t>
      </w:r>
      <w:proofErr w:type="spellEnd"/>
      <w:r w:rsidRPr="00E531A0">
        <w:rPr>
          <w:rFonts w:ascii="Arial" w:hAnsi="Arial" w:cs="Arial"/>
          <w:sz w:val="20"/>
          <w:lang w:val="en-US"/>
        </w:rPr>
        <w:t>:</w:t>
      </w:r>
    </w:p>
    <w:p w:rsidR="00C44818" w:rsidRPr="00A81C92" w:rsidRDefault="00C44818" w:rsidP="00C56E4C">
      <w:pPr>
        <w:numPr>
          <w:ilvl w:val="0"/>
          <w:numId w:val="12"/>
        </w:numPr>
        <w:tabs>
          <w:tab w:val="clear" w:pos="1068"/>
          <w:tab w:val="num" w:pos="567"/>
        </w:tabs>
        <w:spacing w:before="60" w:after="60" w:line="280" w:lineRule="exact"/>
        <w:ind w:left="568" w:hanging="284"/>
        <w:jc w:val="both"/>
        <w:rPr>
          <w:rFonts w:ascii="Arial" w:hAnsi="Arial" w:cs="Arial"/>
          <w:sz w:val="20"/>
        </w:rPr>
      </w:pPr>
      <w:r w:rsidRPr="00A81C92">
        <w:rPr>
          <w:rFonts w:ascii="Arial" w:hAnsi="Arial" w:cs="Arial"/>
          <w:sz w:val="20"/>
        </w:rPr>
        <w:t>Débitos por operaciones comerciales: proveedores y acreedores varios;</w:t>
      </w:r>
    </w:p>
    <w:p w:rsidR="00C44818" w:rsidRPr="00A81C92" w:rsidRDefault="00C44818" w:rsidP="00C56E4C">
      <w:pPr>
        <w:numPr>
          <w:ilvl w:val="0"/>
          <w:numId w:val="12"/>
        </w:numPr>
        <w:tabs>
          <w:tab w:val="clear" w:pos="1068"/>
          <w:tab w:val="num" w:pos="567"/>
        </w:tabs>
        <w:spacing w:before="60" w:after="60" w:line="280" w:lineRule="exact"/>
        <w:ind w:left="568" w:hanging="284"/>
        <w:jc w:val="both"/>
        <w:rPr>
          <w:rFonts w:ascii="Arial" w:hAnsi="Arial" w:cs="Arial"/>
          <w:sz w:val="20"/>
        </w:rPr>
      </w:pPr>
      <w:r w:rsidRPr="00A81C92">
        <w:rPr>
          <w:rFonts w:ascii="Arial" w:hAnsi="Arial" w:cs="Arial"/>
          <w:sz w:val="20"/>
        </w:rPr>
        <w:t>Deudas con entidades de crédito;</w:t>
      </w:r>
    </w:p>
    <w:p w:rsidR="00C44818" w:rsidRPr="00A81C92" w:rsidRDefault="00C44818" w:rsidP="00C56E4C">
      <w:pPr>
        <w:numPr>
          <w:ilvl w:val="0"/>
          <w:numId w:val="12"/>
        </w:numPr>
        <w:tabs>
          <w:tab w:val="clear" w:pos="1068"/>
          <w:tab w:val="num" w:pos="567"/>
        </w:tabs>
        <w:spacing w:before="60" w:after="60" w:line="280" w:lineRule="exact"/>
        <w:ind w:left="568" w:hanging="284"/>
        <w:jc w:val="both"/>
        <w:rPr>
          <w:rFonts w:ascii="Arial" w:hAnsi="Arial" w:cs="Arial"/>
          <w:sz w:val="20"/>
        </w:rPr>
      </w:pPr>
      <w:r w:rsidRPr="00A81C92">
        <w:rPr>
          <w:rFonts w:ascii="Arial" w:hAnsi="Arial" w:cs="Arial"/>
          <w:sz w:val="20"/>
        </w:rPr>
        <w:t>Obligaciones y otros valores negociables emitidos: tales como bonos y pagarés;</w:t>
      </w:r>
    </w:p>
    <w:p w:rsidR="00C44818" w:rsidRPr="00A81C92" w:rsidRDefault="00C44818" w:rsidP="00C56E4C">
      <w:pPr>
        <w:numPr>
          <w:ilvl w:val="0"/>
          <w:numId w:val="12"/>
        </w:numPr>
        <w:tabs>
          <w:tab w:val="clear" w:pos="1068"/>
          <w:tab w:val="num" w:pos="567"/>
        </w:tabs>
        <w:spacing w:before="60" w:after="60" w:line="280" w:lineRule="exact"/>
        <w:ind w:left="568" w:hanging="284"/>
        <w:jc w:val="both"/>
        <w:rPr>
          <w:rFonts w:ascii="Arial" w:hAnsi="Arial" w:cs="Arial"/>
          <w:sz w:val="20"/>
        </w:rPr>
      </w:pPr>
      <w:r w:rsidRPr="00A81C92">
        <w:rPr>
          <w:rFonts w:ascii="Arial" w:hAnsi="Arial" w:cs="Arial"/>
          <w:sz w:val="20"/>
        </w:rPr>
        <w:t>Derivados con valoración desfavorable para la empresa: entre ellos, futuros, opciones, permutas financieras y compraventa de moneda extranjera a plazo;</w:t>
      </w:r>
    </w:p>
    <w:p w:rsidR="00C44818" w:rsidRPr="00A81C92" w:rsidRDefault="00C44818" w:rsidP="00C56E4C">
      <w:pPr>
        <w:numPr>
          <w:ilvl w:val="0"/>
          <w:numId w:val="12"/>
        </w:numPr>
        <w:tabs>
          <w:tab w:val="clear" w:pos="1068"/>
          <w:tab w:val="num" w:pos="567"/>
        </w:tabs>
        <w:spacing w:before="60" w:after="60" w:line="280" w:lineRule="exact"/>
        <w:ind w:left="568" w:hanging="284"/>
        <w:jc w:val="both"/>
        <w:rPr>
          <w:rFonts w:ascii="Arial" w:hAnsi="Arial" w:cs="Arial"/>
          <w:sz w:val="20"/>
        </w:rPr>
      </w:pPr>
      <w:r w:rsidRPr="00A81C92">
        <w:rPr>
          <w:rFonts w:ascii="Arial" w:hAnsi="Arial" w:cs="Arial"/>
          <w:sz w:val="20"/>
        </w:rPr>
        <w:t>Deudas con características especiales, y</w:t>
      </w:r>
    </w:p>
    <w:p w:rsidR="00C44818" w:rsidRPr="00A81C92" w:rsidRDefault="00C44818" w:rsidP="00C56E4C">
      <w:pPr>
        <w:numPr>
          <w:ilvl w:val="0"/>
          <w:numId w:val="12"/>
        </w:numPr>
        <w:tabs>
          <w:tab w:val="clear" w:pos="1068"/>
          <w:tab w:val="num" w:pos="567"/>
        </w:tabs>
        <w:spacing w:before="60" w:after="60" w:line="280" w:lineRule="exact"/>
        <w:ind w:left="568" w:hanging="284"/>
        <w:jc w:val="both"/>
        <w:rPr>
          <w:rFonts w:ascii="Arial" w:hAnsi="Arial" w:cs="Arial"/>
          <w:sz w:val="20"/>
        </w:rPr>
      </w:pPr>
      <w:r w:rsidRPr="00A81C92">
        <w:rPr>
          <w:rFonts w:ascii="Arial" w:hAnsi="Arial" w:cs="Arial"/>
          <w:sz w:val="20"/>
        </w:rPr>
        <w:t xml:space="preserve">Otros pasivos financieros: deudas con terceros, tales como los préstamos y créditos financieros recibidos de personas o empresas que no sean entidades de crédito incluidos </w:t>
      </w:r>
      <w:r w:rsidRPr="00A81C92">
        <w:rPr>
          <w:rFonts w:ascii="Arial" w:hAnsi="Arial" w:cs="Arial"/>
          <w:sz w:val="20"/>
        </w:rPr>
        <w:lastRenderedPageBreak/>
        <w:t>los surgidos en la compra de activos no corrientes, fianzas y depósitos recibidos y desembolsos exigidos por terceros sobre participaciones.</w:t>
      </w:r>
    </w:p>
    <w:p w:rsidR="00C44818" w:rsidRPr="00A81C92" w:rsidRDefault="00C44818" w:rsidP="00C56E4C">
      <w:pPr>
        <w:spacing w:before="120" w:after="120" w:line="280" w:lineRule="exact"/>
        <w:ind w:left="284"/>
        <w:jc w:val="both"/>
        <w:rPr>
          <w:rFonts w:ascii="Arial" w:hAnsi="Arial" w:cs="Arial"/>
          <w:sz w:val="20"/>
        </w:rPr>
      </w:pPr>
      <w:r w:rsidRPr="00E531A0">
        <w:rPr>
          <w:rFonts w:ascii="Arial" w:hAnsi="Arial" w:cs="Arial"/>
          <w:sz w:val="20"/>
        </w:rPr>
        <w:t>c) Instrumentos de patrimonio propio:</w:t>
      </w:r>
      <w:r w:rsidRPr="00A81C92">
        <w:rPr>
          <w:rFonts w:ascii="Arial" w:hAnsi="Arial" w:cs="Arial"/>
          <w:b/>
          <w:sz w:val="20"/>
        </w:rPr>
        <w:t xml:space="preserve"> </w:t>
      </w:r>
      <w:r w:rsidRPr="00A81C92">
        <w:rPr>
          <w:rFonts w:ascii="Arial" w:hAnsi="Arial" w:cs="Arial"/>
          <w:sz w:val="20"/>
        </w:rPr>
        <w:t>todos los instrumentos financieros que se incluyen dentro de los fondos propios, tal como las acciones ordinarias emitidas</w:t>
      </w:r>
    </w:p>
    <w:p w:rsidR="00C44818" w:rsidRPr="00E531A0" w:rsidRDefault="00C44818" w:rsidP="00622863">
      <w:pPr>
        <w:pStyle w:val="CM20"/>
        <w:keepNext/>
        <w:keepLines/>
        <w:spacing w:after="120"/>
        <w:jc w:val="both"/>
        <w:rPr>
          <w:rFonts w:ascii="Arial" w:hAnsi="Arial" w:cs="Arial"/>
          <w:sz w:val="20"/>
          <w:szCs w:val="20"/>
          <w:u w:val="single"/>
        </w:rPr>
      </w:pPr>
      <w:r w:rsidRPr="00E531A0">
        <w:rPr>
          <w:rFonts w:ascii="Arial" w:hAnsi="Arial" w:cs="Arial"/>
          <w:sz w:val="20"/>
          <w:szCs w:val="20"/>
          <w:u w:val="single"/>
        </w:rPr>
        <w:t xml:space="preserve">3.3.1. Inversiones financieras a largo y corto plazo </w:t>
      </w:r>
    </w:p>
    <w:p w:rsidR="00C44818" w:rsidRPr="00E531A0" w:rsidRDefault="00C44818" w:rsidP="00622863">
      <w:pPr>
        <w:pStyle w:val="CM20"/>
        <w:keepNext/>
        <w:keepLines/>
        <w:spacing w:after="120"/>
        <w:jc w:val="both"/>
        <w:rPr>
          <w:rFonts w:ascii="Arial" w:hAnsi="Arial" w:cs="Arial"/>
          <w:sz w:val="20"/>
          <w:szCs w:val="20"/>
        </w:rPr>
      </w:pPr>
      <w:r w:rsidRPr="00E531A0">
        <w:rPr>
          <w:rFonts w:ascii="Arial" w:hAnsi="Arial" w:cs="Arial"/>
          <w:sz w:val="20"/>
          <w:szCs w:val="20"/>
          <w:u w:val="single"/>
        </w:rPr>
        <w:t>Préstamos y cuentas por cobrar</w:t>
      </w:r>
    </w:p>
    <w:p w:rsidR="00C44818" w:rsidRPr="00A81C92" w:rsidRDefault="00C44818" w:rsidP="00622863">
      <w:pPr>
        <w:pStyle w:val="CM20"/>
        <w:keepNext/>
        <w:keepLines/>
        <w:spacing w:after="120"/>
        <w:jc w:val="both"/>
        <w:rPr>
          <w:rFonts w:ascii="Arial" w:hAnsi="Arial" w:cs="Arial"/>
          <w:sz w:val="20"/>
          <w:szCs w:val="20"/>
        </w:rPr>
      </w:pPr>
      <w:r w:rsidRPr="00A81C92">
        <w:rPr>
          <w:rFonts w:ascii="Arial" w:hAnsi="Arial" w:cs="Arial"/>
          <w:sz w:val="20"/>
          <w:szCs w:val="20"/>
        </w:rPr>
        <w:t xml:space="preserve">Se registran a su coste amortizado, correspondiendo al efectivo entregado, menos las devoluciones del principal efectuadas, más los intereses devengados no cobrados en el caso de los préstamos, y al valor actual de la contraprestación realizada en el caso de las cuentas por cobrar. La Agrupación registra los correspondientes deterioros por la diferencia existente entre el importe a recuperar de las cuentas por cobrar y el valor en libros por el que se encuentran registradas. </w:t>
      </w:r>
    </w:p>
    <w:p w:rsidR="00C44818" w:rsidRPr="00E531A0" w:rsidRDefault="00C44818" w:rsidP="00C44818">
      <w:pPr>
        <w:pStyle w:val="CM20"/>
        <w:spacing w:after="120"/>
        <w:rPr>
          <w:rFonts w:ascii="Arial" w:hAnsi="Arial" w:cs="Arial"/>
          <w:sz w:val="20"/>
          <w:szCs w:val="20"/>
        </w:rPr>
      </w:pPr>
      <w:r w:rsidRPr="00E531A0">
        <w:rPr>
          <w:rFonts w:ascii="Arial" w:hAnsi="Arial" w:cs="Arial"/>
          <w:sz w:val="20"/>
          <w:szCs w:val="20"/>
          <w:u w:val="single"/>
        </w:rPr>
        <w:t>Inversiones mantenidas hasta su vencimiento</w:t>
      </w:r>
    </w:p>
    <w:p w:rsidR="00C44818" w:rsidRPr="00A81C92" w:rsidRDefault="00C44818" w:rsidP="00E531A0">
      <w:pPr>
        <w:pStyle w:val="CM20"/>
        <w:spacing w:after="120"/>
        <w:jc w:val="both"/>
        <w:rPr>
          <w:rFonts w:ascii="Arial" w:hAnsi="Arial" w:cs="Arial"/>
          <w:sz w:val="20"/>
          <w:szCs w:val="20"/>
        </w:rPr>
      </w:pPr>
      <w:r w:rsidRPr="00A81C92">
        <w:rPr>
          <w:rFonts w:ascii="Arial" w:hAnsi="Arial" w:cs="Arial"/>
          <w:sz w:val="20"/>
          <w:szCs w:val="20"/>
        </w:rPr>
        <w:t xml:space="preserve">Aquellos valores representativos de deuda, con una fecha de vencimiento fijada, cobros de cuantía determinada o determinable, que se negocien en un mercado activo y que la Sociedad tiene intención y capacidad de conservar hasta su vencimiento. Se contabilizan a su coste amortizado. </w:t>
      </w:r>
    </w:p>
    <w:p w:rsidR="00C44818" w:rsidRPr="00E531A0" w:rsidRDefault="00C44818" w:rsidP="00C56E4C">
      <w:pPr>
        <w:pStyle w:val="CM20"/>
        <w:keepNext/>
        <w:keepLines/>
        <w:widowControl/>
        <w:autoSpaceDE/>
        <w:autoSpaceDN/>
        <w:adjustRightInd/>
        <w:spacing w:after="120" w:line="280" w:lineRule="exact"/>
        <w:jc w:val="both"/>
        <w:rPr>
          <w:rFonts w:ascii="Arial" w:hAnsi="Arial" w:cs="Arial"/>
          <w:sz w:val="20"/>
          <w:szCs w:val="20"/>
          <w:u w:val="single"/>
        </w:rPr>
      </w:pPr>
      <w:r w:rsidRPr="00E531A0">
        <w:rPr>
          <w:rFonts w:ascii="Arial" w:hAnsi="Arial" w:cs="Arial"/>
          <w:sz w:val="20"/>
          <w:szCs w:val="20"/>
          <w:u w:val="single"/>
        </w:rPr>
        <w:t>Activos financieros registrados a valor razonable con cambios en resultados</w:t>
      </w:r>
    </w:p>
    <w:p w:rsidR="00C44818" w:rsidRPr="00A81C92" w:rsidRDefault="00C44818" w:rsidP="00C56E4C">
      <w:pPr>
        <w:pStyle w:val="CM20"/>
        <w:keepNext/>
        <w:keepLines/>
        <w:widowControl/>
        <w:autoSpaceDE/>
        <w:autoSpaceDN/>
        <w:adjustRightInd/>
        <w:spacing w:after="120" w:line="280" w:lineRule="exact"/>
        <w:jc w:val="both"/>
        <w:rPr>
          <w:rFonts w:ascii="Arial" w:hAnsi="Arial" w:cs="Arial"/>
          <w:sz w:val="20"/>
          <w:szCs w:val="20"/>
        </w:rPr>
      </w:pPr>
      <w:r w:rsidRPr="00A81C92">
        <w:rPr>
          <w:rFonts w:ascii="Arial" w:hAnsi="Arial" w:cs="Arial"/>
          <w:sz w:val="20"/>
          <w:szCs w:val="20"/>
        </w:rPr>
        <w:t xml:space="preserve">La Sociedad clasifica los activos y pasivos financieros a valor razonable con cambios en la cuenta de pérdidas y ganancias en el momento de su reconocimiento inicial sólo si: </w:t>
      </w:r>
    </w:p>
    <w:p w:rsidR="00C44818" w:rsidRPr="00A81C92" w:rsidRDefault="00C44818" w:rsidP="00C44818">
      <w:pPr>
        <w:numPr>
          <w:ilvl w:val="2"/>
          <w:numId w:val="11"/>
        </w:numPr>
        <w:tabs>
          <w:tab w:val="clear" w:pos="1282"/>
          <w:tab w:val="num" w:pos="567"/>
        </w:tabs>
        <w:spacing w:after="120" w:line="240" w:lineRule="auto"/>
        <w:ind w:left="567" w:hanging="283"/>
        <w:jc w:val="both"/>
        <w:rPr>
          <w:rFonts w:ascii="Arial" w:hAnsi="Arial" w:cs="Arial"/>
          <w:sz w:val="20"/>
        </w:rPr>
      </w:pPr>
      <w:r w:rsidRPr="00A81C92">
        <w:rPr>
          <w:rFonts w:ascii="Arial" w:hAnsi="Arial" w:cs="Arial"/>
          <w:sz w:val="20"/>
        </w:rPr>
        <w:t>con ello se elimina o reduce significativamente la no correlación contable entre activos y pasivos financieros o</w:t>
      </w:r>
    </w:p>
    <w:p w:rsidR="00C44818" w:rsidRPr="00A81C92" w:rsidRDefault="00C44818" w:rsidP="00C44818">
      <w:pPr>
        <w:numPr>
          <w:ilvl w:val="2"/>
          <w:numId w:val="11"/>
        </w:numPr>
        <w:tabs>
          <w:tab w:val="clear" w:pos="1282"/>
          <w:tab w:val="num" w:pos="567"/>
        </w:tabs>
        <w:spacing w:after="120" w:line="240" w:lineRule="auto"/>
        <w:ind w:left="567" w:hanging="283"/>
        <w:jc w:val="both"/>
        <w:rPr>
          <w:rFonts w:ascii="Arial" w:hAnsi="Arial" w:cs="Arial"/>
          <w:sz w:val="20"/>
        </w:rPr>
      </w:pPr>
      <w:r w:rsidRPr="00A81C92">
        <w:rPr>
          <w:rFonts w:ascii="Arial" w:hAnsi="Arial" w:cs="Arial"/>
          <w:sz w:val="20"/>
        </w:rPr>
        <w:t xml:space="preserve">el rendimiento de un grupo de activos financieros, pasivos financieros o de ambos, se gestiona y evalúa según el criterio de valor razonable, de acuerdo con la estrategia documentada de inversión o de gestión del riesgo de la Sociedad. </w:t>
      </w:r>
    </w:p>
    <w:p w:rsidR="00C44818" w:rsidRPr="00A81C92" w:rsidRDefault="00C44818" w:rsidP="00C56E4C">
      <w:pPr>
        <w:pStyle w:val="CM20"/>
        <w:keepNext/>
        <w:keepLines/>
        <w:spacing w:before="120" w:after="120" w:line="280" w:lineRule="exact"/>
        <w:jc w:val="both"/>
        <w:rPr>
          <w:rFonts w:ascii="Arial" w:hAnsi="Arial" w:cs="Arial"/>
          <w:sz w:val="20"/>
          <w:szCs w:val="20"/>
        </w:rPr>
      </w:pPr>
      <w:r w:rsidRPr="00A81C92">
        <w:rPr>
          <w:rFonts w:ascii="Arial" w:hAnsi="Arial" w:cs="Arial"/>
          <w:sz w:val="20"/>
          <w:szCs w:val="20"/>
        </w:rPr>
        <w:t xml:space="preserve">También se clasifican en esta categoría los activos y pasivos financieros con derivados implícitos, que son tratados como instrumentos financieros híbridos, bien porque han sido designados como tales por la Sociedad o debido a que no se puede valorar el componente del derivado con fiabilidad en la fecha adquisición o en una fecha posterior. Los activos y pasivos financieros a valor razonable con cambios en la cuenta de pérdidas y ganancias se valoran siguiendo los criterios establecidos para los activos y pasivos financieros mantenidos para negociar. </w:t>
      </w:r>
    </w:p>
    <w:p w:rsidR="00C44818" w:rsidRPr="00A81C92" w:rsidRDefault="00C44818" w:rsidP="00C56E4C">
      <w:pPr>
        <w:pStyle w:val="CM20"/>
        <w:spacing w:before="120" w:after="120" w:line="280" w:lineRule="exact"/>
        <w:jc w:val="both"/>
        <w:rPr>
          <w:rFonts w:ascii="Arial" w:hAnsi="Arial" w:cs="Arial"/>
          <w:sz w:val="20"/>
          <w:szCs w:val="20"/>
        </w:rPr>
      </w:pPr>
      <w:r w:rsidRPr="00A81C92">
        <w:rPr>
          <w:rFonts w:ascii="Arial" w:hAnsi="Arial" w:cs="Arial"/>
          <w:sz w:val="20"/>
          <w:szCs w:val="20"/>
        </w:rPr>
        <w:t xml:space="preserve">La Sociedad no reclasifica ningún activo o pasivo financiero de o a esta categoría mientras esté reconocido en el balance de situación, salvo cuando proceda calificar el activo como inversión en empresas del grupo, asociadas o multigrupo. </w:t>
      </w:r>
    </w:p>
    <w:p w:rsidR="00C44818" w:rsidRPr="00E531A0" w:rsidRDefault="00C44818" w:rsidP="00C56E4C">
      <w:pPr>
        <w:pStyle w:val="CM20"/>
        <w:spacing w:before="120" w:after="120" w:line="280" w:lineRule="exact"/>
        <w:jc w:val="both"/>
        <w:rPr>
          <w:rFonts w:ascii="Arial" w:hAnsi="Arial" w:cs="Arial"/>
          <w:bCs/>
          <w:sz w:val="20"/>
          <w:szCs w:val="20"/>
          <w:u w:val="single"/>
        </w:rPr>
      </w:pPr>
      <w:r w:rsidRPr="00E531A0">
        <w:rPr>
          <w:rFonts w:ascii="Arial" w:hAnsi="Arial" w:cs="Arial"/>
          <w:bCs/>
          <w:sz w:val="20"/>
          <w:szCs w:val="20"/>
          <w:u w:val="single"/>
        </w:rPr>
        <w:t>Las inversiones en empresas del grupo, asociadas y multigrupo</w:t>
      </w:r>
    </w:p>
    <w:p w:rsidR="00C44818" w:rsidRPr="00A81C92" w:rsidRDefault="00C44818" w:rsidP="00C56E4C">
      <w:pPr>
        <w:pStyle w:val="CM20"/>
        <w:spacing w:before="120" w:after="120" w:line="280" w:lineRule="exact"/>
        <w:jc w:val="both"/>
        <w:rPr>
          <w:rFonts w:ascii="Arial" w:hAnsi="Arial" w:cs="Arial"/>
          <w:sz w:val="20"/>
          <w:szCs w:val="20"/>
        </w:rPr>
      </w:pPr>
      <w:r w:rsidRPr="00A81C92">
        <w:rPr>
          <w:rFonts w:ascii="Arial" w:hAnsi="Arial" w:cs="Arial"/>
          <w:bCs/>
          <w:sz w:val="20"/>
          <w:szCs w:val="20"/>
        </w:rPr>
        <w:t>Inversiones disponibles para la venta: son el resto de las inversiones que no entran dentro de las</w:t>
      </w:r>
      <w:r w:rsidRPr="00A81C92">
        <w:rPr>
          <w:rFonts w:ascii="Arial" w:hAnsi="Arial" w:cs="Arial"/>
          <w:sz w:val="20"/>
          <w:szCs w:val="20"/>
        </w:rPr>
        <w:t xml:space="preserve"> cuatro categorías anteriores, viniendo a corresponder casi en su totalidad a inversiones financieras en capital, viniendo a corresponder casi a su totalidad a las inversiones financieras en capital, con una inversión inferior al 20%. Estas inversiones figuran en el balance de situación adjunto por su valor razonable cuando es posible determinarlo de forma fiable. En el caso de participaciones en sociedades no cotizadas, normalmente el valor de mercado no es posible determinarlo de manera fiable por lo que, cuando se da esta circunstancia, se valoran por su coste de adquisición o por un importe inferior si existe evidencia de su deterioro. </w:t>
      </w:r>
    </w:p>
    <w:p w:rsidR="00C44818" w:rsidRPr="00E531A0" w:rsidRDefault="00C44818" w:rsidP="00BD21D0">
      <w:pPr>
        <w:pStyle w:val="CM20"/>
        <w:keepNext/>
        <w:keepLines/>
        <w:spacing w:before="120" w:after="120" w:line="280" w:lineRule="exact"/>
        <w:jc w:val="both"/>
        <w:rPr>
          <w:rFonts w:ascii="Arial" w:hAnsi="Arial" w:cs="Arial"/>
          <w:sz w:val="20"/>
          <w:szCs w:val="20"/>
          <w:u w:val="single"/>
        </w:rPr>
      </w:pPr>
      <w:r w:rsidRPr="00E531A0">
        <w:rPr>
          <w:rFonts w:ascii="Arial" w:hAnsi="Arial" w:cs="Arial"/>
          <w:bCs/>
          <w:sz w:val="20"/>
          <w:szCs w:val="20"/>
          <w:u w:val="single"/>
        </w:rPr>
        <w:lastRenderedPageBreak/>
        <w:t xml:space="preserve">Intereses y dividendos recibidos de activos financieros </w:t>
      </w:r>
    </w:p>
    <w:p w:rsidR="00C44818" w:rsidRPr="00A81C92" w:rsidRDefault="00C44818" w:rsidP="00BD21D0">
      <w:pPr>
        <w:pStyle w:val="CM20"/>
        <w:keepNext/>
        <w:keepLines/>
        <w:spacing w:before="120" w:after="120" w:line="280" w:lineRule="exact"/>
        <w:jc w:val="both"/>
        <w:rPr>
          <w:rFonts w:ascii="Arial" w:hAnsi="Arial" w:cs="Arial"/>
          <w:sz w:val="20"/>
          <w:szCs w:val="20"/>
        </w:rPr>
      </w:pPr>
      <w:r w:rsidRPr="00A81C92">
        <w:rPr>
          <w:rFonts w:ascii="Arial" w:hAnsi="Arial" w:cs="Arial"/>
          <w:sz w:val="20"/>
          <w:szCs w:val="20"/>
        </w:rPr>
        <w:t xml:space="preserve">Los intereses y dividendos de activos financieros devengados con posterioridad al momento de la adquisición se reconocen como ingresos en la cuenta de pérdidas y ganancias. Los intereses se reconocen por el método del tipo de interés efectivo y los ingresos por dividendos procedentes de inversiones en instrumentos de patrimonio se reconocen cuando han surgido los derechos para la Sociedad a su percepción. </w:t>
      </w:r>
    </w:p>
    <w:p w:rsidR="00C44818" w:rsidRPr="00A81C92" w:rsidRDefault="00C44818" w:rsidP="00C56E4C">
      <w:pPr>
        <w:pStyle w:val="CM20"/>
        <w:spacing w:before="120" w:after="120" w:line="280" w:lineRule="exact"/>
        <w:jc w:val="both"/>
        <w:rPr>
          <w:rFonts w:ascii="Arial" w:hAnsi="Arial" w:cs="Arial"/>
          <w:sz w:val="20"/>
          <w:szCs w:val="20"/>
        </w:rPr>
      </w:pPr>
      <w:r w:rsidRPr="00A81C92">
        <w:rPr>
          <w:rFonts w:ascii="Arial" w:hAnsi="Arial" w:cs="Arial"/>
          <w:sz w:val="20"/>
          <w:szCs w:val="20"/>
        </w:rPr>
        <w:t xml:space="preserve">En la valoración inicial de los activos financieros se registran de forma independiente, atendiendo a su vencimiento, el importe de los intereses explícitos devengados y no vencidos en dicho momento, así como el importe de los dividendos acordados por el órgano competente en el momento de la adquisición. </w:t>
      </w:r>
    </w:p>
    <w:p w:rsidR="00C44818" w:rsidRPr="00E531A0" w:rsidRDefault="00C44818" w:rsidP="00C56E4C">
      <w:pPr>
        <w:pStyle w:val="CM20"/>
        <w:spacing w:before="120" w:after="120" w:line="280" w:lineRule="exact"/>
        <w:jc w:val="both"/>
        <w:rPr>
          <w:rFonts w:ascii="Arial" w:hAnsi="Arial" w:cs="Arial"/>
          <w:sz w:val="20"/>
          <w:szCs w:val="20"/>
          <w:u w:val="single"/>
        </w:rPr>
      </w:pPr>
      <w:r w:rsidRPr="00E531A0">
        <w:rPr>
          <w:rFonts w:ascii="Arial" w:hAnsi="Arial" w:cs="Arial"/>
          <w:bCs/>
          <w:sz w:val="20"/>
          <w:szCs w:val="20"/>
          <w:u w:val="single"/>
        </w:rPr>
        <w:t xml:space="preserve">Baja de activos financieros </w:t>
      </w:r>
    </w:p>
    <w:p w:rsidR="00C44818" w:rsidRPr="00A81C92" w:rsidRDefault="00C44818" w:rsidP="00C56E4C">
      <w:pPr>
        <w:pStyle w:val="CM20"/>
        <w:spacing w:before="120" w:after="120" w:line="280" w:lineRule="exact"/>
        <w:jc w:val="both"/>
        <w:rPr>
          <w:rFonts w:ascii="Arial" w:hAnsi="Arial" w:cs="Arial"/>
          <w:sz w:val="20"/>
          <w:szCs w:val="20"/>
        </w:rPr>
      </w:pPr>
      <w:r w:rsidRPr="00A81C92">
        <w:rPr>
          <w:rFonts w:ascii="Arial" w:hAnsi="Arial" w:cs="Arial"/>
          <w:sz w:val="20"/>
          <w:szCs w:val="20"/>
        </w:rPr>
        <w:t xml:space="preserve">La Sociedad da de baja los activos financieros cuando expiran o se han cedido los derechos sobre los flujos de efectivo del correspondiente activo financiero y se han transferido sustancialmente los riesgos y beneficios inherentes a su propiedad. En el caso concreto de cuentas a cobrar se entiende que este hecho se produce en general si se han transmitido los riesgos de insolvencia y mora. </w:t>
      </w:r>
    </w:p>
    <w:p w:rsidR="00C44818" w:rsidRPr="00A81C92" w:rsidRDefault="00C44818" w:rsidP="00C56E4C">
      <w:pPr>
        <w:pStyle w:val="CM2"/>
        <w:keepNext/>
        <w:keepLines/>
        <w:spacing w:before="120" w:after="120" w:line="280" w:lineRule="exact"/>
        <w:jc w:val="both"/>
        <w:rPr>
          <w:rFonts w:ascii="Arial" w:hAnsi="Arial" w:cs="Arial"/>
          <w:sz w:val="20"/>
          <w:szCs w:val="20"/>
        </w:rPr>
      </w:pPr>
      <w:r w:rsidRPr="00A81C92">
        <w:rPr>
          <w:rFonts w:ascii="Arial" w:hAnsi="Arial" w:cs="Arial"/>
          <w:sz w:val="20"/>
          <w:szCs w:val="20"/>
        </w:rPr>
        <w:t xml:space="preserve">Cuando el activo financiero se da de baja la diferencia entre la contraprestación recibida neta de los costes de transacción atribuibles y el valor en libros del activo, más cualquier importe acumulado que se haya reconocido directamente en el patrimonio neto, determina la ganancia </w:t>
      </w:r>
    </w:p>
    <w:p w:rsidR="00C44818" w:rsidRPr="00A81C92" w:rsidRDefault="00C44818" w:rsidP="00C56E4C">
      <w:pPr>
        <w:pStyle w:val="CM20"/>
        <w:spacing w:before="120" w:after="120" w:line="280" w:lineRule="exact"/>
        <w:jc w:val="both"/>
        <w:rPr>
          <w:rFonts w:ascii="Arial" w:hAnsi="Arial" w:cs="Arial"/>
          <w:sz w:val="20"/>
          <w:szCs w:val="20"/>
        </w:rPr>
      </w:pPr>
      <w:r w:rsidRPr="00A81C92">
        <w:rPr>
          <w:rFonts w:ascii="Arial" w:hAnsi="Arial" w:cs="Arial"/>
          <w:sz w:val="20"/>
          <w:szCs w:val="20"/>
        </w:rPr>
        <w:t xml:space="preserve">o pérdida surgida al dar de baja dicho activo, que forma parte del resultado del ejercicio en que ésta se produce. </w:t>
      </w:r>
    </w:p>
    <w:p w:rsidR="00C44818" w:rsidRPr="00A81C92" w:rsidRDefault="00C44818" w:rsidP="00C56E4C">
      <w:pPr>
        <w:pStyle w:val="CM20"/>
        <w:spacing w:before="120" w:after="120" w:line="280" w:lineRule="exact"/>
        <w:jc w:val="both"/>
        <w:rPr>
          <w:rFonts w:ascii="Arial" w:hAnsi="Arial" w:cs="Arial"/>
          <w:sz w:val="20"/>
          <w:szCs w:val="20"/>
        </w:rPr>
      </w:pPr>
      <w:r w:rsidRPr="00A81C92">
        <w:rPr>
          <w:rFonts w:ascii="Arial" w:hAnsi="Arial" w:cs="Arial"/>
          <w:sz w:val="20"/>
          <w:szCs w:val="20"/>
        </w:rPr>
        <w:t xml:space="preserve">Por el contrario, la Agrupación no da de baja los activos financieros, y reconoce un pasivo financiero por un importe igual a la contraprestación recibida, en las cesiones de activos financieros en las que se retenga sustancialmente los riesgos y beneficios inherentes a su propiedad. </w:t>
      </w:r>
    </w:p>
    <w:p w:rsidR="00C44818" w:rsidRPr="00E531A0" w:rsidRDefault="00C44818" w:rsidP="00C56E4C">
      <w:pPr>
        <w:pStyle w:val="CM20"/>
        <w:spacing w:before="120" w:after="120" w:line="280" w:lineRule="exact"/>
        <w:jc w:val="both"/>
        <w:rPr>
          <w:rFonts w:ascii="Arial" w:hAnsi="Arial" w:cs="Arial"/>
          <w:sz w:val="20"/>
          <w:szCs w:val="20"/>
          <w:u w:val="single"/>
        </w:rPr>
      </w:pPr>
      <w:r w:rsidRPr="00E531A0">
        <w:rPr>
          <w:rFonts w:ascii="Arial" w:hAnsi="Arial" w:cs="Arial"/>
          <w:sz w:val="20"/>
          <w:szCs w:val="20"/>
          <w:u w:val="single"/>
        </w:rPr>
        <w:t>3.3.2. Pasivos financieros</w:t>
      </w:r>
    </w:p>
    <w:p w:rsidR="00C44818" w:rsidRPr="00A81C92" w:rsidRDefault="00C44818" w:rsidP="00C56E4C">
      <w:pPr>
        <w:pStyle w:val="CM20"/>
        <w:spacing w:before="120" w:after="120" w:line="280" w:lineRule="exact"/>
        <w:jc w:val="both"/>
        <w:rPr>
          <w:rFonts w:ascii="Arial" w:hAnsi="Arial" w:cs="Arial"/>
          <w:sz w:val="20"/>
          <w:szCs w:val="20"/>
        </w:rPr>
      </w:pPr>
      <w:r w:rsidRPr="00A81C92">
        <w:rPr>
          <w:rFonts w:ascii="Arial" w:hAnsi="Arial" w:cs="Arial"/>
          <w:sz w:val="20"/>
          <w:szCs w:val="20"/>
        </w:rPr>
        <w:t xml:space="preserve">Los préstamos, obligaciones y similares se registran inicialmente por el importe recibido, neto de costes incurridos en la transacción. Los gastos financieros, incluidas las primas pagaderas en la liquidación o el reembolso y los costes de transacción, se contabilizan en la cuenta de pérdidas y ganancias según el criterio del devengo utilizando el método del interés efectivo. El importe devengado y no liquidado se añade al importe en libros del instrumento en la medida en que no se liquidan en el período en que se producen. </w:t>
      </w:r>
    </w:p>
    <w:p w:rsidR="00C44818" w:rsidRPr="00A81C92" w:rsidRDefault="00C44818" w:rsidP="00C56E4C">
      <w:pPr>
        <w:pStyle w:val="CM20"/>
        <w:spacing w:before="120" w:after="120" w:line="280" w:lineRule="exact"/>
        <w:jc w:val="both"/>
        <w:rPr>
          <w:rFonts w:ascii="Arial" w:hAnsi="Arial" w:cs="Arial"/>
          <w:sz w:val="20"/>
          <w:szCs w:val="20"/>
        </w:rPr>
      </w:pPr>
      <w:r w:rsidRPr="00A81C92">
        <w:rPr>
          <w:rFonts w:ascii="Arial" w:hAnsi="Arial" w:cs="Arial"/>
          <w:sz w:val="20"/>
          <w:szCs w:val="20"/>
        </w:rPr>
        <w:t xml:space="preserve">Las cuentas a pagar se registran inicialmente a su coste de mercado y posteriormente son valoradas al coste amortizado utilizando el método de la tasa de interés efectivo. </w:t>
      </w:r>
    </w:p>
    <w:p w:rsidR="00C44818" w:rsidRPr="00E531A0" w:rsidRDefault="00C44818" w:rsidP="00C56E4C">
      <w:pPr>
        <w:pStyle w:val="CM20"/>
        <w:keepNext/>
        <w:keepLines/>
        <w:spacing w:before="120" w:after="120" w:line="280" w:lineRule="exact"/>
        <w:jc w:val="both"/>
        <w:rPr>
          <w:rFonts w:ascii="Arial" w:hAnsi="Arial" w:cs="Arial"/>
          <w:sz w:val="20"/>
          <w:szCs w:val="20"/>
        </w:rPr>
      </w:pPr>
      <w:r w:rsidRPr="00E531A0">
        <w:rPr>
          <w:rFonts w:ascii="Arial" w:hAnsi="Arial" w:cs="Arial"/>
          <w:bCs/>
          <w:sz w:val="20"/>
          <w:szCs w:val="20"/>
          <w:u w:val="single"/>
        </w:rPr>
        <w:t>Fianzas entregadas</w:t>
      </w:r>
    </w:p>
    <w:p w:rsidR="00C44818" w:rsidRPr="00A81C92" w:rsidRDefault="00C44818" w:rsidP="00C56E4C">
      <w:pPr>
        <w:pStyle w:val="CM20"/>
        <w:keepNext/>
        <w:keepLines/>
        <w:spacing w:before="120" w:after="120" w:line="280" w:lineRule="exact"/>
        <w:jc w:val="both"/>
        <w:rPr>
          <w:rFonts w:ascii="Arial" w:hAnsi="Arial" w:cs="Arial"/>
          <w:sz w:val="20"/>
          <w:szCs w:val="20"/>
        </w:rPr>
      </w:pPr>
      <w:r w:rsidRPr="00A81C92">
        <w:rPr>
          <w:rFonts w:ascii="Arial" w:hAnsi="Arial" w:cs="Arial"/>
          <w:sz w:val="20"/>
          <w:szCs w:val="20"/>
        </w:rPr>
        <w:t xml:space="preserve">Los depósitos o fianzas constituidas en garantía de determinadas obligaciones se valoran por el importe efectivamente satisfecho, que no difiere significativamente de su valor razonable. </w:t>
      </w:r>
    </w:p>
    <w:p w:rsidR="00C44818" w:rsidRPr="00E531A0" w:rsidRDefault="00C44818" w:rsidP="00C56E4C">
      <w:pPr>
        <w:pStyle w:val="CM20"/>
        <w:spacing w:before="120" w:after="120" w:line="280" w:lineRule="exact"/>
        <w:jc w:val="both"/>
        <w:rPr>
          <w:rFonts w:ascii="Arial" w:hAnsi="Arial" w:cs="Arial"/>
          <w:sz w:val="20"/>
          <w:szCs w:val="20"/>
          <w:u w:val="single"/>
        </w:rPr>
      </w:pPr>
      <w:r w:rsidRPr="00E531A0">
        <w:rPr>
          <w:rFonts w:ascii="Arial" w:hAnsi="Arial" w:cs="Arial"/>
          <w:bCs/>
          <w:sz w:val="20"/>
          <w:szCs w:val="20"/>
          <w:u w:val="single"/>
        </w:rPr>
        <w:t>Valor razonable</w:t>
      </w:r>
    </w:p>
    <w:p w:rsidR="00C44818" w:rsidRPr="00A81C92" w:rsidRDefault="00C44818" w:rsidP="00C56E4C">
      <w:pPr>
        <w:pStyle w:val="CM20"/>
        <w:spacing w:before="120" w:after="120" w:line="280" w:lineRule="exact"/>
        <w:jc w:val="both"/>
        <w:rPr>
          <w:rFonts w:ascii="Arial" w:hAnsi="Arial" w:cs="Arial"/>
          <w:sz w:val="20"/>
          <w:szCs w:val="20"/>
        </w:rPr>
      </w:pPr>
      <w:r w:rsidRPr="00A81C92">
        <w:rPr>
          <w:rFonts w:ascii="Arial" w:hAnsi="Arial" w:cs="Arial"/>
          <w:sz w:val="20"/>
          <w:szCs w:val="20"/>
        </w:rPr>
        <w:t xml:space="preserve">El valor razonable es el importe por el que puede ser intercambiado un activo o liquidado un pasivo, entre partes interesadas y debidamente informadas, que realicen una transacción en condiciones de independencia mutua. </w:t>
      </w:r>
    </w:p>
    <w:p w:rsidR="00C44818" w:rsidRPr="00A81C92" w:rsidRDefault="00C44818" w:rsidP="00BD21D0">
      <w:pPr>
        <w:pStyle w:val="CM2"/>
        <w:keepNext/>
        <w:keepLines/>
        <w:spacing w:before="120" w:after="120" w:line="280" w:lineRule="exact"/>
        <w:jc w:val="both"/>
        <w:rPr>
          <w:rFonts w:ascii="Arial" w:hAnsi="Arial" w:cs="Arial"/>
          <w:sz w:val="20"/>
          <w:szCs w:val="20"/>
        </w:rPr>
      </w:pPr>
      <w:r w:rsidRPr="00A81C92">
        <w:rPr>
          <w:rFonts w:ascii="Arial" w:hAnsi="Arial" w:cs="Arial"/>
          <w:sz w:val="20"/>
          <w:szCs w:val="20"/>
        </w:rPr>
        <w:lastRenderedPageBreak/>
        <w:t xml:space="preserve">Con carácter general, en la valoración de instrumentos financieros valorados a valor razonable, la Sociedad calcula éste por referencia a un valor fiable de mercado, constituyendo el precio cotizado en un mercado activo la mejor referencia de dicho valor razonable. Para aquellos instrumentos respecto de los cuales no exista un mercado activo, el valor razonable se obtiene, en su caso, mediante la aplicación de modelos y técnicas de valoración. </w:t>
      </w:r>
    </w:p>
    <w:p w:rsidR="00C44818" w:rsidRPr="00A81C92" w:rsidRDefault="00C44818" w:rsidP="00C56E4C">
      <w:pPr>
        <w:pStyle w:val="CM20"/>
        <w:spacing w:before="120" w:after="120" w:line="280" w:lineRule="exact"/>
        <w:jc w:val="both"/>
        <w:rPr>
          <w:rFonts w:ascii="Arial" w:hAnsi="Arial" w:cs="Arial"/>
          <w:sz w:val="20"/>
          <w:szCs w:val="20"/>
        </w:rPr>
      </w:pPr>
      <w:r w:rsidRPr="00A81C92">
        <w:rPr>
          <w:rFonts w:ascii="Arial" w:hAnsi="Arial" w:cs="Arial"/>
          <w:sz w:val="20"/>
          <w:szCs w:val="20"/>
        </w:rPr>
        <w:t xml:space="preserve">Se asume que el valor en libros de los créditos y débitos por operaciones comerciales se aproxima a su valor razonable. </w:t>
      </w:r>
    </w:p>
    <w:p w:rsidR="00C44818" w:rsidRPr="00E531A0" w:rsidRDefault="00C44818" w:rsidP="00C56E4C">
      <w:pPr>
        <w:pStyle w:val="CM20"/>
        <w:keepNext/>
        <w:keepLines/>
        <w:spacing w:before="120" w:after="120" w:line="280" w:lineRule="exact"/>
        <w:jc w:val="both"/>
        <w:rPr>
          <w:rFonts w:ascii="Arial" w:hAnsi="Arial" w:cs="Arial"/>
          <w:sz w:val="20"/>
          <w:szCs w:val="20"/>
          <w:u w:val="single"/>
        </w:rPr>
      </w:pPr>
      <w:r w:rsidRPr="00E531A0">
        <w:rPr>
          <w:rFonts w:ascii="Arial" w:hAnsi="Arial" w:cs="Arial"/>
          <w:sz w:val="20"/>
          <w:szCs w:val="20"/>
          <w:u w:val="single"/>
        </w:rPr>
        <w:t>3.3.3. Inversiones en empresas del grupo, multigrupo y asociadas</w:t>
      </w:r>
    </w:p>
    <w:p w:rsidR="00C44818" w:rsidRPr="00A81C92" w:rsidRDefault="00C44818" w:rsidP="00C56E4C">
      <w:pPr>
        <w:pStyle w:val="CM20"/>
        <w:spacing w:before="120" w:after="120" w:line="280" w:lineRule="exact"/>
        <w:jc w:val="both"/>
        <w:rPr>
          <w:rFonts w:ascii="Arial" w:hAnsi="Arial" w:cs="Arial"/>
          <w:sz w:val="20"/>
          <w:szCs w:val="20"/>
        </w:rPr>
      </w:pPr>
      <w:r w:rsidRPr="00A81C92">
        <w:rPr>
          <w:rFonts w:ascii="Arial" w:hAnsi="Arial" w:cs="Arial"/>
          <w:sz w:val="20"/>
          <w:szCs w:val="20"/>
        </w:rPr>
        <w:t xml:space="preserve">Las inversiones en empresas del grupo, multigrupo y asociadas, se valoran inicialmente por su coste, que equivale al valor razonable de la contraprestación entregada más los costes de transacción. </w:t>
      </w:r>
    </w:p>
    <w:p w:rsidR="00C44818" w:rsidRPr="00A81C92" w:rsidRDefault="00C44818" w:rsidP="00C56E4C">
      <w:pPr>
        <w:pStyle w:val="CM20"/>
        <w:spacing w:before="120" w:after="120" w:line="280" w:lineRule="exact"/>
        <w:jc w:val="both"/>
        <w:rPr>
          <w:rFonts w:ascii="Arial" w:hAnsi="Arial" w:cs="Arial"/>
          <w:sz w:val="20"/>
          <w:szCs w:val="20"/>
        </w:rPr>
      </w:pPr>
      <w:r w:rsidRPr="00A81C92">
        <w:rPr>
          <w:rFonts w:ascii="Arial" w:hAnsi="Arial" w:cs="Arial"/>
          <w:sz w:val="20"/>
          <w:szCs w:val="20"/>
        </w:rPr>
        <w:t xml:space="preserve">Al menos al cierre del ejercicio, la Sociedad procede a evaluar si ha existido deterioro de valor de las inversiones. Las correcciones valorativas por deterioro y en su caso la reversión, se llevan como gasto o ingreso, respectivamente, en la cuenta de pérdidas y ganancias. </w:t>
      </w:r>
    </w:p>
    <w:p w:rsidR="00C44818" w:rsidRPr="00A81C92" w:rsidRDefault="00C44818" w:rsidP="00C56E4C">
      <w:pPr>
        <w:pStyle w:val="CM20"/>
        <w:keepNext/>
        <w:keepLines/>
        <w:spacing w:before="120" w:after="120" w:line="280" w:lineRule="exact"/>
        <w:jc w:val="both"/>
        <w:rPr>
          <w:rFonts w:ascii="Arial" w:hAnsi="Arial" w:cs="Arial"/>
          <w:sz w:val="20"/>
          <w:szCs w:val="20"/>
        </w:rPr>
      </w:pPr>
      <w:r w:rsidRPr="00A81C92">
        <w:rPr>
          <w:rFonts w:ascii="Arial" w:hAnsi="Arial" w:cs="Arial"/>
          <w:sz w:val="20"/>
          <w:szCs w:val="20"/>
        </w:rPr>
        <w:t xml:space="preserve">La corrección por deterioro se aplicará siempre que exista evidencia objetiva de que el valor en libros de una inversión no será recuperable. Se entiende por valor recuperable, el mayor importe entre su valor razonable menos los costes de venta y el valor actual de los flujos de efectivo futuros derivados de la inversión, calculados bien mediante la estimación de los que se espera recibir como consecuencia del reparto de dividendos realizados por la empresa participada y de la enajenación o baja en cuentas de la inversión misma, bien mediante la estimación de su participación en los flujos de efectivo que se espera que sean generados por la empresa participada. Salvo mejor evidencia del importe recuperable, se tomará en consideración el patrimonio neto de la Entidad participada corregido por las plusvalías tácitas existentes en la fecha de la valoración. </w:t>
      </w:r>
    </w:p>
    <w:p w:rsidR="00C44818" w:rsidRPr="00A81C92" w:rsidRDefault="00C44818" w:rsidP="00C56E4C">
      <w:pPr>
        <w:pStyle w:val="CM23"/>
        <w:spacing w:before="120" w:after="120" w:line="280" w:lineRule="exact"/>
        <w:jc w:val="both"/>
        <w:rPr>
          <w:rFonts w:ascii="Arial" w:hAnsi="Arial" w:cs="Arial"/>
          <w:sz w:val="20"/>
          <w:szCs w:val="20"/>
        </w:rPr>
      </w:pPr>
      <w:r w:rsidRPr="00A81C92">
        <w:rPr>
          <w:rFonts w:ascii="Arial" w:hAnsi="Arial" w:cs="Arial"/>
          <w:sz w:val="20"/>
          <w:szCs w:val="20"/>
        </w:rPr>
        <w:t xml:space="preserve">Los pasivos financieros y los instrumentos de patrimonio se clasifican conforme al contenido de los acuerdos contractuales pactados y teniendo en cuenta el fondo económico. Un instrumento de patrimonio es un contrato que representa una participación residual en el patrimonio del grupo una vez deducidos todos sus pasivos. </w:t>
      </w:r>
    </w:p>
    <w:p w:rsidR="00C44818" w:rsidRPr="00E531A0" w:rsidRDefault="00C44818" w:rsidP="00C56E4C">
      <w:pPr>
        <w:pStyle w:val="CM23"/>
        <w:spacing w:before="120" w:after="120" w:line="280" w:lineRule="exact"/>
        <w:jc w:val="both"/>
        <w:rPr>
          <w:rFonts w:ascii="Arial" w:hAnsi="Arial" w:cs="Arial"/>
          <w:sz w:val="20"/>
          <w:szCs w:val="20"/>
          <w:u w:val="single"/>
        </w:rPr>
      </w:pPr>
      <w:r w:rsidRPr="00E531A0">
        <w:rPr>
          <w:rFonts w:ascii="Arial" w:hAnsi="Arial" w:cs="Arial"/>
          <w:sz w:val="20"/>
          <w:szCs w:val="20"/>
          <w:u w:val="single"/>
        </w:rPr>
        <w:t xml:space="preserve">3.4 Transacciones en moneda extranjera </w:t>
      </w:r>
    </w:p>
    <w:p w:rsidR="00C44818" w:rsidRPr="00A81C92" w:rsidRDefault="00C44818" w:rsidP="00C56E4C">
      <w:pPr>
        <w:pStyle w:val="CM20"/>
        <w:spacing w:before="120" w:after="120" w:line="280" w:lineRule="exact"/>
        <w:jc w:val="both"/>
        <w:rPr>
          <w:rFonts w:ascii="Arial" w:hAnsi="Arial" w:cs="Arial"/>
          <w:sz w:val="20"/>
          <w:szCs w:val="20"/>
        </w:rPr>
      </w:pPr>
      <w:r w:rsidRPr="00A81C92">
        <w:rPr>
          <w:rFonts w:ascii="Arial" w:hAnsi="Arial" w:cs="Arial"/>
          <w:sz w:val="20"/>
          <w:szCs w:val="20"/>
        </w:rPr>
        <w:t xml:space="preserve">Las operaciones realizadas en moneda extranjera se registran en la moneda funcional de la Sociedad (euros) a los tipos de cambio vigentes en el momento de la transacción. Durante el ejercicio, las diferencias que se producen entre el tipo de cambio contabilizado y el que se encuentra en vigor a la fecha de cobro o de pago se registran como resultados financieros en la cuenta de resultados. La sociedad no ha cambiado en el ejercicio la moneda funcional que es el euro. </w:t>
      </w:r>
    </w:p>
    <w:p w:rsidR="00C44818" w:rsidRPr="00A81C92" w:rsidRDefault="00C44818" w:rsidP="00C56E4C">
      <w:pPr>
        <w:pStyle w:val="CM20"/>
        <w:spacing w:before="120" w:after="120" w:line="280" w:lineRule="exact"/>
        <w:jc w:val="both"/>
        <w:rPr>
          <w:rFonts w:ascii="Arial" w:hAnsi="Arial" w:cs="Arial"/>
          <w:sz w:val="20"/>
          <w:szCs w:val="20"/>
        </w:rPr>
      </w:pPr>
      <w:r w:rsidRPr="00A81C92">
        <w:rPr>
          <w:rFonts w:ascii="Arial" w:hAnsi="Arial" w:cs="Arial"/>
          <w:sz w:val="20"/>
          <w:szCs w:val="20"/>
        </w:rPr>
        <w:t xml:space="preserve">Asimismo, al 31 de diciembre de cada año, se realiza al tipo de cambio de cierre la conversión de los saldos a cobrar o pagar con origen en moneda extranjera. Las diferencias de valoración producidas se registran como resultados financieros en la cuenta de resultados. </w:t>
      </w:r>
    </w:p>
    <w:p w:rsidR="00C44818" w:rsidRPr="00E531A0" w:rsidRDefault="00C44818" w:rsidP="00C56E4C">
      <w:pPr>
        <w:pStyle w:val="CM20"/>
        <w:spacing w:before="120" w:after="120" w:line="280" w:lineRule="exact"/>
        <w:jc w:val="both"/>
        <w:rPr>
          <w:rFonts w:ascii="Arial" w:hAnsi="Arial" w:cs="Arial"/>
          <w:sz w:val="20"/>
          <w:szCs w:val="20"/>
          <w:u w:val="single"/>
        </w:rPr>
      </w:pPr>
      <w:r w:rsidRPr="00E531A0">
        <w:rPr>
          <w:rFonts w:ascii="Arial" w:hAnsi="Arial" w:cs="Arial"/>
          <w:sz w:val="20"/>
          <w:szCs w:val="20"/>
          <w:u w:val="single"/>
        </w:rPr>
        <w:t xml:space="preserve">3.5 Impuestos sobre beneficios </w:t>
      </w:r>
    </w:p>
    <w:p w:rsidR="00C44818" w:rsidRPr="00A81C92" w:rsidRDefault="00C44818" w:rsidP="00C56E4C">
      <w:pPr>
        <w:pStyle w:val="CM20"/>
        <w:spacing w:before="120" w:after="120" w:line="280" w:lineRule="exact"/>
        <w:jc w:val="both"/>
        <w:rPr>
          <w:rFonts w:ascii="Arial" w:hAnsi="Arial" w:cs="Arial"/>
          <w:sz w:val="20"/>
          <w:szCs w:val="20"/>
        </w:rPr>
      </w:pPr>
      <w:r w:rsidRPr="00A81C92">
        <w:rPr>
          <w:rFonts w:ascii="Arial" w:hAnsi="Arial" w:cs="Arial"/>
          <w:sz w:val="20"/>
          <w:szCs w:val="20"/>
        </w:rPr>
        <w:t xml:space="preserve">El gasto por impuesto corriente se determina mediante la suma del gasto por impuesto corriente y el impuesto diferido. El gasto por impuesto corriente de determina aplicando el tipo de gravamen vigente a la ganancia fiscal, y minorando el resultado así obtenido en el importe de las bonificaciones y deducciones generales y aplicadas en el ejercicio. </w:t>
      </w:r>
    </w:p>
    <w:p w:rsidR="00C44818" w:rsidRPr="00A81C92" w:rsidRDefault="00C44818" w:rsidP="00C56E4C">
      <w:pPr>
        <w:pStyle w:val="CM20"/>
        <w:spacing w:before="120" w:after="120" w:line="280" w:lineRule="exact"/>
        <w:jc w:val="both"/>
        <w:rPr>
          <w:rFonts w:ascii="Arial" w:hAnsi="Arial" w:cs="Arial"/>
          <w:sz w:val="20"/>
          <w:szCs w:val="20"/>
        </w:rPr>
      </w:pPr>
      <w:r w:rsidRPr="00A81C92">
        <w:rPr>
          <w:rFonts w:ascii="Arial" w:hAnsi="Arial" w:cs="Arial"/>
          <w:sz w:val="20"/>
          <w:szCs w:val="20"/>
        </w:rPr>
        <w:lastRenderedPageBreak/>
        <w:t xml:space="preserve">Los activos y pasivos por impuestos diferidos proceden de las diferencias temporarias definidas como los importes que se prevén pagaderos o recuperables en el futuro y que derivan de la diferencia entre el valor en libros de los activos y pasivos y su base fiscal. Dichos importes se registran aplicando a la diferencia temporaria el tipo de gravamen al que se espera recuperarlos o liquidarlos. </w:t>
      </w:r>
    </w:p>
    <w:p w:rsidR="00C44818" w:rsidRPr="00A81C92" w:rsidRDefault="00C44818" w:rsidP="00C56E4C">
      <w:pPr>
        <w:pStyle w:val="CM20"/>
        <w:spacing w:before="120" w:after="120" w:line="280" w:lineRule="exact"/>
        <w:jc w:val="both"/>
        <w:rPr>
          <w:rFonts w:ascii="Arial" w:hAnsi="Arial" w:cs="Arial"/>
          <w:sz w:val="20"/>
          <w:szCs w:val="20"/>
        </w:rPr>
      </w:pPr>
      <w:r w:rsidRPr="00A81C92">
        <w:rPr>
          <w:rFonts w:ascii="Arial" w:hAnsi="Arial" w:cs="Arial"/>
          <w:sz w:val="20"/>
          <w:szCs w:val="20"/>
        </w:rPr>
        <w:t xml:space="preserve">Los activos por impuestos diferidos surgen, igualmente, como consecuencia de las bases imponibles negativas pendientes de compensar y de los créditos por deducciones fiscales generadas y no aplicadas. </w:t>
      </w:r>
    </w:p>
    <w:p w:rsidR="00C44818" w:rsidRPr="00A81C92" w:rsidRDefault="00C44818" w:rsidP="00C56E4C">
      <w:pPr>
        <w:pStyle w:val="CM20"/>
        <w:spacing w:before="120" w:after="120" w:line="280" w:lineRule="exact"/>
        <w:jc w:val="both"/>
        <w:rPr>
          <w:rFonts w:ascii="Arial" w:hAnsi="Arial" w:cs="Arial"/>
          <w:sz w:val="20"/>
          <w:szCs w:val="20"/>
        </w:rPr>
      </w:pPr>
      <w:r w:rsidRPr="00A81C92">
        <w:rPr>
          <w:rFonts w:ascii="Arial" w:hAnsi="Arial" w:cs="Arial"/>
          <w:sz w:val="20"/>
          <w:szCs w:val="20"/>
        </w:rPr>
        <w:t xml:space="preserve">Se reconoce el correspondiente pasivo por impuestos diferidos para todas las diferencias temporarias imponibles, salvo que la diferencia temporaria se derive del reconocimiento inicial de un fondo de comercio o del reconocimiento inicial en una transacción que no es una combinación de negocios de otros activos y pasivos en una operación </w:t>
      </w:r>
      <w:r w:rsidR="00A81C92" w:rsidRPr="00A81C92">
        <w:rPr>
          <w:rFonts w:ascii="Arial" w:hAnsi="Arial" w:cs="Arial"/>
          <w:sz w:val="20"/>
          <w:szCs w:val="20"/>
        </w:rPr>
        <w:t>que,</w:t>
      </w:r>
      <w:r w:rsidRPr="00A81C92">
        <w:rPr>
          <w:rFonts w:ascii="Arial" w:hAnsi="Arial" w:cs="Arial"/>
          <w:sz w:val="20"/>
          <w:szCs w:val="20"/>
        </w:rPr>
        <w:t xml:space="preserve"> en el momento de su realización, no afecte ni al resultado fiscal ni contable. </w:t>
      </w:r>
    </w:p>
    <w:p w:rsidR="00C44818" w:rsidRPr="00A81C92" w:rsidRDefault="00C44818" w:rsidP="00C56E4C">
      <w:pPr>
        <w:pStyle w:val="CM20"/>
        <w:keepNext/>
        <w:keepLines/>
        <w:spacing w:before="120" w:after="120" w:line="280" w:lineRule="exact"/>
        <w:jc w:val="both"/>
        <w:rPr>
          <w:rFonts w:ascii="Arial" w:hAnsi="Arial" w:cs="Arial"/>
          <w:sz w:val="20"/>
          <w:szCs w:val="20"/>
        </w:rPr>
      </w:pPr>
      <w:r w:rsidRPr="00A81C92">
        <w:rPr>
          <w:rFonts w:ascii="Arial" w:hAnsi="Arial" w:cs="Arial"/>
          <w:sz w:val="20"/>
          <w:szCs w:val="20"/>
        </w:rPr>
        <w:t xml:space="preserve">Por su parte, los activos por impuestos diferidos, identificados con diferencias temporarias deducibles, solo se reconocen en el caso de que se considere probable que la Sociedad va a tener en el futuro suficientes ganancias fiscales contra las que poder hacerlos efectivos y no procedan del reconocimiento inicial de otros activos y pasivos en una operación que no sea una combinación de negocios y que no afecta ni al resultado fiscal ni al resultado contable. El resto de activos por impuestos diferidos (bases imponibles negativas y deducciones pendientes de compensar) solamente se reconocen en el caso de que se considere probable que la Sociedad vaya a tener en el futuro suficientes ganancias fiscales contra las que poder hacerlos efectivos. </w:t>
      </w:r>
    </w:p>
    <w:p w:rsidR="00C44818" w:rsidRPr="00A81C92" w:rsidRDefault="00C44818" w:rsidP="00C56E4C">
      <w:pPr>
        <w:pStyle w:val="CM20"/>
        <w:spacing w:before="120" w:after="120" w:line="280" w:lineRule="exact"/>
        <w:jc w:val="both"/>
        <w:rPr>
          <w:rFonts w:ascii="Arial" w:hAnsi="Arial" w:cs="Arial"/>
          <w:sz w:val="20"/>
          <w:szCs w:val="20"/>
        </w:rPr>
      </w:pPr>
      <w:r w:rsidRPr="00A81C92">
        <w:rPr>
          <w:rFonts w:ascii="Arial" w:hAnsi="Arial" w:cs="Arial"/>
          <w:sz w:val="20"/>
          <w:szCs w:val="20"/>
        </w:rPr>
        <w:t xml:space="preserve">Con ocasión de cada cierre contable, se revisan los impuestos diferidos registrados (tanto activos como pasivos) con objeto de comprobar que se mantienen vigentes, efectuándose las oportunas correcciones a los mismos, de acuerdo con los resultados de los análisis realizados. </w:t>
      </w:r>
    </w:p>
    <w:p w:rsidR="00C44818" w:rsidRPr="00A81C92" w:rsidRDefault="00C44818" w:rsidP="00C56E4C">
      <w:pPr>
        <w:pStyle w:val="CM20"/>
        <w:spacing w:before="120" w:after="120" w:line="280" w:lineRule="exact"/>
        <w:jc w:val="both"/>
        <w:rPr>
          <w:rFonts w:ascii="Arial" w:hAnsi="Arial" w:cs="Arial"/>
          <w:sz w:val="20"/>
          <w:szCs w:val="20"/>
        </w:rPr>
      </w:pPr>
      <w:r w:rsidRPr="00A81C92">
        <w:rPr>
          <w:rFonts w:ascii="Arial" w:hAnsi="Arial" w:cs="Arial"/>
          <w:sz w:val="20"/>
          <w:szCs w:val="20"/>
        </w:rPr>
        <w:t xml:space="preserve">El gasto o el ingreso por impuesto diferido se corresponde con el reconocimiento y la cancelación de los pasivos y activos por impuesto diferido, así como, en su caso, por el reconocimiento e imputación a la cuenta de pérdidas y ganancias del ingreso directamente imputado al patrimonio neto que pueda resultar de la contabilización de aquellas deducciones y otras ventajas fiscales que tengan la naturaleza económica de subvención. </w:t>
      </w:r>
    </w:p>
    <w:p w:rsidR="00C44818" w:rsidRPr="00E531A0" w:rsidRDefault="00C44818" w:rsidP="00C56E4C">
      <w:pPr>
        <w:pStyle w:val="CM20"/>
        <w:spacing w:before="120" w:after="120" w:line="280" w:lineRule="exact"/>
        <w:jc w:val="both"/>
        <w:rPr>
          <w:rFonts w:ascii="Arial" w:hAnsi="Arial" w:cs="Arial"/>
          <w:sz w:val="20"/>
          <w:szCs w:val="20"/>
          <w:u w:val="single"/>
        </w:rPr>
      </w:pPr>
      <w:r w:rsidRPr="00E531A0">
        <w:rPr>
          <w:rFonts w:ascii="Arial" w:hAnsi="Arial" w:cs="Arial"/>
          <w:sz w:val="20"/>
          <w:szCs w:val="20"/>
          <w:u w:val="single"/>
        </w:rPr>
        <w:t xml:space="preserve">3.6 Ingresos y gastos </w:t>
      </w:r>
    </w:p>
    <w:p w:rsidR="00C44818" w:rsidRPr="00A81C92" w:rsidRDefault="00C44818" w:rsidP="00C56E4C">
      <w:pPr>
        <w:pStyle w:val="CM20"/>
        <w:spacing w:before="120" w:after="120" w:line="280" w:lineRule="exact"/>
        <w:jc w:val="both"/>
        <w:rPr>
          <w:rFonts w:ascii="Arial" w:hAnsi="Arial" w:cs="Arial"/>
          <w:sz w:val="20"/>
          <w:szCs w:val="20"/>
        </w:rPr>
      </w:pPr>
      <w:r w:rsidRPr="00A81C92">
        <w:rPr>
          <w:rFonts w:ascii="Arial" w:hAnsi="Arial" w:cs="Arial"/>
          <w:sz w:val="20"/>
          <w:szCs w:val="20"/>
        </w:rPr>
        <w:t xml:space="preserve">Los ingresos y gastos se imputan en función del criterio del devengo con independencia del momento en que se produce la corriente monetaria o financiera derivada de ellos. </w:t>
      </w:r>
    </w:p>
    <w:p w:rsidR="00C44818" w:rsidRPr="00A81C92" w:rsidRDefault="00C44818" w:rsidP="00C56E4C">
      <w:pPr>
        <w:pStyle w:val="CM20"/>
        <w:spacing w:before="120" w:after="120" w:line="280" w:lineRule="exact"/>
        <w:jc w:val="both"/>
        <w:rPr>
          <w:rFonts w:ascii="Arial" w:hAnsi="Arial" w:cs="Arial"/>
          <w:sz w:val="20"/>
          <w:szCs w:val="20"/>
        </w:rPr>
      </w:pPr>
      <w:r w:rsidRPr="00A81C92">
        <w:rPr>
          <w:rFonts w:ascii="Arial" w:hAnsi="Arial" w:cs="Arial"/>
          <w:sz w:val="20"/>
          <w:szCs w:val="20"/>
        </w:rPr>
        <w:t xml:space="preserve">No obstante, la Sociedad únicamente contabiliza los beneficios realizados a la fecha de cierre del ejercicio, en tanto que los riesgos y las pérdidas previsibles, aun siendo eventuales, se contabilizan tan pronto son conocidos. </w:t>
      </w:r>
    </w:p>
    <w:p w:rsidR="00C44818" w:rsidRPr="00A81C92" w:rsidRDefault="00C44818" w:rsidP="00C56E4C">
      <w:pPr>
        <w:pStyle w:val="CM20"/>
        <w:spacing w:before="120" w:after="120" w:line="280" w:lineRule="exact"/>
        <w:jc w:val="both"/>
        <w:rPr>
          <w:rFonts w:ascii="Arial" w:hAnsi="Arial" w:cs="Arial"/>
          <w:sz w:val="20"/>
          <w:szCs w:val="20"/>
        </w:rPr>
      </w:pPr>
      <w:r w:rsidRPr="00A81C92">
        <w:rPr>
          <w:rFonts w:ascii="Arial" w:hAnsi="Arial" w:cs="Arial"/>
          <w:sz w:val="20"/>
          <w:szCs w:val="20"/>
        </w:rPr>
        <w:t xml:space="preserve">Los ingresos por la venta de bienes o servicios se reconocen por el valor razonable de la contrapartida recibida o a recibir derivada de los mismos. Los descuentos por pronto pago, por volumen u otro tipo de descuentos, así como los intereses incorporados al nominal de los créditos, se registran como una minoración de los mismos. No obstante, la Agrupación incluye los intereses incorporados a los créditos comerciales con vencimiento no superior a un año que no tienen un tipo de interés contractual, cuando el efecto de no actualizar los flujos de efectivo no es significativo. </w:t>
      </w:r>
    </w:p>
    <w:p w:rsidR="00C44818" w:rsidRPr="00A81C92" w:rsidRDefault="00C44818" w:rsidP="00BD21D0">
      <w:pPr>
        <w:pStyle w:val="CM20"/>
        <w:keepNext/>
        <w:keepLines/>
        <w:spacing w:before="120" w:after="120" w:line="280" w:lineRule="exact"/>
        <w:jc w:val="both"/>
        <w:rPr>
          <w:rFonts w:ascii="Arial" w:hAnsi="Arial" w:cs="Arial"/>
          <w:sz w:val="20"/>
          <w:szCs w:val="20"/>
        </w:rPr>
      </w:pPr>
      <w:r w:rsidRPr="00A81C92">
        <w:rPr>
          <w:rFonts w:ascii="Arial" w:hAnsi="Arial" w:cs="Arial"/>
          <w:sz w:val="20"/>
          <w:szCs w:val="20"/>
        </w:rPr>
        <w:lastRenderedPageBreak/>
        <w:t xml:space="preserve">Los descuentos concedidos a clientes se reconocen en el momento en que es probable que se van a cumplir las condiciones que determinan su concesión como una reducción de los ingresos por ventas. </w:t>
      </w:r>
    </w:p>
    <w:p w:rsidR="00C44818" w:rsidRPr="00A81C92" w:rsidRDefault="00C44818" w:rsidP="00C56E4C">
      <w:pPr>
        <w:pStyle w:val="CM23"/>
        <w:spacing w:before="120" w:after="120" w:line="280" w:lineRule="exact"/>
        <w:jc w:val="both"/>
        <w:rPr>
          <w:rFonts w:ascii="Arial" w:hAnsi="Arial" w:cs="Arial"/>
          <w:sz w:val="20"/>
          <w:szCs w:val="20"/>
        </w:rPr>
      </w:pPr>
      <w:r w:rsidRPr="00A81C92">
        <w:rPr>
          <w:rFonts w:ascii="Arial" w:hAnsi="Arial" w:cs="Arial"/>
          <w:sz w:val="20"/>
          <w:szCs w:val="20"/>
        </w:rPr>
        <w:t xml:space="preserve">Los anticipos a cuenta de ventas futuras figuran valorados por el valor recibido. </w:t>
      </w:r>
    </w:p>
    <w:p w:rsidR="00A81C92" w:rsidRPr="00E531A0" w:rsidRDefault="00A81C92" w:rsidP="00C56E4C">
      <w:pPr>
        <w:spacing w:before="120" w:after="120" w:line="280" w:lineRule="exact"/>
        <w:jc w:val="both"/>
        <w:rPr>
          <w:rFonts w:ascii="Arial" w:hAnsi="Arial" w:cs="Arial"/>
          <w:sz w:val="20"/>
          <w:szCs w:val="20"/>
          <w:u w:val="single"/>
        </w:rPr>
      </w:pPr>
      <w:r w:rsidRPr="00E531A0">
        <w:rPr>
          <w:rFonts w:ascii="Arial" w:hAnsi="Arial" w:cs="Arial"/>
          <w:sz w:val="20"/>
          <w:szCs w:val="20"/>
          <w:u w:val="single"/>
        </w:rPr>
        <w:t xml:space="preserve">3.7 Gastos de personal </w:t>
      </w:r>
    </w:p>
    <w:p w:rsidR="00A81C92" w:rsidRPr="00A81C92" w:rsidRDefault="00A81C92" w:rsidP="00C56E4C">
      <w:pPr>
        <w:spacing w:before="120" w:after="120" w:line="280" w:lineRule="exact"/>
        <w:jc w:val="both"/>
        <w:rPr>
          <w:rFonts w:ascii="Arial" w:hAnsi="Arial" w:cs="Arial"/>
          <w:sz w:val="20"/>
          <w:szCs w:val="20"/>
        </w:rPr>
      </w:pPr>
      <w:r w:rsidRPr="00A81C92">
        <w:rPr>
          <w:rFonts w:ascii="Arial" w:hAnsi="Arial" w:cs="Arial"/>
          <w:sz w:val="20"/>
          <w:szCs w:val="20"/>
        </w:rPr>
        <w:t xml:space="preserve">Para el caso de las retribuciones por prestación definida las contribuciones a realizar dan lugar a un pasivo por retribuciones a largo plazo al personal cuando, al cierre del ejercicio, figuren contribuciones devengadas no satisfechas. </w:t>
      </w:r>
    </w:p>
    <w:p w:rsidR="00A81C92" w:rsidRPr="00A81C92" w:rsidRDefault="00A81C92" w:rsidP="00C56E4C">
      <w:pPr>
        <w:spacing w:before="120" w:after="120" w:line="280" w:lineRule="exact"/>
        <w:jc w:val="both"/>
        <w:rPr>
          <w:rFonts w:ascii="Arial" w:hAnsi="Arial" w:cs="Arial"/>
          <w:sz w:val="20"/>
          <w:szCs w:val="20"/>
        </w:rPr>
      </w:pPr>
      <w:r w:rsidRPr="00A81C92">
        <w:rPr>
          <w:rFonts w:ascii="Arial" w:hAnsi="Arial" w:cs="Arial"/>
          <w:sz w:val="20"/>
          <w:szCs w:val="20"/>
        </w:rPr>
        <w:t xml:space="preserve">El importe que se reconoce como provisión por retribuciones al personal a largo plazo es la diferencia entre el valor actual de las retribuciones comprometidas y el valor razonable de los eventuales activos afectos a los compromisos con los que se liquidarán las obligaciones. </w:t>
      </w:r>
    </w:p>
    <w:p w:rsidR="00A81C92" w:rsidRPr="00A81C92" w:rsidRDefault="00A81C92" w:rsidP="00C56E4C">
      <w:pPr>
        <w:spacing w:before="120" w:after="120" w:line="280" w:lineRule="exact"/>
        <w:jc w:val="both"/>
        <w:rPr>
          <w:rFonts w:ascii="Arial" w:hAnsi="Arial" w:cs="Arial"/>
          <w:sz w:val="20"/>
          <w:szCs w:val="20"/>
        </w:rPr>
      </w:pPr>
      <w:r w:rsidRPr="00A81C92">
        <w:rPr>
          <w:rFonts w:ascii="Arial" w:hAnsi="Arial" w:cs="Arial"/>
          <w:sz w:val="20"/>
          <w:szCs w:val="20"/>
        </w:rPr>
        <w:t xml:space="preserve">Excepto en el caso de causa justificada, las sociedades vienen obligadas a indemnizar a sus empleados cuando cesan en sus servicios. </w:t>
      </w:r>
    </w:p>
    <w:p w:rsidR="00A81C92" w:rsidRPr="00A81C92" w:rsidRDefault="00A81C92" w:rsidP="00C56E4C">
      <w:pPr>
        <w:keepNext/>
        <w:keepLines/>
        <w:widowControl w:val="0"/>
        <w:autoSpaceDE w:val="0"/>
        <w:autoSpaceDN w:val="0"/>
        <w:adjustRightInd w:val="0"/>
        <w:spacing w:before="120" w:after="120" w:line="280" w:lineRule="exact"/>
        <w:jc w:val="both"/>
        <w:rPr>
          <w:rFonts w:ascii="Arial" w:hAnsi="Arial" w:cs="Arial"/>
          <w:sz w:val="20"/>
          <w:szCs w:val="20"/>
        </w:rPr>
      </w:pPr>
      <w:r w:rsidRPr="00A81C92">
        <w:rPr>
          <w:rFonts w:ascii="Arial" w:hAnsi="Arial" w:cs="Arial"/>
          <w:sz w:val="20"/>
          <w:szCs w:val="20"/>
        </w:rPr>
        <w:t xml:space="preserve">Ante la ausencia de cualquier necesidad previsible de terminación anormal del empleo y dado que no reciben indemnizaciones aquellos empleados que se jubilan o cesan voluntariamente en sus servicios, los pagos por indemnizaciones, cuando surgen, se cargan a gastos en el momento en que se toma la decisión de efectuar el despido. </w:t>
      </w:r>
    </w:p>
    <w:p w:rsidR="00A81C92" w:rsidRPr="00E531A0" w:rsidRDefault="00A81C92" w:rsidP="00C56E4C">
      <w:pPr>
        <w:spacing w:before="120" w:after="120" w:line="280" w:lineRule="exact"/>
        <w:jc w:val="both"/>
        <w:rPr>
          <w:rFonts w:ascii="Arial" w:hAnsi="Arial" w:cs="Arial"/>
          <w:sz w:val="20"/>
          <w:szCs w:val="20"/>
          <w:u w:val="single"/>
        </w:rPr>
      </w:pPr>
      <w:r w:rsidRPr="00E531A0">
        <w:rPr>
          <w:rFonts w:ascii="Arial" w:hAnsi="Arial" w:cs="Arial"/>
          <w:sz w:val="20"/>
          <w:szCs w:val="20"/>
          <w:u w:val="single"/>
        </w:rPr>
        <w:t xml:space="preserve">3.8 Subvenciones, donaciones y legados </w:t>
      </w:r>
    </w:p>
    <w:p w:rsidR="00A81C92" w:rsidRPr="00A81C92" w:rsidRDefault="00A81C92" w:rsidP="00C56E4C">
      <w:pPr>
        <w:spacing w:before="120" w:after="120" w:line="280" w:lineRule="exact"/>
        <w:jc w:val="both"/>
        <w:rPr>
          <w:rFonts w:ascii="Arial" w:hAnsi="Arial" w:cs="Arial"/>
          <w:sz w:val="20"/>
          <w:szCs w:val="20"/>
        </w:rPr>
      </w:pPr>
      <w:r w:rsidRPr="00A81C92">
        <w:rPr>
          <w:rFonts w:ascii="Arial" w:hAnsi="Arial" w:cs="Arial"/>
          <w:sz w:val="20"/>
          <w:szCs w:val="20"/>
        </w:rPr>
        <w:t xml:space="preserve">Las subvenciones de capital no reintegrables se valoran por el importe concedido, reconociéndose inicialmente como ingresos directamente imputados al patrimonio neto y se imputan a resultados en proporción a la depreciación experimentada durante el período por los activos financiados por dichas subvenciones, salvo que se trate de activos no depreciables en cuyo caso se imputarán al resultado del ejercicio en que se produzca la enajenación o baja en inventario de los mismos. </w:t>
      </w:r>
    </w:p>
    <w:p w:rsidR="00A81C92" w:rsidRPr="00A81C92" w:rsidRDefault="00A81C92" w:rsidP="00C56E4C">
      <w:pPr>
        <w:spacing w:before="120" w:after="120" w:line="280" w:lineRule="exact"/>
        <w:jc w:val="both"/>
        <w:rPr>
          <w:rFonts w:ascii="Arial" w:hAnsi="Arial" w:cs="Arial"/>
          <w:sz w:val="20"/>
          <w:szCs w:val="20"/>
        </w:rPr>
      </w:pPr>
      <w:r w:rsidRPr="00A81C92">
        <w:rPr>
          <w:rFonts w:ascii="Arial" w:hAnsi="Arial" w:cs="Arial"/>
          <w:sz w:val="20"/>
          <w:szCs w:val="20"/>
        </w:rPr>
        <w:t xml:space="preserve">Mientras tienen el carácter de subvenciones reintegrables se contabilizan como deudas a largo plazo transformables en subvenciones. </w:t>
      </w:r>
    </w:p>
    <w:p w:rsidR="00A81C92" w:rsidRPr="00A81C92" w:rsidRDefault="00A81C92" w:rsidP="00C56E4C">
      <w:pPr>
        <w:spacing w:before="120" w:after="120" w:line="280" w:lineRule="exact"/>
        <w:jc w:val="both"/>
        <w:rPr>
          <w:rFonts w:ascii="Arial" w:hAnsi="Arial" w:cs="Arial"/>
          <w:sz w:val="20"/>
          <w:szCs w:val="20"/>
        </w:rPr>
      </w:pPr>
      <w:r w:rsidRPr="00A81C92">
        <w:rPr>
          <w:rFonts w:ascii="Arial" w:hAnsi="Arial" w:cs="Arial"/>
          <w:sz w:val="20"/>
          <w:szCs w:val="20"/>
        </w:rPr>
        <w:t xml:space="preserve">Cuando las subvenciones se concedan para financiar gastos específicos se imputarán como ingresos en el ejercicio en que se devenguen los gastos que están financiando. </w:t>
      </w:r>
    </w:p>
    <w:p w:rsidR="00C44818" w:rsidRPr="00E531A0" w:rsidRDefault="00A81C92" w:rsidP="00C56E4C">
      <w:pPr>
        <w:pStyle w:val="CM20"/>
        <w:spacing w:before="120" w:after="120" w:line="280" w:lineRule="exact"/>
        <w:jc w:val="both"/>
        <w:rPr>
          <w:rFonts w:ascii="Arial" w:hAnsi="Arial" w:cs="Arial"/>
          <w:sz w:val="20"/>
          <w:szCs w:val="20"/>
          <w:u w:val="single"/>
        </w:rPr>
      </w:pPr>
      <w:r w:rsidRPr="00E531A0">
        <w:rPr>
          <w:rFonts w:ascii="Arial" w:hAnsi="Arial" w:cs="Arial"/>
          <w:sz w:val="20"/>
          <w:szCs w:val="20"/>
          <w:u w:val="single"/>
        </w:rPr>
        <w:t>3.9</w:t>
      </w:r>
      <w:r w:rsidR="00C44818" w:rsidRPr="00E531A0">
        <w:rPr>
          <w:rFonts w:ascii="Arial" w:hAnsi="Arial" w:cs="Arial"/>
          <w:sz w:val="20"/>
          <w:szCs w:val="20"/>
          <w:u w:val="single"/>
        </w:rPr>
        <w:t xml:space="preserve"> Criterios empleados en transacciones entre partes vinculadas </w:t>
      </w:r>
    </w:p>
    <w:p w:rsidR="00C44818" w:rsidRPr="00A81C92" w:rsidRDefault="00C44818" w:rsidP="00C56E4C">
      <w:pPr>
        <w:pStyle w:val="CM20"/>
        <w:spacing w:before="120" w:after="120" w:line="280" w:lineRule="exact"/>
        <w:jc w:val="both"/>
        <w:rPr>
          <w:rFonts w:ascii="Arial" w:hAnsi="Arial" w:cs="Arial"/>
          <w:sz w:val="20"/>
          <w:szCs w:val="20"/>
        </w:rPr>
      </w:pPr>
      <w:r w:rsidRPr="00A81C92">
        <w:rPr>
          <w:rFonts w:ascii="Arial" w:hAnsi="Arial" w:cs="Arial"/>
          <w:sz w:val="20"/>
          <w:szCs w:val="20"/>
        </w:rPr>
        <w:t xml:space="preserve">Las operaciones entre empresas del mismo grupo, con independencia del grado de vinculación, se contabilizan de acuerdo con las normas generales. Los elementos objeto de las transacciones que se realicen se contabilizarán en el momento inicial por su valor razonable. La valoración posterior se realiza de acuerdo con lo previsto en las normas particulares para las cuentas que corresponda. </w:t>
      </w:r>
    </w:p>
    <w:p w:rsidR="00C44818" w:rsidRPr="00A81C92" w:rsidRDefault="00C44818" w:rsidP="00C56E4C">
      <w:pPr>
        <w:pStyle w:val="CM20"/>
        <w:spacing w:before="120" w:after="120" w:line="280" w:lineRule="exact"/>
        <w:jc w:val="both"/>
        <w:rPr>
          <w:rFonts w:ascii="Arial" w:hAnsi="Arial" w:cs="Arial"/>
          <w:sz w:val="20"/>
          <w:szCs w:val="20"/>
        </w:rPr>
      </w:pPr>
      <w:r w:rsidRPr="00A81C92">
        <w:rPr>
          <w:rFonts w:ascii="Arial" w:hAnsi="Arial" w:cs="Arial"/>
          <w:sz w:val="20"/>
          <w:szCs w:val="20"/>
        </w:rPr>
        <w:t xml:space="preserve">Esta norma de valoración afecta a las partes vinculadas que se explicitan en la Norma de elaboración de cuentas anuales 13ª del Plan General de Contabilidad. En este sentido: </w:t>
      </w:r>
    </w:p>
    <w:p w:rsidR="00C44818" w:rsidRPr="00A81C92" w:rsidRDefault="00C44818" w:rsidP="00C56E4C">
      <w:pPr>
        <w:pStyle w:val="Default"/>
        <w:spacing w:before="120" w:after="120" w:line="280" w:lineRule="exact"/>
        <w:ind w:left="567" w:hanging="283"/>
        <w:jc w:val="both"/>
        <w:rPr>
          <w:sz w:val="20"/>
          <w:szCs w:val="20"/>
        </w:rPr>
      </w:pPr>
      <w:r w:rsidRPr="00A81C92">
        <w:rPr>
          <w:color w:val="auto"/>
          <w:sz w:val="20"/>
          <w:szCs w:val="20"/>
        </w:rPr>
        <w:t xml:space="preserve">a) Se entenderá que una empresa forma parte del grupo cuando ambas estén </w:t>
      </w:r>
      <w:r w:rsidRPr="00A81C92">
        <w:rPr>
          <w:sz w:val="20"/>
          <w:szCs w:val="20"/>
        </w:rPr>
        <w:t xml:space="preserve">vinculadas por una relación de control, directa o indirecta, análoga a la prevista en el artículo 42 del Código de Comercio, o cuando las empresas estén controladas por cualquier medio por una o varias personas jurídicas que actúen conjuntamente o se hallen bajo dirección única por acuerdos o cláusulas estatutarias. </w:t>
      </w:r>
    </w:p>
    <w:p w:rsidR="00C44818" w:rsidRPr="00A81C92" w:rsidRDefault="00C44818" w:rsidP="00BD21D0">
      <w:pPr>
        <w:pStyle w:val="CM20"/>
        <w:keepNext/>
        <w:keepLines/>
        <w:spacing w:before="120" w:after="120" w:line="280" w:lineRule="exact"/>
        <w:ind w:left="568" w:hanging="284"/>
        <w:jc w:val="both"/>
        <w:rPr>
          <w:rFonts w:ascii="Arial" w:hAnsi="Arial" w:cs="Arial"/>
          <w:sz w:val="20"/>
          <w:szCs w:val="20"/>
        </w:rPr>
      </w:pPr>
      <w:r w:rsidRPr="00A81C92">
        <w:rPr>
          <w:rFonts w:ascii="Arial" w:hAnsi="Arial" w:cs="Arial"/>
          <w:sz w:val="20"/>
          <w:szCs w:val="20"/>
        </w:rPr>
        <w:lastRenderedPageBreak/>
        <w:t>b)</w:t>
      </w:r>
      <w:r w:rsidRPr="00A81C92">
        <w:rPr>
          <w:rFonts w:ascii="Arial" w:hAnsi="Arial" w:cs="Arial"/>
          <w:sz w:val="20"/>
          <w:szCs w:val="20"/>
        </w:rPr>
        <w:tab/>
        <w:t xml:space="preserve">Se entenderá que una empresa es asociada cuando, sin que se trate de una empresa del grupo en el sentido señalado, la empresa o las personas físicas dominantes, ejerzan sobre esa empresa asociada una influencia significativa, tal como se desarrolla detenidamente en la citada Norma de elaboración de cuentas anuales 13ª. </w:t>
      </w:r>
    </w:p>
    <w:p w:rsidR="00C44818" w:rsidRPr="00A81C92" w:rsidRDefault="00C44818" w:rsidP="00C56E4C">
      <w:pPr>
        <w:pStyle w:val="CM20"/>
        <w:spacing w:before="120" w:after="120" w:line="280" w:lineRule="exact"/>
        <w:ind w:left="567" w:hanging="283"/>
        <w:jc w:val="both"/>
        <w:rPr>
          <w:rFonts w:ascii="Arial" w:hAnsi="Arial" w:cs="Arial"/>
          <w:sz w:val="20"/>
          <w:szCs w:val="20"/>
        </w:rPr>
      </w:pPr>
      <w:r w:rsidRPr="00A81C92">
        <w:rPr>
          <w:rFonts w:ascii="Arial" w:hAnsi="Arial" w:cs="Arial"/>
          <w:sz w:val="20"/>
          <w:szCs w:val="20"/>
        </w:rPr>
        <w:t>c)</w:t>
      </w:r>
      <w:r w:rsidRPr="00A81C92">
        <w:rPr>
          <w:rFonts w:ascii="Arial" w:hAnsi="Arial" w:cs="Arial"/>
          <w:sz w:val="20"/>
          <w:szCs w:val="20"/>
        </w:rPr>
        <w:tab/>
        <w:t xml:space="preserve">Una parte se considera vinculada a otra cuando una de ellas ejerce o tiene la posibilidad de ejercer directa o indirectamente o en virtud de pactos o acuerdos entre accionistas o partícipes, el control sobre otra o una influencia significativa en la toma de decisiones financieras y de explotación de la otra, tal como se detalla detenidamente en la Norma de elaboración de cuentas anuales 15ª. </w:t>
      </w:r>
    </w:p>
    <w:p w:rsidR="00C56E4C" w:rsidRDefault="00C44818" w:rsidP="00622863">
      <w:pPr>
        <w:pStyle w:val="CM20"/>
        <w:keepNext/>
        <w:keepLines/>
        <w:spacing w:before="120" w:after="120" w:line="280" w:lineRule="exact"/>
        <w:jc w:val="both"/>
        <w:rPr>
          <w:rFonts w:ascii="Arial" w:hAnsi="Arial" w:cs="Arial"/>
          <w:sz w:val="20"/>
          <w:szCs w:val="20"/>
        </w:rPr>
      </w:pPr>
      <w:r w:rsidRPr="00A81C92">
        <w:rPr>
          <w:rFonts w:ascii="Arial" w:hAnsi="Arial" w:cs="Arial"/>
          <w:sz w:val="20"/>
          <w:szCs w:val="20"/>
        </w:rPr>
        <w:t xml:space="preserve">Se consideran partes vinculadas a la Sociedad, adicionalmente a las empresas del grupo, asociadas y multigrupo, a las personas físicas que posean directa o indirectamente alguna participación en los derechos de voto de la Sociedad, o en su dominante, de manera que les permita ejercer sobre una u otra una influencia significativa, así como a sus familiares próximos, al personal clave de la Sociedad o de su dominante (personas físicas con autoridad y responsabilidad sobre la planificación, dirección y control de las actividades de la empresa, ya sea directa o indirectamente), entre la que se incluyen los Administradores y los Directivos, junto a sus familiares próximos, así como a las entidades sobre las que las personas mencionadas anteriormente puedan ejercer una influencia significativa. </w:t>
      </w:r>
    </w:p>
    <w:p w:rsidR="00C44818" w:rsidRPr="00A81C92" w:rsidRDefault="00C44818" w:rsidP="00C56E4C">
      <w:pPr>
        <w:pStyle w:val="CM20"/>
        <w:spacing w:before="120" w:after="120" w:line="280" w:lineRule="exact"/>
        <w:jc w:val="both"/>
        <w:rPr>
          <w:rFonts w:ascii="Arial" w:hAnsi="Arial" w:cs="Arial"/>
          <w:sz w:val="20"/>
          <w:szCs w:val="20"/>
        </w:rPr>
      </w:pPr>
      <w:r w:rsidRPr="00A81C92">
        <w:rPr>
          <w:rFonts w:ascii="Arial" w:hAnsi="Arial" w:cs="Arial"/>
          <w:sz w:val="20"/>
          <w:szCs w:val="20"/>
        </w:rPr>
        <w:t xml:space="preserve">Asimismo, tienen la consideración de parte vinculadas las empresas que compartan algún consejero o directivo con la Sociedad, salvo cuando éste no ejerza una influencia significativa en las políticas financiera y de explotación de ambas, y, en su caso, los familiares próximos del representante persona física del Administrador, persona jurídica, de la Sociedad. </w:t>
      </w:r>
    </w:p>
    <w:p w:rsidR="00C44818" w:rsidRPr="00E531A0" w:rsidRDefault="00A81C92" w:rsidP="00C56E4C">
      <w:pPr>
        <w:pStyle w:val="CM20"/>
        <w:spacing w:before="120" w:after="120" w:line="280" w:lineRule="exact"/>
        <w:jc w:val="both"/>
        <w:rPr>
          <w:rFonts w:ascii="Arial" w:hAnsi="Arial" w:cs="Arial"/>
          <w:sz w:val="20"/>
          <w:szCs w:val="20"/>
          <w:u w:val="single"/>
        </w:rPr>
      </w:pPr>
      <w:r w:rsidRPr="00E531A0">
        <w:rPr>
          <w:rFonts w:ascii="Arial" w:hAnsi="Arial" w:cs="Arial"/>
          <w:sz w:val="20"/>
          <w:szCs w:val="20"/>
          <w:u w:val="single"/>
        </w:rPr>
        <w:t>3.10</w:t>
      </w:r>
      <w:r w:rsidR="00C44818" w:rsidRPr="00E531A0">
        <w:rPr>
          <w:rFonts w:ascii="Arial" w:hAnsi="Arial" w:cs="Arial"/>
          <w:sz w:val="20"/>
          <w:szCs w:val="20"/>
          <w:u w:val="single"/>
        </w:rPr>
        <w:t xml:space="preserve"> Derechos de emisión de gases de efecto invernadero</w:t>
      </w:r>
    </w:p>
    <w:p w:rsidR="00C44818" w:rsidRPr="00A81C92" w:rsidRDefault="00C44818" w:rsidP="00C56E4C">
      <w:pPr>
        <w:pStyle w:val="CM20"/>
        <w:spacing w:before="120" w:after="120" w:line="280" w:lineRule="exact"/>
        <w:jc w:val="both"/>
        <w:rPr>
          <w:rFonts w:ascii="Arial" w:hAnsi="Arial" w:cs="Arial"/>
          <w:sz w:val="20"/>
          <w:szCs w:val="20"/>
        </w:rPr>
      </w:pPr>
      <w:r w:rsidRPr="00A81C92">
        <w:rPr>
          <w:rFonts w:ascii="Arial" w:hAnsi="Arial" w:cs="Arial"/>
          <w:sz w:val="20"/>
          <w:szCs w:val="20"/>
        </w:rPr>
        <w:t xml:space="preserve">En el caso de existir, estos derechos se reconocen por su precio de adquisición. Cuando se tratan de derechos adquiridos sin contraprestación o por un importe sustancialmente inferior a su valor de mercado, se reconoce un ingreso directamente imputado al patrimonio neto al comienzo del ejercicio natural al que corresponden, que es objeto de transferencia a la cuenta de pérdidas y ganancias a medida que se realiza la imputación a gastos por las emisiones asociadas a los derechos recibidos sin contraprestación. </w:t>
      </w:r>
    </w:p>
    <w:p w:rsidR="00C44818" w:rsidRPr="00A81C92" w:rsidRDefault="00C44818" w:rsidP="00C56E4C">
      <w:pPr>
        <w:pStyle w:val="CM20"/>
        <w:keepNext/>
        <w:keepLines/>
        <w:spacing w:before="120" w:after="120" w:line="280" w:lineRule="exact"/>
        <w:jc w:val="both"/>
        <w:rPr>
          <w:rFonts w:ascii="Arial" w:hAnsi="Arial" w:cs="Arial"/>
          <w:sz w:val="20"/>
          <w:szCs w:val="20"/>
        </w:rPr>
      </w:pPr>
      <w:r w:rsidRPr="00A81C92">
        <w:rPr>
          <w:rFonts w:ascii="Arial" w:hAnsi="Arial" w:cs="Arial"/>
          <w:sz w:val="20"/>
          <w:szCs w:val="20"/>
        </w:rPr>
        <w:t xml:space="preserve">Los derechos de emisión no se amortizan. Y están sujetos a las correcciones valorativas por deterioro que sean necesarias. </w:t>
      </w:r>
    </w:p>
    <w:p w:rsidR="00C44818" w:rsidRPr="00A81C92" w:rsidRDefault="00C44818" w:rsidP="00C56E4C">
      <w:pPr>
        <w:pStyle w:val="CM20"/>
        <w:spacing w:before="120" w:after="120" w:line="280" w:lineRule="exact"/>
        <w:jc w:val="both"/>
        <w:rPr>
          <w:rFonts w:ascii="Arial" w:hAnsi="Arial" w:cs="Arial"/>
          <w:sz w:val="20"/>
          <w:szCs w:val="20"/>
        </w:rPr>
      </w:pPr>
      <w:r w:rsidRPr="00A81C92">
        <w:rPr>
          <w:rFonts w:ascii="Arial" w:hAnsi="Arial" w:cs="Arial"/>
          <w:sz w:val="20"/>
          <w:szCs w:val="20"/>
        </w:rPr>
        <w:t xml:space="preserve">La emisión de gastos de efecto invernadero origina el reconocimiento de un gasto en la cuenta de pérdidas y ganancias del ejercicio y de la correspondiente provisión, dado que a la fecha de cierre es indeterminado en cuanto a su importe exacto. La provisión se mantendrá hasta el momento en que se cancele la obligación mediante la entrega de los correspondientes derechos. </w:t>
      </w:r>
    </w:p>
    <w:p w:rsidR="00A81C92" w:rsidRPr="00A81C92" w:rsidRDefault="00A81C92" w:rsidP="00C56E4C">
      <w:pPr>
        <w:pStyle w:val="Default"/>
        <w:spacing w:before="120" w:after="120" w:line="280" w:lineRule="exact"/>
        <w:rPr>
          <w:lang w:eastAsia="es-ES"/>
        </w:rPr>
      </w:pPr>
    </w:p>
    <w:p w:rsidR="001E5549" w:rsidRPr="00C56E4C" w:rsidRDefault="007656B2" w:rsidP="0090472B">
      <w:pPr>
        <w:pStyle w:val="Ttulo4"/>
        <w:widowControl w:val="0"/>
        <w:spacing w:before="120" w:after="120" w:line="280" w:lineRule="exact"/>
        <w:rPr>
          <w:rFonts w:ascii="Arial" w:hAnsi="Arial" w:cs="Arial"/>
          <w:sz w:val="20"/>
          <w:szCs w:val="20"/>
        </w:rPr>
      </w:pPr>
      <w:r w:rsidRPr="00C56E4C">
        <w:rPr>
          <w:rFonts w:ascii="Arial" w:hAnsi="Arial" w:cs="Arial"/>
          <w:sz w:val="20"/>
          <w:szCs w:val="20"/>
        </w:rPr>
        <w:lastRenderedPageBreak/>
        <w:t>4</w:t>
      </w:r>
      <w:r w:rsidR="00990048" w:rsidRPr="00C56E4C">
        <w:rPr>
          <w:rFonts w:ascii="Arial" w:hAnsi="Arial" w:cs="Arial"/>
          <w:sz w:val="20"/>
          <w:szCs w:val="20"/>
        </w:rPr>
        <w:t>. INMOVILIZADO</w:t>
      </w:r>
      <w:r w:rsidR="00D37816" w:rsidRPr="00C56E4C">
        <w:rPr>
          <w:rFonts w:ascii="Arial" w:hAnsi="Arial" w:cs="Arial"/>
          <w:sz w:val="20"/>
          <w:szCs w:val="20"/>
        </w:rPr>
        <w:t xml:space="preserve"> MATERIAL,</w:t>
      </w:r>
      <w:r w:rsidR="00990048" w:rsidRPr="00C56E4C">
        <w:rPr>
          <w:rFonts w:ascii="Arial" w:hAnsi="Arial" w:cs="Arial"/>
          <w:sz w:val="20"/>
          <w:szCs w:val="20"/>
        </w:rPr>
        <w:t xml:space="preserve"> </w:t>
      </w:r>
      <w:r w:rsidRPr="00C56E4C">
        <w:rPr>
          <w:rFonts w:ascii="Arial" w:hAnsi="Arial" w:cs="Arial"/>
          <w:sz w:val="20"/>
          <w:szCs w:val="20"/>
        </w:rPr>
        <w:t xml:space="preserve">INTANGIBLE </w:t>
      </w:r>
      <w:r w:rsidR="00990048" w:rsidRPr="00C56E4C">
        <w:rPr>
          <w:rFonts w:ascii="Arial" w:hAnsi="Arial" w:cs="Arial"/>
          <w:sz w:val="20"/>
          <w:szCs w:val="20"/>
        </w:rPr>
        <w:t>E INVERSIONES INMOBILIARIAS</w:t>
      </w:r>
    </w:p>
    <w:p w:rsidR="00D37816" w:rsidRPr="00C56E4C" w:rsidRDefault="00E531A0" w:rsidP="0090472B">
      <w:pPr>
        <w:keepNext/>
        <w:keepLines/>
        <w:widowControl w:val="0"/>
        <w:spacing w:before="120" w:after="120" w:line="280" w:lineRule="exact"/>
        <w:jc w:val="both"/>
        <w:rPr>
          <w:rFonts w:ascii="Arial" w:hAnsi="Arial" w:cs="Arial"/>
          <w:sz w:val="20"/>
          <w:szCs w:val="20"/>
          <w:u w:val="single"/>
        </w:rPr>
      </w:pPr>
      <w:bookmarkStart w:id="1" w:name="OLE_LINK1"/>
      <w:bookmarkStart w:id="2" w:name="OLE_LINK2"/>
      <w:r w:rsidRPr="00C56E4C">
        <w:rPr>
          <w:rFonts w:ascii="Arial" w:hAnsi="Arial" w:cs="Arial"/>
          <w:sz w:val="20"/>
          <w:szCs w:val="20"/>
          <w:u w:val="single"/>
        </w:rPr>
        <w:t xml:space="preserve">4.1 </w:t>
      </w:r>
      <w:r w:rsidR="00D37816" w:rsidRPr="00C56E4C">
        <w:rPr>
          <w:rFonts w:ascii="Arial" w:hAnsi="Arial" w:cs="Arial"/>
          <w:sz w:val="20"/>
          <w:szCs w:val="20"/>
          <w:u w:val="single"/>
        </w:rPr>
        <w:t>Inmovilizado Intangible</w:t>
      </w:r>
    </w:p>
    <w:p w:rsidR="00CC2A97" w:rsidRPr="00C56E4C" w:rsidRDefault="00D37816" w:rsidP="0090472B">
      <w:pPr>
        <w:keepNext/>
        <w:keepLines/>
        <w:widowControl w:val="0"/>
        <w:autoSpaceDE w:val="0"/>
        <w:autoSpaceDN w:val="0"/>
        <w:adjustRightInd w:val="0"/>
        <w:spacing w:before="120" w:after="240" w:line="240" w:lineRule="auto"/>
        <w:jc w:val="both"/>
        <w:rPr>
          <w:rFonts w:ascii="Arial" w:hAnsi="Arial" w:cs="Arial"/>
          <w:sz w:val="20"/>
          <w:szCs w:val="20"/>
        </w:rPr>
      </w:pPr>
      <w:r w:rsidRPr="00C56E4C">
        <w:rPr>
          <w:rFonts w:ascii="Arial" w:hAnsi="Arial" w:cs="Arial"/>
          <w:sz w:val="20"/>
          <w:szCs w:val="20"/>
        </w:rPr>
        <w:t xml:space="preserve">El movimiento </w:t>
      </w:r>
      <w:r w:rsidR="004776CE" w:rsidRPr="00C56E4C">
        <w:rPr>
          <w:rFonts w:ascii="Arial" w:hAnsi="Arial" w:cs="Arial"/>
          <w:sz w:val="20"/>
          <w:szCs w:val="20"/>
        </w:rPr>
        <w:t xml:space="preserve">del Inmovilizado Intangible en </w:t>
      </w:r>
      <w:r w:rsidR="00CC2A97" w:rsidRPr="00C56E4C">
        <w:rPr>
          <w:rFonts w:ascii="Arial" w:hAnsi="Arial" w:cs="Arial"/>
          <w:sz w:val="20"/>
          <w:szCs w:val="20"/>
        </w:rPr>
        <w:t>e</w:t>
      </w:r>
      <w:r w:rsidR="003E2312" w:rsidRPr="00C56E4C">
        <w:rPr>
          <w:rFonts w:ascii="Arial" w:hAnsi="Arial" w:cs="Arial"/>
          <w:sz w:val="20"/>
          <w:szCs w:val="20"/>
        </w:rPr>
        <w:t>l</w:t>
      </w:r>
      <w:r w:rsidR="00CC2A97" w:rsidRPr="00C56E4C">
        <w:rPr>
          <w:rFonts w:ascii="Arial" w:hAnsi="Arial" w:cs="Arial"/>
          <w:sz w:val="20"/>
          <w:szCs w:val="20"/>
        </w:rPr>
        <w:t xml:space="preserve"> ejercicio</w:t>
      </w:r>
      <w:r w:rsidR="003E2312" w:rsidRPr="00C56E4C">
        <w:rPr>
          <w:rFonts w:ascii="Arial" w:hAnsi="Arial" w:cs="Arial"/>
          <w:sz w:val="20"/>
          <w:szCs w:val="20"/>
        </w:rPr>
        <w:t xml:space="preserve"> 20</w:t>
      </w:r>
      <w:r w:rsidR="000B7FDB">
        <w:rPr>
          <w:rFonts w:ascii="Arial" w:hAnsi="Arial" w:cs="Arial"/>
          <w:sz w:val="20"/>
          <w:szCs w:val="20"/>
        </w:rPr>
        <w:t>20</w:t>
      </w:r>
      <w:r w:rsidR="00A81C92" w:rsidRPr="00C56E4C">
        <w:rPr>
          <w:rFonts w:ascii="Arial" w:hAnsi="Arial" w:cs="Arial"/>
          <w:sz w:val="20"/>
          <w:szCs w:val="20"/>
        </w:rPr>
        <w:t xml:space="preserve"> y 201</w:t>
      </w:r>
      <w:r w:rsidR="000B7FDB">
        <w:rPr>
          <w:rFonts w:ascii="Arial" w:hAnsi="Arial" w:cs="Arial"/>
          <w:sz w:val="20"/>
          <w:szCs w:val="20"/>
        </w:rPr>
        <w:t>9</w:t>
      </w:r>
      <w:r w:rsidR="00692A2F" w:rsidRPr="00C56E4C">
        <w:rPr>
          <w:rFonts w:ascii="Arial" w:hAnsi="Arial" w:cs="Arial"/>
          <w:sz w:val="20"/>
          <w:szCs w:val="20"/>
        </w:rPr>
        <w:t xml:space="preserve"> </w:t>
      </w:r>
      <w:r w:rsidR="00CC2A97" w:rsidRPr="00C56E4C">
        <w:rPr>
          <w:rFonts w:ascii="Arial" w:hAnsi="Arial" w:cs="Arial"/>
          <w:sz w:val="20"/>
          <w:szCs w:val="20"/>
        </w:rPr>
        <w:t>es el siguiente</w:t>
      </w:r>
      <w:r w:rsidR="003E2312" w:rsidRPr="00C56E4C">
        <w:rPr>
          <w:rFonts w:ascii="Arial" w:hAnsi="Arial" w:cs="Arial"/>
          <w:sz w:val="20"/>
          <w:szCs w:val="20"/>
        </w:rPr>
        <w:t>, en euros</w:t>
      </w:r>
      <w:r w:rsidR="00CC2A97" w:rsidRPr="00C56E4C">
        <w:rPr>
          <w:rFonts w:ascii="Arial" w:hAnsi="Arial" w:cs="Arial"/>
          <w:sz w:val="20"/>
          <w:szCs w:val="20"/>
        </w:rPr>
        <w:t>:</w:t>
      </w:r>
    </w:p>
    <w:tbl>
      <w:tblPr>
        <w:tblW w:w="5000" w:type="pct"/>
        <w:jc w:val="center"/>
        <w:tblCellMar>
          <w:left w:w="70" w:type="dxa"/>
          <w:right w:w="70" w:type="dxa"/>
        </w:tblCellMar>
        <w:tblLook w:val="04A0"/>
      </w:tblPr>
      <w:tblGrid>
        <w:gridCol w:w="2224"/>
        <w:gridCol w:w="1286"/>
        <w:gridCol w:w="1286"/>
        <w:gridCol w:w="1286"/>
        <w:gridCol w:w="1286"/>
        <w:gridCol w:w="1276"/>
      </w:tblGrid>
      <w:tr w:rsidR="00A81C92" w:rsidRPr="00A81C92" w:rsidTr="0090472B">
        <w:trPr>
          <w:trHeight w:val="340"/>
          <w:jc w:val="center"/>
        </w:trPr>
        <w:tc>
          <w:tcPr>
            <w:tcW w:w="1286" w:type="pct"/>
            <w:tcBorders>
              <w:top w:val="nil"/>
              <w:left w:val="nil"/>
              <w:bottom w:val="single" w:sz="4" w:space="0" w:color="auto"/>
              <w:right w:val="nil"/>
            </w:tcBorders>
            <w:shd w:val="clear" w:color="000000" w:fill="D9D9D9"/>
            <w:vAlign w:val="bottom"/>
            <w:hideMark/>
          </w:tcPr>
          <w:p w:rsidR="00A81C92" w:rsidRPr="00A81C92" w:rsidRDefault="00A81C92" w:rsidP="0090472B">
            <w:pPr>
              <w:keepNext/>
              <w:keepLines/>
              <w:widowControl w:val="0"/>
              <w:spacing w:after="0" w:line="240" w:lineRule="auto"/>
              <w:rPr>
                <w:rFonts w:ascii="Arial" w:eastAsia="Times New Roman" w:hAnsi="Arial" w:cs="Arial"/>
                <w:color w:val="000000"/>
                <w:sz w:val="18"/>
                <w:szCs w:val="18"/>
                <w:lang w:eastAsia="es-ES"/>
              </w:rPr>
            </w:pPr>
            <w:r w:rsidRPr="00A81C92">
              <w:rPr>
                <w:rFonts w:ascii="Arial" w:eastAsia="Times New Roman" w:hAnsi="Arial" w:cs="Arial"/>
                <w:color w:val="000000"/>
                <w:sz w:val="18"/>
                <w:szCs w:val="18"/>
                <w:lang w:eastAsia="es-ES"/>
              </w:rPr>
              <w:t> </w:t>
            </w:r>
          </w:p>
        </w:tc>
        <w:tc>
          <w:tcPr>
            <w:tcW w:w="744" w:type="pct"/>
            <w:tcBorders>
              <w:top w:val="nil"/>
              <w:left w:val="nil"/>
              <w:bottom w:val="single" w:sz="4" w:space="0" w:color="auto"/>
              <w:right w:val="nil"/>
            </w:tcBorders>
            <w:shd w:val="clear" w:color="000000" w:fill="D9D9D9"/>
            <w:vAlign w:val="bottom"/>
            <w:hideMark/>
          </w:tcPr>
          <w:p w:rsidR="00A81C92" w:rsidRPr="00A81C92" w:rsidRDefault="00A81C92" w:rsidP="0090472B">
            <w:pPr>
              <w:keepNext/>
              <w:keepLines/>
              <w:widowControl w:val="0"/>
              <w:spacing w:after="0" w:line="240" w:lineRule="auto"/>
              <w:jc w:val="center"/>
              <w:rPr>
                <w:rFonts w:ascii="Arial" w:eastAsia="Times New Roman" w:hAnsi="Arial" w:cs="Arial"/>
                <w:b/>
                <w:bCs/>
                <w:color w:val="000000"/>
                <w:sz w:val="18"/>
                <w:szCs w:val="18"/>
                <w:lang w:eastAsia="es-ES"/>
              </w:rPr>
            </w:pPr>
            <w:r w:rsidRPr="00A81C92">
              <w:rPr>
                <w:rFonts w:ascii="Arial" w:eastAsia="Times New Roman" w:hAnsi="Arial" w:cs="Arial"/>
                <w:b/>
                <w:bCs/>
                <w:color w:val="000000"/>
                <w:sz w:val="18"/>
                <w:szCs w:val="18"/>
                <w:lang w:eastAsia="es-ES"/>
              </w:rPr>
              <w:t>01/01/201</w:t>
            </w:r>
            <w:r w:rsidR="000B7FDB">
              <w:rPr>
                <w:rFonts w:ascii="Arial" w:eastAsia="Times New Roman" w:hAnsi="Arial" w:cs="Arial"/>
                <w:b/>
                <w:bCs/>
                <w:color w:val="000000"/>
                <w:sz w:val="18"/>
                <w:szCs w:val="18"/>
                <w:lang w:eastAsia="es-ES"/>
              </w:rPr>
              <w:t>9</w:t>
            </w:r>
          </w:p>
        </w:tc>
        <w:tc>
          <w:tcPr>
            <w:tcW w:w="744" w:type="pct"/>
            <w:tcBorders>
              <w:top w:val="nil"/>
              <w:left w:val="nil"/>
              <w:bottom w:val="single" w:sz="4" w:space="0" w:color="auto"/>
              <w:right w:val="nil"/>
            </w:tcBorders>
            <w:shd w:val="clear" w:color="000000" w:fill="D9D9D9"/>
            <w:vAlign w:val="bottom"/>
            <w:hideMark/>
          </w:tcPr>
          <w:p w:rsidR="00A81C92" w:rsidRPr="00A81C92" w:rsidRDefault="00A81C92" w:rsidP="0090472B">
            <w:pPr>
              <w:keepNext/>
              <w:keepLines/>
              <w:widowControl w:val="0"/>
              <w:spacing w:after="0" w:line="240" w:lineRule="auto"/>
              <w:jc w:val="center"/>
              <w:rPr>
                <w:rFonts w:ascii="Arial" w:eastAsia="Times New Roman" w:hAnsi="Arial" w:cs="Arial"/>
                <w:b/>
                <w:bCs/>
                <w:color w:val="000000"/>
                <w:sz w:val="18"/>
                <w:szCs w:val="18"/>
                <w:lang w:eastAsia="es-ES"/>
              </w:rPr>
            </w:pPr>
            <w:r w:rsidRPr="00A81C92">
              <w:rPr>
                <w:rFonts w:ascii="Arial" w:eastAsia="Times New Roman" w:hAnsi="Arial" w:cs="Arial"/>
                <w:b/>
                <w:bCs/>
                <w:color w:val="000000"/>
                <w:sz w:val="18"/>
                <w:szCs w:val="18"/>
                <w:lang w:eastAsia="es-ES"/>
              </w:rPr>
              <w:t>Altas</w:t>
            </w:r>
          </w:p>
        </w:tc>
        <w:tc>
          <w:tcPr>
            <w:tcW w:w="744" w:type="pct"/>
            <w:tcBorders>
              <w:top w:val="nil"/>
              <w:left w:val="nil"/>
              <w:bottom w:val="single" w:sz="4" w:space="0" w:color="auto"/>
              <w:right w:val="nil"/>
            </w:tcBorders>
            <w:shd w:val="clear" w:color="000000" w:fill="D9D9D9"/>
            <w:vAlign w:val="bottom"/>
            <w:hideMark/>
          </w:tcPr>
          <w:p w:rsidR="00A81C92" w:rsidRPr="00A81C92" w:rsidRDefault="00A81C92" w:rsidP="0090472B">
            <w:pPr>
              <w:keepNext/>
              <w:keepLines/>
              <w:widowControl w:val="0"/>
              <w:spacing w:after="0" w:line="240" w:lineRule="auto"/>
              <w:jc w:val="center"/>
              <w:rPr>
                <w:rFonts w:ascii="Arial" w:eastAsia="Times New Roman" w:hAnsi="Arial" w:cs="Arial"/>
                <w:b/>
                <w:bCs/>
                <w:color w:val="000000"/>
                <w:sz w:val="18"/>
                <w:szCs w:val="18"/>
                <w:lang w:eastAsia="es-ES"/>
              </w:rPr>
            </w:pPr>
            <w:r w:rsidRPr="00A81C92">
              <w:rPr>
                <w:rFonts w:ascii="Arial" w:eastAsia="Times New Roman" w:hAnsi="Arial" w:cs="Arial"/>
                <w:b/>
                <w:bCs/>
                <w:color w:val="000000"/>
                <w:sz w:val="18"/>
                <w:szCs w:val="18"/>
                <w:lang w:eastAsia="es-ES"/>
              </w:rPr>
              <w:t>31/12/201</w:t>
            </w:r>
            <w:r w:rsidR="000B7FDB">
              <w:rPr>
                <w:rFonts w:ascii="Arial" w:eastAsia="Times New Roman" w:hAnsi="Arial" w:cs="Arial"/>
                <w:b/>
                <w:bCs/>
                <w:color w:val="000000"/>
                <w:sz w:val="18"/>
                <w:szCs w:val="18"/>
                <w:lang w:eastAsia="es-ES"/>
              </w:rPr>
              <w:t>9</w:t>
            </w:r>
          </w:p>
        </w:tc>
        <w:tc>
          <w:tcPr>
            <w:tcW w:w="744" w:type="pct"/>
            <w:tcBorders>
              <w:top w:val="nil"/>
              <w:left w:val="nil"/>
              <w:bottom w:val="single" w:sz="4" w:space="0" w:color="auto"/>
              <w:right w:val="nil"/>
            </w:tcBorders>
            <w:shd w:val="clear" w:color="000000" w:fill="D9D9D9"/>
            <w:vAlign w:val="bottom"/>
            <w:hideMark/>
          </w:tcPr>
          <w:p w:rsidR="00A81C92" w:rsidRPr="00A81C92" w:rsidRDefault="00A81C92" w:rsidP="0090472B">
            <w:pPr>
              <w:keepNext/>
              <w:keepLines/>
              <w:widowControl w:val="0"/>
              <w:spacing w:after="0" w:line="240" w:lineRule="auto"/>
              <w:jc w:val="center"/>
              <w:rPr>
                <w:rFonts w:ascii="Arial" w:eastAsia="Times New Roman" w:hAnsi="Arial" w:cs="Arial"/>
                <w:b/>
                <w:bCs/>
                <w:color w:val="000000"/>
                <w:sz w:val="18"/>
                <w:szCs w:val="18"/>
                <w:lang w:eastAsia="es-ES"/>
              </w:rPr>
            </w:pPr>
            <w:r w:rsidRPr="00A81C92">
              <w:rPr>
                <w:rFonts w:ascii="Arial" w:eastAsia="Times New Roman" w:hAnsi="Arial" w:cs="Arial"/>
                <w:b/>
                <w:bCs/>
                <w:color w:val="000000"/>
                <w:sz w:val="18"/>
                <w:szCs w:val="18"/>
                <w:lang w:eastAsia="es-ES"/>
              </w:rPr>
              <w:t>Altas</w:t>
            </w:r>
          </w:p>
        </w:tc>
        <w:tc>
          <w:tcPr>
            <w:tcW w:w="738" w:type="pct"/>
            <w:tcBorders>
              <w:top w:val="nil"/>
              <w:left w:val="nil"/>
              <w:bottom w:val="single" w:sz="4" w:space="0" w:color="auto"/>
              <w:right w:val="nil"/>
            </w:tcBorders>
            <w:shd w:val="clear" w:color="000000" w:fill="D9D9D9"/>
            <w:vAlign w:val="bottom"/>
            <w:hideMark/>
          </w:tcPr>
          <w:p w:rsidR="00A81C92" w:rsidRPr="00A81C92" w:rsidRDefault="00A81C92" w:rsidP="0090472B">
            <w:pPr>
              <w:keepNext/>
              <w:keepLines/>
              <w:widowControl w:val="0"/>
              <w:spacing w:after="0" w:line="240" w:lineRule="auto"/>
              <w:jc w:val="center"/>
              <w:rPr>
                <w:rFonts w:ascii="Arial" w:eastAsia="Times New Roman" w:hAnsi="Arial" w:cs="Arial"/>
                <w:b/>
                <w:bCs/>
                <w:color w:val="000000"/>
                <w:sz w:val="18"/>
                <w:szCs w:val="18"/>
                <w:lang w:eastAsia="es-ES"/>
              </w:rPr>
            </w:pPr>
            <w:r w:rsidRPr="00A81C92">
              <w:rPr>
                <w:rFonts w:ascii="Arial" w:eastAsia="Times New Roman" w:hAnsi="Arial" w:cs="Arial"/>
                <w:b/>
                <w:bCs/>
                <w:color w:val="000000"/>
                <w:sz w:val="18"/>
                <w:szCs w:val="18"/>
                <w:lang w:eastAsia="es-ES"/>
              </w:rPr>
              <w:t>31/12/20</w:t>
            </w:r>
            <w:r w:rsidR="000B7FDB">
              <w:rPr>
                <w:rFonts w:ascii="Arial" w:eastAsia="Times New Roman" w:hAnsi="Arial" w:cs="Arial"/>
                <w:b/>
                <w:bCs/>
                <w:color w:val="000000"/>
                <w:sz w:val="18"/>
                <w:szCs w:val="18"/>
                <w:lang w:eastAsia="es-ES"/>
              </w:rPr>
              <w:t>20</w:t>
            </w:r>
          </w:p>
        </w:tc>
      </w:tr>
      <w:tr w:rsidR="000D2D43" w:rsidRPr="00A81C92" w:rsidTr="0090472B">
        <w:trPr>
          <w:trHeight w:val="283"/>
          <w:jc w:val="center"/>
        </w:trPr>
        <w:tc>
          <w:tcPr>
            <w:tcW w:w="1286" w:type="pct"/>
            <w:tcBorders>
              <w:top w:val="nil"/>
              <w:left w:val="nil"/>
              <w:bottom w:val="nil"/>
              <w:right w:val="nil"/>
            </w:tcBorders>
            <w:shd w:val="clear" w:color="auto" w:fill="auto"/>
            <w:vAlign w:val="center"/>
            <w:hideMark/>
          </w:tcPr>
          <w:p w:rsidR="00A81C92" w:rsidRPr="00A81C92" w:rsidRDefault="00A81C92" w:rsidP="0090472B">
            <w:pPr>
              <w:keepNext/>
              <w:keepLines/>
              <w:widowControl w:val="0"/>
              <w:spacing w:after="0" w:line="240" w:lineRule="auto"/>
              <w:rPr>
                <w:rFonts w:ascii="Arial" w:eastAsia="Times New Roman" w:hAnsi="Arial" w:cs="Arial"/>
                <w:b/>
                <w:bCs/>
                <w:color w:val="000000"/>
                <w:sz w:val="18"/>
                <w:szCs w:val="18"/>
                <w:lang w:eastAsia="es-ES"/>
              </w:rPr>
            </w:pPr>
            <w:r w:rsidRPr="00A81C92">
              <w:rPr>
                <w:rFonts w:ascii="Arial" w:eastAsia="Times New Roman" w:hAnsi="Arial" w:cs="Arial"/>
                <w:b/>
                <w:bCs/>
                <w:color w:val="000000"/>
                <w:sz w:val="18"/>
                <w:szCs w:val="18"/>
                <w:lang w:eastAsia="es-ES"/>
              </w:rPr>
              <w:t>Coste:</w:t>
            </w:r>
          </w:p>
        </w:tc>
        <w:tc>
          <w:tcPr>
            <w:tcW w:w="744" w:type="pct"/>
            <w:tcBorders>
              <w:top w:val="nil"/>
              <w:left w:val="nil"/>
              <w:bottom w:val="nil"/>
              <w:right w:val="nil"/>
            </w:tcBorders>
            <w:shd w:val="clear" w:color="auto" w:fill="auto"/>
            <w:vAlign w:val="center"/>
            <w:hideMark/>
          </w:tcPr>
          <w:p w:rsidR="00A81C92" w:rsidRPr="00A81C92" w:rsidRDefault="00A81C92" w:rsidP="0090472B">
            <w:pPr>
              <w:keepNext/>
              <w:keepLines/>
              <w:widowControl w:val="0"/>
              <w:spacing w:after="0" w:line="240" w:lineRule="auto"/>
              <w:jc w:val="right"/>
              <w:rPr>
                <w:rFonts w:ascii="Arial" w:eastAsia="Times New Roman" w:hAnsi="Arial" w:cs="Arial"/>
                <w:b/>
                <w:bCs/>
                <w:color w:val="000000"/>
                <w:sz w:val="18"/>
                <w:szCs w:val="18"/>
                <w:lang w:eastAsia="es-ES"/>
              </w:rPr>
            </w:pPr>
          </w:p>
        </w:tc>
        <w:tc>
          <w:tcPr>
            <w:tcW w:w="744" w:type="pct"/>
            <w:tcBorders>
              <w:top w:val="nil"/>
              <w:left w:val="nil"/>
              <w:bottom w:val="nil"/>
              <w:right w:val="nil"/>
            </w:tcBorders>
            <w:shd w:val="clear" w:color="auto" w:fill="auto"/>
            <w:noWrap/>
            <w:vAlign w:val="center"/>
            <w:hideMark/>
          </w:tcPr>
          <w:p w:rsidR="00A81C92" w:rsidRPr="00A81C92" w:rsidRDefault="00A81C92" w:rsidP="0090472B">
            <w:pPr>
              <w:keepNext/>
              <w:keepLines/>
              <w:widowControl w:val="0"/>
              <w:spacing w:after="0" w:line="240" w:lineRule="auto"/>
              <w:jc w:val="right"/>
              <w:rPr>
                <w:rFonts w:ascii="Times New Roman" w:eastAsia="Times New Roman" w:hAnsi="Times New Roman" w:cs="Times New Roman"/>
                <w:sz w:val="20"/>
                <w:szCs w:val="20"/>
                <w:lang w:eastAsia="es-ES"/>
              </w:rPr>
            </w:pPr>
          </w:p>
        </w:tc>
        <w:tc>
          <w:tcPr>
            <w:tcW w:w="744" w:type="pct"/>
            <w:tcBorders>
              <w:top w:val="nil"/>
              <w:left w:val="nil"/>
              <w:bottom w:val="nil"/>
              <w:right w:val="nil"/>
            </w:tcBorders>
            <w:shd w:val="clear" w:color="auto" w:fill="auto"/>
            <w:vAlign w:val="center"/>
            <w:hideMark/>
          </w:tcPr>
          <w:p w:rsidR="00A81C92" w:rsidRPr="00A81C92" w:rsidRDefault="00A81C92" w:rsidP="0090472B">
            <w:pPr>
              <w:keepNext/>
              <w:keepLines/>
              <w:widowControl w:val="0"/>
              <w:spacing w:after="0" w:line="240" w:lineRule="auto"/>
              <w:jc w:val="right"/>
              <w:rPr>
                <w:rFonts w:ascii="Times New Roman" w:eastAsia="Times New Roman" w:hAnsi="Times New Roman" w:cs="Times New Roman"/>
                <w:sz w:val="20"/>
                <w:szCs w:val="20"/>
                <w:lang w:eastAsia="es-ES"/>
              </w:rPr>
            </w:pPr>
          </w:p>
        </w:tc>
        <w:tc>
          <w:tcPr>
            <w:tcW w:w="744" w:type="pct"/>
            <w:tcBorders>
              <w:top w:val="nil"/>
              <w:left w:val="nil"/>
              <w:bottom w:val="nil"/>
              <w:right w:val="nil"/>
            </w:tcBorders>
            <w:shd w:val="clear" w:color="auto" w:fill="auto"/>
            <w:noWrap/>
            <w:vAlign w:val="center"/>
            <w:hideMark/>
          </w:tcPr>
          <w:p w:rsidR="00A81C92" w:rsidRPr="00A81C92" w:rsidRDefault="00A81C92" w:rsidP="0090472B">
            <w:pPr>
              <w:keepNext/>
              <w:keepLines/>
              <w:widowControl w:val="0"/>
              <w:spacing w:after="0" w:line="240" w:lineRule="auto"/>
              <w:jc w:val="right"/>
              <w:rPr>
                <w:rFonts w:ascii="Times New Roman" w:eastAsia="Times New Roman" w:hAnsi="Times New Roman" w:cs="Times New Roman"/>
                <w:sz w:val="20"/>
                <w:szCs w:val="20"/>
                <w:lang w:eastAsia="es-ES"/>
              </w:rPr>
            </w:pPr>
          </w:p>
        </w:tc>
        <w:tc>
          <w:tcPr>
            <w:tcW w:w="738" w:type="pct"/>
            <w:tcBorders>
              <w:top w:val="nil"/>
              <w:left w:val="nil"/>
              <w:bottom w:val="nil"/>
              <w:right w:val="nil"/>
            </w:tcBorders>
            <w:shd w:val="clear" w:color="auto" w:fill="auto"/>
            <w:noWrap/>
            <w:vAlign w:val="center"/>
            <w:hideMark/>
          </w:tcPr>
          <w:p w:rsidR="00A81C92" w:rsidRPr="00A81C92" w:rsidRDefault="00A81C92" w:rsidP="0090472B">
            <w:pPr>
              <w:keepNext/>
              <w:keepLines/>
              <w:widowControl w:val="0"/>
              <w:spacing w:after="0" w:line="240" w:lineRule="auto"/>
              <w:jc w:val="right"/>
              <w:rPr>
                <w:rFonts w:ascii="Times New Roman" w:eastAsia="Times New Roman" w:hAnsi="Times New Roman" w:cs="Times New Roman"/>
                <w:sz w:val="20"/>
                <w:szCs w:val="20"/>
                <w:lang w:eastAsia="es-ES"/>
              </w:rPr>
            </w:pPr>
          </w:p>
        </w:tc>
      </w:tr>
      <w:tr w:rsidR="009554E4" w:rsidRPr="00A81C92" w:rsidTr="0090472B">
        <w:trPr>
          <w:trHeight w:val="283"/>
          <w:jc w:val="center"/>
        </w:trPr>
        <w:tc>
          <w:tcPr>
            <w:tcW w:w="1286" w:type="pct"/>
            <w:tcBorders>
              <w:top w:val="nil"/>
              <w:left w:val="nil"/>
              <w:bottom w:val="nil"/>
              <w:right w:val="nil"/>
            </w:tcBorders>
            <w:shd w:val="clear" w:color="auto" w:fill="auto"/>
            <w:noWrap/>
            <w:vAlign w:val="center"/>
            <w:hideMark/>
          </w:tcPr>
          <w:p w:rsidR="009554E4" w:rsidRPr="00A81C92" w:rsidRDefault="009554E4" w:rsidP="0090472B">
            <w:pPr>
              <w:keepNext/>
              <w:keepLines/>
              <w:widowControl w:val="0"/>
              <w:spacing w:after="0" w:line="240" w:lineRule="auto"/>
              <w:rPr>
                <w:rFonts w:ascii="Arial" w:eastAsia="Times New Roman" w:hAnsi="Arial" w:cs="Arial"/>
                <w:color w:val="000000"/>
                <w:sz w:val="18"/>
                <w:szCs w:val="18"/>
                <w:lang w:eastAsia="es-ES"/>
              </w:rPr>
            </w:pPr>
            <w:r w:rsidRPr="00A81C92">
              <w:rPr>
                <w:rFonts w:ascii="Arial" w:eastAsia="Times New Roman" w:hAnsi="Arial" w:cs="Arial"/>
                <w:color w:val="000000"/>
                <w:sz w:val="18"/>
                <w:szCs w:val="18"/>
                <w:lang w:eastAsia="es-ES"/>
              </w:rPr>
              <w:t>Aplicaciones Informáticas</w:t>
            </w:r>
          </w:p>
        </w:tc>
        <w:tc>
          <w:tcPr>
            <w:tcW w:w="744" w:type="pct"/>
            <w:tcBorders>
              <w:top w:val="nil"/>
              <w:left w:val="nil"/>
              <w:bottom w:val="nil"/>
              <w:right w:val="nil"/>
            </w:tcBorders>
            <w:shd w:val="clear" w:color="auto" w:fill="auto"/>
            <w:noWrap/>
            <w:vAlign w:val="center"/>
            <w:hideMark/>
          </w:tcPr>
          <w:p w:rsidR="009554E4" w:rsidRPr="00A81C92" w:rsidRDefault="009554E4" w:rsidP="0090472B">
            <w:pPr>
              <w:keepNext/>
              <w:keepLines/>
              <w:widowControl w:val="0"/>
              <w:spacing w:after="0" w:line="240" w:lineRule="auto"/>
              <w:jc w:val="right"/>
              <w:rPr>
                <w:rFonts w:ascii="Arial" w:eastAsia="Times New Roman" w:hAnsi="Arial" w:cs="Arial"/>
                <w:color w:val="000000"/>
                <w:sz w:val="18"/>
                <w:szCs w:val="18"/>
                <w:lang w:eastAsia="es-ES"/>
              </w:rPr>
            </w:pPr>
            <w:r w:rsidRPr="00A81C92">
              <w:rPr>
                <w:rFonts w:ascii="Arial" w:eastAsia="Times New Roman" w:hAnsi="Arial" w:cs="Arial"/>
                <w:color w:val="000000"/>
                <w:sz w:val="18"/>
                <w:szCs w:val="18"/>
                <w:lang w:eastAsia="es-ES"/>
              </w:rPr>
              <w:t>16.606,07</w:t>
            </w:r>
          </w:p>
        </w:tc>
        <w:tc>
          <w:tcPr>
            <w:tcW w:w="744" w:type="pct"/>
            <w:tcBorders>
              <w:top w:val="nil"/>
              <w:left w:val="nil"/>
              <w:bottom w:val="nil"/>
              <w:right w:val="nil"/>
            </w:tcBorders>
            <w:shd w:val="clear" w:color="auto" w:fill="auto"/>
            <w:noWrap/>
            <w:vAlign w:val="center"/>
            <w:hideMark/>
          </w:tcPr>
          <w:p w:rsidR="009554E4" w:rsidRPr="00A81C92" w:rsidRDefault="009554E4" w:rsidP="0090472B">
            <w:pPr>
              <w:keepNext/>
              <w:keepLines/>
              <w:widowControl w:val="0"/>
              <w:spacing w:after="0" w:line="240" w:lineRule="auto"/>
              <w:jc w:val="right"/>
              <w:rPr>
                <w:rFonts w:ascii="Arial" w:eastAsia="Times New Roman" w:hAnsi="Arial" w:cs="Arial"/>
                <w:color w:val="000000"/>
                <w:sz w:val="18"/>
                <w:szCs w:val="18"/>
                <w:lang w:eastAsia="es-ES"/>
              </w:rPr>
            </w:pPr>
            <w:r w:rsidRPr="00A81C92">
              <w:rPr>
                <w:rFonts w:ascii="Arial" w:eastAsia="Times New Roman" w:hAnsi="Arial" w:cs="Arial"/>
                <w:color w:val="000000"/>
                <w:sz w:val="18"/>
                <w:szCs w:val="18"/>
                <w:lang w:eastAsia="es-ES"/>
              </w:rPr>
              <w:t>1.213,00</w:t>
            </w:r>
          </w:p>
        </w:tc>
        <w:tc>
          <w:tcPr>
            <w:tcW w:w="744" w:type="pct"/>
            <w:tcBorders>
              <w:top w:val="nil"/>
              <w:left w:val="nil"/>
              <w:bottom w:val="nil"/>
              <w:right w:val="nil"/>
            </w:tcBorders>
            <w:shd w:val="clear" w:color="auto" w:fill="auto"/>
            <w:noWrap/>
            <w:vAlign w:val="center"/>
            <w:hideMark/>
          </w:tcPr>
          <w:p w:rsidR="009554E4" w:rsidRPr="00A81C92" w:rsidRDefault="009554E4" w:rsidP="0090472B">
            <w:pPr>
              <w:keepNext/>
              <w:keepLines/>
              <w:widowControl w:val="0"/>
              <w:spacing w:after="0" w:line="240" w:lineRule="auto"/>
              <w:jc w:val="right"/>
              <w:rPr>
                <w:rFonts w:ascii="Arial" w:eastAsia="Times New Roman" w:hAnsi="Arial" w:cs="Arial"/>
                <w:color w:val="000000"/>
                <w:sz w:val="18"/>
                <w:szCs w:val="18"/>
                <w:lang w:eastAsia="es-ES"/>
              </w:rPr>
            </w:pPr>
            <w:r w:rsidRPr="00A81C92">
              <w:rPr>
                <w:rFonts w:ascii="Arial" w:eastAsia="Times New Roman" w:hAnsi="Arial" w:cs="Arial"/>
                <w:color w:val="000000"/>
                <w:sz w:val="18"/>
                <w:szCs w:val="18"/>
                <w:lang w:eastAsia="es-ES"/>
              </w:rPr>
              <w:t>17.819,07</w:t>
            </w:r>
          </w:p>
        </w:tc>
        <w:tc>
          <w:tcPr>
            <w:tcW w:w="744" w:type="pct"/>
            <w:tcBorders>
              <w:top w:val="nil"/>
              <w:left w:val="nil"/>
              <w:bottom w:val="nil"/>
              <w:right w:val="nil"/>
            </w:tcBorders>
            <w:shd w:val="clear" w:color="auto" w:fill="auto"/>
            <w:noWrap/>
            <w:vAlign w:val="center"/>
          </w:tcPr>
          <w:p w:rsidR="009554E4" w:rsidRPr="0090472B" w:rsidRDefault="009554E4" w:rsidP="0090472B">
            <w:pPr>
              <w:keepNext/>
              <w:keepLines/>
              <w:widowControl w:val="0"/>
              <w:spacing w:after="0" w:line="240" w:lineRule="auto"/>
              <w:jc w:val="right"/>
              <w:rPr>
                <w:rFonts w:ascii="Arial" w:eastAsia="Times New Roman" w:hAnsi="Arial" w:cs="Arial"/>
                <w:color w:val="000000"/>
                <w:sz w:val="18"/>
                <w:szCs w:val="18"/>
                <w:lang w:eastAsia="es-ES"/>
              </w:rPr>
            </w:pPr>
            <w:r w:rsidRPr="0090472B">
              <w:rPr>
                <w:rFonts w:ascii="Arial" w:hAnsi="Arial" w:cs="Arial"/>
                <w:color w:val="000000"/>
                <w:sz w:val="18"/>
                <w:szCs w:val="18"/>
              </w:rPr>
              <w:t>1.213,00</w:t>
            </w:r>
          </w:p>
        </w:tc>
        <w:tc>
          <w:tcPr>
            <w:tcW w:w="738" w:type="pct"/>
            <w:tcBorders>
              <w:top w:val="nil"/>
              <w:left w:val="nil"/>
              <w:bottom w:val="nil"/>
              <w:right w:val="nil"/>
            </w:tcBorders>
            <w:shd w:val="clear" w:color="auto" w:fill="auto"/>
            <w:noWrap/>
            <w:vAlign w:val="center"/>
          </w:tcPr>
          <w:p w:rsidR="009554E4" w:rsidRPr="0090472B" w:rsidRDefault="009554E4" w:rsidP="0090472B">
            <w:pPr>
              <w:keepNext/>
              <w:keepLines/>
              <w:widowControl w:val="0"/>
              <w:spacing w:after="0" w:line="240" w:lineRule="auto"/>
              <w:jc w:val="right"/>
              <w:rPr>
                <w:rFonts w:ascii="Arial" w:eastAsia="Times New Roman" w:hAnsi="Arial" w:cs="Arial"/>
                <w:color w:val="000000"/>
                <w:sz w:val="18"/>
                <w:szCs w:val="18"/>
                <w:lang w:eastAsia="es-ES"/>
              </w:rPr>
            </w:pPr>
            <w:r w:rsidRPr="0090472B">
              <w:rPr>
                <w:rFonts w:ascii="Arial" w:hAnsi="Arial" w:cs="Arial"/>
                <w:color w:val="000000"/>
                <w:sz w:val="18"/>
                <w:szCs w:val="18"/>
              </w:rPr>
              <w:t>19.032,07</w:t>
            </w:r>
          </w:p>
        </w:tc>
      </w:tr>
      <w:tr w:rsidR="009554E4" w:rsidRPr="00A81C92" w:rsidTr="0090472B">
        <w:trPr>
          <w:trHeight w:val="283"/>
          <w:jc w:val="center"/>
        </w:trPr>
        <w:tc>
          <w:tcPr>
            <w:tcW w:w="1286" w:type="pct"/>
            <w:tcBorders>
              <w:top w:val="nil"/>
              <w:left w:val="nil"/>
              <w:bottom w:val="nil"/>
              <w:right w:val="nil"/>
            </w:tcBorders>
            <w:shd w:val="clear" w:color="000000" w:fill="F2F2F2"/>
            <w:vAlign w:val="center"/>
            <w:hideMark/>
          </w:tcPr>
          <w:p w:rsidR="009554E4" w:rsidRPr="00A81C92" w:rsidRDefault="009554E4" w:rsidP="0090472B">
            <w:pPr>
              <w:keepNext/>
              <w:keepLines/>
              <w:widowControl w:val="0"/>
              <w:spacing w:after="0" w:line="240" w:lineRule="auto"/>
              <w:rPr>
                <w:rFonts w:ascii="Arial" w:eastAsia="Times New Roman" w:hAnsi="Arial" w:cs="Arial"/>
                <w:b/>
                <w:bCs/>
                <w:color w:val="000000"/>
                <w:sz w:val="18"/>
                <w:szCs w:val="18"/>
                <w:lang w:eastAsia="es-ES"/>
              </w:rPr>
            </w:pPr>
            <w:r w:rsidRPr="00A81C92">
              <w:rPr>
                <w:rFonts w:ascii="Arial" w:eastAsia="Times New Roman" w:hAnsi="Arial" w:cs="Arial"/>
                <w:b/>
                <w:bCs/>
                <w:color w:val="000000"/>
                <w:sz w:val="18"/>
                <w:szCs w:val="18"/>
                <w:lang w:eastAsia="es-ES"/>
              </w:rPr>
              <w:t> </w:t>
            </w:r>
          </w:p>
        </w:tc>
        <w:tc>
          <w:tcPr>
            <w:tcW w:w="744" w:type="pct"/>
            <w:tcBorders>
              <w:top w:val="nil"/>
              <w:left w:val="nil"/>
              <w:bottom w:val="nil"/>
              <w:right w:val="nil"/>
            </w:tcBorders>
            <w:shd w:val="clear" w:color="000000" w:fill="F2F2F2"/>
            <w:noWrap/>
            <w:vAlign w:val="center"/>
            <w:hideMark/>
          </w:tcPr>
          <w:p w:rsidR="009554E4" w:rsidRPr="00A81C92" w:rsidRDefault="009554E4" w:rsidP="0090472B">
            <w:pPr>
              <w:keepNext/>
              <w:keepLines/>
              <w:widowControl w:val="0"/>
              <w:spacing w:after="0" w:line="240" w:lineRule="auto"/>
              <w:jc w:val="right"/>
              <w:rPr>
                <w:rFonts w:ascii="Arial" w:eastAsia="Times New Roman" w:hAnsi="Arial" w:cs="Arial"/>
                <w:b/>
                <w:bCs/>
                <w:color w:val="000000"/>
                <w:sz w:val="18"/>
                <w:szCs w:val="18"/>
                <w:lang w:eastAsia="es-ES"/>
              </w:rPr>
            </w:pPr>
            <w:r w:rsidRPr="00A81C92">
              <w:rPr>
                <w:rFonts w:ascii="Arial" w:eastAsia="Times New Roman" w:hAnsi="Arial" w:cs="Arial"/>
                <w:b/>
                <w:bCs/>
                <w:color w:val="000000"/>
                <w:sz w:val="18"/>
                <w:szCs w:val="18"/>
                <w:lang w:eastAsia="es-ES"/>
              </w:rPr>
              <w:t>16.606,07</w:t>
            </w:r>
          </w:p>
        </w:tc>
        <w:tc>
          <w:tcPr>
            <w:tcW w:w="744" w:type="pct"/>
            <w:tcBorders>
              <w:top w:val="nil"/>
              <w:left w:val="nil"/>
              <w:bottom w:val="nil"/>
              <w:right w:val="nil"/>
            </w:tcBorders>
            <w:shd w:val="clear" w:color="000000" w:fill="F2F2F2"/>
            <w:noWrap/>
            <w:vAlign w:val="center"/>
            <w:hideMark/>
          </w:tcPr>
          <w:p w:rsidR="009554E4" w:rsidRPr="00A81C92" w:rsidRDefault="009554E4" w:rsidP="0090472B">
            <w:pPr>
              <w:keepNext/>
              <w:keepLines/>
              <w:widowControl w:val="0"/>
              <w:spacing w:after="0" w:line="240" w:lineRule="auto"/>
              <w:jc w:val="right"/>
              <w:rPr>
                <w:rFonts w:ascii="Arial" w:eastAsia="Times New Roman" w:hAnsi="Arial" w:cs="Arial"/>
                <w:b/>
                <w:bCs/>
                <w:color w:val="000000"/>
                <w:sz w:val="18"/>
                <w:szCs w:val="18"/>
                <w:lang w:eastAsia="es-ES"/>
              </w:rPr>
            </w:pPr>
            <w:r w:rsidRPr="00A81C92">
              <w:rPr>
                <w:rFonts w:ascii="Arial" w:eastAsia="Times New Roman" w:hAnsi="Arial" w:cs="Arial"/>
                <w:b/>
                <w:bCs/>
                <w:color w:val="000000"/>
                <w:sz w:val="18"/>
                <w:szCs w:val="18"/>
                <w:lang w:eastAsia="es-ES"/>
              </w:rPr>
              <w:t>1.213,00</w:t>
            </w:r>
          </w:p>
        </w:tc>
        <w:tc>
          <w:tcPr>
            <w:tcW w:w="744" w:type="pct"/>
            <w:tcBorders>
              <w:top w:val="nil"/>
              <w:left w:val="nil"/>
              <w:bottom w:val="nil"/>
              <w:right w:val="nil"/>
            </w:tcBorders>
            <w:shd w:val="clear" w:color="000000" w:fill="F2F2F2"/>
            <w:noWrap/>
            <w:vAlign w:val="center"/>
            <w:hideMark/>
          </w:tcPr>
          <w:p w:rsidR="009554E4" w:rsidRPr="00A81C92" w:rsidRDefault="009554E4" w:rsidP="0090472B">
            <w:pPr>
              <w:keepNext/>
              <w:keepLines/>
              <w:widowControl w:val="0"/>
              <w:spacing w:after="0" w:line="240" w:lineRule="auto"/>
              <w:jc w:val="right"/>
              <w:rPr>
                <w:rFonts w:ascii="Arial" w:eastAsia="Times New Roman" w:hAnsi="Arial" w:cs="Arial"/>
                <w:b/>
                <w:bCs/>
                <w:color w:val="000000"/>
                <w:sz w:val="18"/>
                <w:szCs w:val="18"/>
                <w:lang w:eastAsia="es-ES"/>
              </w:rPr>
            </w:pPr>
            <w:r w:rsidRPr="00A81C92">
              <w:rPr>
                <w:rFonts w:ascii="Arial" w:eastAsia="Times New Roman" w:hAnsi="Arial" w:cs="Arial"/>
                <w:b/>
                <w:bCs/>
                <w:color w:val="000000"/>
                <w:sz w:val="18"/>
                <w:szCs w:val="18"/>
                <w:lang w:eastAsia="es-ES"/>
              </w:rPr>
              <w:t>17.819,07</w:t>
            </w:r>
          </w:p>
        </w:tc>
        <w:tc>
          <w:tcPr>
            <w:tcW w:w="744" w:type="pct"/>
            <w:tcBorders>
              <w:top w:val="nil"/>
              <w:left w:val="nil"/>
              <w:bottom w:val="nil"/>
              <w:right w:val="nil"/>
            </w:tcBorders>
            <w:shd w:val="clear" w:color="000000" w:fill="F2F2F2"/>
            <w:noWrap/>
            <w:vAlign w:val="center"/>
          </w:tcPr>
          <w:p w:rsidR="009554E4" w:rsidRPr="0090472B" w:rsidRDefault="009554E4" w:rsidP="0090472B">
            <w:pPr>
              <w:keepNext/>
              <w:keepLines/>
              <w:widowControl w:val="0"/>
              <w:spacing w:after="0" w:line="240" w:lineRule="auto"/>
              <w:jc w:val="right"/>
              <w:rPr>
                <w:rFonts w:ascii="Arial" w:eastAsia="Times New Roman" w:hAnsi="Arial" w:cs="Arial"/>
                <w:b/>
                <w:bCs/>
                <w:color w:val="000000"/>
                <w:sz w:val="18"/>
                <w:szCs w:val="18"/>
                <w:lang w:eastAsia="es-ES"/>
              </w:rPr>
            </w:pPr>
            <w:r w:rsidRPr="0090472B">
              <w:rPr>
                <w:rFonts w:ascii="Arial" w:hAnsi="Arial" w:cs="Arial"/>
                <w:b/>
                <w:color w:val="000000"/>
                <w:sz w:val="18"/>
                <w:szCs w:val="18"/>
              </w:rPr>
              <w:t>1.213,00</w:t>
            </w:r>
          </w:p>
        </w:tc>
        <w:tc>
          <w:tcPr>
            <w:tcW w:w="738" w:type="pct"/>
            <w:tcBorders>
              <w:top w:val="nil"/>
              <w:left w:val="nil"/>
              <w:bottom w:val="nil"/>
              <w:right w:val="nil"/>
            </w:tcBorders>
            <w:shd w:val="clear" w:color="000000" w:fill="F2F2F2"/>
            <w:noWrap/>
            <w:vAlign w:val="center"/>
          </w:tcPr>
          <w:p w:rsidR="009554E4" w:rsidRPr="0090472B" w:rsidRDefault="009554E4" w:rsidP="0090472B">
            <w:pPr>
              <w:keepNext/>
              <w:keepLines/>
              <w:widowControl w:val="0"/>
              <w:spacing w:after="0" w:line="240" w:lineRule="auto"/>
              <w:jc w:val="right"/>
              <w:rPr>
                <w:rFonts w:ascii="Arial" w:eastAsia="Times New Roman" w:hAnsi="Arial" w:cs="Arial"/>
                <w:b/>
                <w:bCs/>
                <w:color w:val="000000"/>
                <w:sz w:val="18"/>
                <w:szCs w:val="18"/>
                <w:lang w:eastAsia="es-ES"/>
              </w:rPr>
            </w:pPr>
            <w:r w:rsidRPr="0090472B">
              <w:rPr>
                <w:rFonts w:ascii="Arial" w:hAnsi="Arial" w:cs="Arial"/>
                <w:b/>
                <w:color w:val="000000"/>
                <w:sz w:val="18"/>
                <w:szCs w:val="18"/>
              </w:rPr>
              <w:t>19.032,07</w:t>
            </w:r>
          </w:p>
        </w:tc>
      </w:tr>
      <w:tr w:rsidR="000B7FDB" w:rsidRPr="00A81C92" w:rsidTr="0090472B">
        <w:trPr>
          <w:trHeight w:val="283"/>
          <w:jc w:val="center"/>
        </w:trPr>
        <w:tc>
          <w:tcPr>
            <w:tcW w:w="1286" w:type="pct"/>
            <w:tcBorders>
              <w:top w:val="nil"/>
              <w:left w:val="nil"/>
              <w:bottom w:val="nil"/>
              <w:right w:val="nil"/>
            </w:tcBorders>
            <w:shd w:val="clear" w:color="auto" w:fill="auto"/>
            <w:vAlign w:val="center"/>
            <w:hideMark/>
          </w:tcPr>
          <w:p w:rsidR="000B7FDB" w:rsidRPr="00A81C92" w:rsidRDefault="000B7FDB" w:rsidP="0090472B">
            <w:pPr>
              <w:keepNext/>
              <w:keepLines/>
              <w:widowControl w:val="0"/>
              <w:spacing w:after="0" w:line="240" w:lineRule="auto"/>
              <w:rPr>
                <w:rFonts w:ascii="Arial" w:eastAsia="Times New Roman" w:hAnsi="Arial" w:cs="Arial"/>
                <w:b/>
                <w:bCs/>
                <w:color w:val="000000"/>
                <w:sz w:val="18"/>
                <w:szCs w:val="18"/>
                <w:lang w:eastAsia="es-ES"/>
              </w:rPr>
            </w:pPr>
            <w:proofErr w:type="spellStart"/>
            <w:r w:rsidRPr="00A81C92">
              <w:rPr>
                <w:rFonts w:ascii="Arial" w:eastAsia="Times New Roman" w:hAnsi="Arial" w:cs="Arial"/>
                <w:b/>
                <w:bCs/>
                <w:color w:val="000000"/>
                <w:sz w:val="18"/>
                <w:szCs w:val="18"/>
                <w:lang w:eastAsia="es-ES"/>
              </w:rPr>
              <w:t>Amort</w:t>
            </w:r>
            <w:proofErr w:type="spellEnd"/>
            <w:r w:rsidRPr="00A81C92">
              <w:rPr>
                <w:rFonts w:ascii="Arial" w:eastAsia="Times New Roman" w:hAnsi="Arial" w:cs="Arial"/>
                <w:b/>
                <w:bCs/>
                <w:color w:val="000000"/>
                <w:sz w:val="18"/>
                <w:szCs w:val="18"/>
                <w:lang w:eastAsia="es-ES"/>
              </w:rPr>
              <w:t>. Acumulada:</w:t>
            </w:r>
          </w:p>
        </w:tc>
        <w:tc>
          <w:tcPr>
            <w:tcW w:w="744" w:type="pct"/>
            <w:tcBorders>
              <w:top w:val="nil"/>
              <w:left w:val="nil"/>
              <w:bottom w:val="nil"/>
              <w:right w:val="nil"/>
            </w:tcBorders>
            <w:shd w:val="clear" w:color="auto" w:fill="auto"/>
            <w:vAlign w:val="center"/>
            <w:hideMark/>
          </w:tcPr>
          <w:p w:rsidR="000B7FDB" w:rsidRPr="00A81C92" w:rsidRDefault="000B7FDB" w:rsidP="0090472B">
            <w:pPr>
              <w:keepNext/>
              <w:keepLines/>
              <w:widowControl w:val="0"/>
              <w:spacing w:after="0" w:line="240" w:lineRule="auto"/>
              <w:jc w:val="right"/>
              <w:rPr>
                <w:rFonts w:ascii="Arial" w:eastAsia="Times New Roman" w:hAnsi="Arial" w:cs="Arial"/>
                <w:b/>
                <w:bCs/>
                <w:color w:val="000000"/>
                <w:sz w:val="18"/>
                <w:szCs w:val="18"/>
                <w:lang w:eastAsia="es-ES"/>
              </w:rPr>
            </w:pPr>
          </w:p>
        </w:tc>
        <w:tc>
          <w:tcPr>
            <w:tcW w:w="744" w:type="pct"/>
            <w:tcBorders>
              <w:top w:val="nil"/>
              <w:left w:val="nil"/>
              <w:bottom w:val="nil"/>
              <w:right w:val="nil"/>
            </w:tcBorders>
            <w:shd w:val="clear" w:color="auto" w:fill="auto"/>
            <w:vAlign w:val="center"/>
            <w:hideMark/>
          </w:tcPr>
          <w:p w:rsidR="000B7FDB" w:rsidRPr="00A81C92" w:rsidRDefault="000B7FDB" w:rsidP="0090472B">
            <w:pPr>
              <w:keepNext/>
              <w:keepLines/>
              <w:widowControl w:val="0"/>
              <w:spacing w:after="0" w:line="240" w:lineRule="auto"/>
              <w:jc w:val="right"/>
              <w:rPr>
                <w:rFonts w:ascii="Times New Roman" w:eastAsia="Times New Roman" w:hAnsi="Times New Roman" w:cs="Times New Roman"/>
                <w:sz w:val="20"/>
                <w:szCs w:val="20"/>
                <w:lang w:eastAsia="es-ES"/>
              </w:rPr>
            </w:pPr>
          </w:p>
        </w:tc>
        <w:tc>
          <w:tcPr>
            <w:tcW w:w="744" w:type="pct"/>
            <w:tcBorders>
              <w:top w:val="nil"/>
              <w:left w:val="nil"/>
              <w:bottom w:val="nil"/>
              <w:right w:val="nil"/>
            </w:tcBorders>
            <w:shd w:val="clear" w:color="auto" w:fill="auto"/>
            <w:vAlign w:val="center"/>
            <w:hideMark/>
          </w:tcPr>
          <w:p w:rsidR="000B7FDB" w:rsidRPr="00A81C92" w:rsidRDefault="000B7FDB" w:rsidP="0090472B">
            <w:pPr>
              <w:keepNext/>
              <w:keepLines/>
              <w:widowControl w:val="0"/>
              <w:spacing w:after="0" w:line="240" w:lineRule="auto"/>
              <w:jc w:val="right"/>
              <w:rPr>
                <w:rFonts w:ascii="Times New Roman" w:eastAsia="Times New Roman" w:hAnsi="Times New Roman" w:cs="Times New Roman"/>
                <w:sz w:val="20"/>
                <w:szCs w:val="20"/>
                <w:lang w:eastAsia="es-ES"/>
              </w:rPr>
            </w:pPr>
          </w:p>
        </w:tc>
        <w:tc>
          <w:tcPr>
            <w:tcW w:w="744" w:type="pct"/>
            <w:tcBorders>
              <w:top w:val="nil"/>
              <w:left w:val="nil"/>
              <w:bottom w:val="nil"/>
              <w:right w:val="nil"/>
            </w:tcBorders>
            <w:shd w:val="clear" w:color="auto" w:fill="auto"/>
            <w:vAlign w:val="center"/>
          </w:tcPr>
          <w:p w:rsidR="000B7FDB" w:rsidRPr="0090472B" w:rsidRDefault="000B7FDB" w:rsidP="0090472B">
            <w:pPr>
              <w:keepNext/>
              <w:keepLines/>
              <w:widowControl w:val="0"/>
              <w:spacing w:after="0" w:line="240" w:lineRule="auto"/>
              <w:jc w:val="right"/>
              <w:rPr>
                <w:rFonts w:ascii="Arial" w:eastAsia="Times New Roman" w:hAnsi="Arial" w:cs="Arial"/>
                <w:sz w:val="18"/>
                <w:szCs w:val="18"/>
                <w:lang w:eastAsia="es-ES"/>
              </w:rPr>
            </w:pPr>
          </w:p>
        </w:tc>
        <w:tc>
          <w:tcPr>
            <w:tcW w:w="738" w:type="pct"/>
            <w:tcBorders>
              <w:top w:val="nil"/>
              <w:left w:val="nil"/>
              <w:bottom w:val="nil"/>
              <w:right w:val="nil"/>
            </w:tcBorders>
            <w:shd w:val="clear" w:color="auto" w:fill="auto"/>
            <w:vAlign w:val="center"/>
          </w:tcPr>
          <w:p w:rsidR="000B7FDB" w:rsidRPr="0090472B" w:rsidRDefault="000B7FDB" w:rsidP="0090472B">
            <w:pPr>
              <w:keepNext/>
              <w:keepLines/>
              <w:widowControl w:val="0"/>
              <w:spacing w:after="0" w:line="240" w:lineRule="auto"/>
              <w:jc w:val="right"/>
              <w:rPr>
                <w:rFonts w:ascii="Arial" w:eastAsia="Times New Roman" w:hAnsi="Arial" w:cs="Arial"/>
                <w:sz w:val="18"/>
                <w:szCs w:val="18"/>
                <w:lang w:eastAsia="es-ES"/>
              </w:rPr>
            </w:pPr>
          </w:p>
        </w:tc>
      </w:tr>
      <w:tr w:rsidR="0090472B" w:rsidRPr="00A81C92" w:rsidTr="0090472B">
        <w:trPr>
          <w:trHeight w:val="283"/>
          <w:jc w:val="center"/>
        </w:trPr>
        <w:tc>
          <w:tcPr>
            <w:tcW w:w="1286" w:type="pct"/>
            <w:tcBorders>
              <w:top w:val="nil"/>
              <w:left w:val="nil"/>
              <w:bottom w:val="nil"/>
              <w:right w:val="nil"/>
            </w:tcBorders>
            <w:shd w:val="clear" w:color="000000" w:fill="FFFFFF"/>
            <w:noWrap/>
            <w:vAlign w:val="center"/>
            <w:hideMark/>
          </w:tcPr>
          <w:p w:rsidR="0090472B" w:rsidRPr="00A81C92" w:rsidRDefault="0090472B" w:rsidP="0090472B">
            <w:pPr>
              <w:keepNext/>
              <w:keepLines/>
              <w:widowControl w:val="0"/>
              <w:spacing w:after="0" w:line="240" w:lineRule="auto"/>
              <w:rPr>
                <w:rFonts w:ascii="Arial" w:eastAsia="Times New Roman" w:hAnsi="Arial" w:cs="Arial"/>
                <w:color w:val="000000"/>
                <w:sz w:val="18"/>
                <w:szCs w:val="18"/>
                <w:lang w:eastAsia="es-ES"/>
              </w:rPr>
            </w:pPr>
            <w:r w:rsidRPr="00A81C92">
              <w:rPr>
                <w:rFonts w:ascii="Arial" w:eastAsia="Times New Roman" w:hAnsi="Arial" w:cs="Arial"/>
                <w:color w:val="000000"/>
                <w:sz w:val="18"/>
                <w:szCs w:val="18"/>
                <w:lang w:eastAsia="es-ES"/>
              </w:rPr>
              <w:t>Aplicaciones Informáticas</w:t>
            </w:r>
          </w:p>
        </w:tc>
        <w:tc>
          <w:tcPr>
            <w:tcW w:w="744" w:type="pct"/>
            <w:tcBorders>
              <w:top w:val="nil"/>
              <w:left w:val="nil"/>
              <w:bottom w:val="nil"/>
              <w:right w:val="nil"/>
            </w:tcBorders>
            <w:shd w:val="clear" w:color="auto" w:fill="auto"/>
            <w:noWrap/>
            <w:vAlign w:val="center"/>
            <w:hideMark/>
          </w:tcPr>
          <w:p w:rsidR="0090472B" w:rsidRPr="00A81C92" w:rsidRDefault="0090472B" w:rsidP="0090472B">
            <w:pPr>
              <w:keepNext/>
              <w:keepLines/>
              <w:widowControl w:val="0"/>
              <w:spacing w:after="0" w:line="240" w:lineRule="auto"/>
              <w:jc w:val="right"/>
              <w:rPr>
                <w:rFonts w:ascii="Arial" w:eastAsia="Times New Roman" w:hAnsi="Arial" w:cs="Arial"/>
                <w:color w:val="000000"/>
                <w:sz w:val="18"/>
                <w:szCs w:val="18"/>
                <w:lang w:eastAsia="es-ES"/>
              </w:rPr>
            </w:pPr>
            <w:r w:rsidRPr="00A81C92">
              <w:rPr>
                <w:rFonts w:ascii="Arial" w:eastAsia="Times New Roman" w:hAnsi="Arial" w:cs="Arial"/>
                <w:color w:val="000000"/>
                <w:sz w:val="18"/>
                <w:szCs w:val="18"/>
                <w:lang w:eastAsia="es-ES"/>
              </w:rPr>
              <w:t>-7.568,89</w:t>
            </w:r>
          </w:p>
        </w:tc>
        <w:tc>
          <w:tcPr>
            <w:tcW w:w="744" w:type="pct"/>
            <w:tcBorders>
              <w:top w:val="nil"/>
              <w:left w:val="nil"/>
              <w:bottom w:val="nil"/>
              <w:right w:val="nil"/>
            </w:tcBorders>
            <w:shd w:val="clear" w:color="auto" w:fill="auto"/>
            <w:noWrap/>
            <w:vAlign w:val="center"/>
            <w:hideMark/>
          </w:tcPr>
          <w:p w:rsidR="0090472B" w:rsidRPr="00A81C92" w:rsidRDefault="0090472B" w:rsidP="0090472B">
            <w:pPr>
              <w:keepNext/>
              <w:keepLines/>
              <w:widowControl w:val="0"/>
              <w:spacing w:after="0" w:line="240" w:lineRule="auto"/>
              <w:jc w:val="right"/>
              <w:rPr>
                <w:rFonts w:ascii="Arial" w:eastAsia="Times New Roman" w:hAnsi="Arial" w:cs="Arial"/>
                <w:color w:val="000000"/>
                <w:sz w:val="18"/>
                <w:szCs w:val="18"/>
                <w:lang w:eastAsia="es-ES"/>
              </w:rPr>
            </w:pPr>
            <w:r w:rsidRPr="00A81C92">
              <w:rPr>
                <w:rFonts w:ascii="Arial" w:eastAsia="Times New Roman" w:hAnsi="Arial" w:cs="Arial"/>
                <w:color w:val="000000"/>
                <w:sz w:val="18"/>
                <w:szCs w:val="18"/>
                <w:lang w:eastAsia="es-ES"/>
              </w:rPr>
              <w:t>-5.577,85</w:t>
            </w:r>
          </w:p>
        </w:tc>
        <w:tc>
          <w:tcPr>
            <w:tcW w:w="744" w:type="pct"/>
            <w:tcBorders>
              <w:top w:val="nil"/>
              <w:left w:val="nil"/>
              <w:bottom w:val="nil"/>
              <w:right w:val="nil"/>
            </w:tcBorders>
            <w:shd w:val="clear" w:color="auto" w:fill="auto"/>
            <w:noWrap/>
            <w:vAlign w:val="center"/>
            <w:hideMark/>
          </w:tcPr>
          <w:p w:rsidR="0090472B" w:rsidRPr="00A81C92" w:rsidRDefault="0090472B" w:rsidP="0090472B">
            <w:pPr>
              <w:keepNext/>
              <w:keepLines/>
              <w:widowControl w:val="0"/>
              <w:spacing w:after="0" w:line="240" w:lineRule="auto"/>
              <w:jc w:val="right"/>
              <w:rPr>
                <w:rFonts w:ascii="Arial" w:eastAsia="Times New Roman" w:hAnsi="Arial" w:cs="Arial"/>
                <w:color w:val="000000"/>
                <w:sz w:val="18"/>
                <w:szCs w:val="18"/>
                <w:lang w:eastAsia="es-ES"/>
              </w:rPr>
            </w:pPr>
            <w:r w:rsidRPr="00A81C92">
              <w:rPr>
                <w:rFonts w:ascii="Arial" w:eastAsia="Times New Roman" w:hAnsi="Arial" w:cs="Arial"/>
                <w:color w:val="000000"/>
                <w:sz w:val="18"/>
                <w:szCs w:val="18"/>
                <w:lang w:eastAsia="es-ES"/>
              </w:rPr>
              <w:t>-13.146,74</w:t>
            </w:r>
          </w:p>
        </w:tc>
        <w:tc>
          <w:tcPr>
            <w:tcW w:w="744" w:type="pct"/>
            <w:tcBorders>
              <w:top w:val="nil"/>
              <w:left w:val="nil"/>
              <w:bottom w:val="nil"/>
              <w:right w:val="nil"/>
            </w:tcBorders>
            <w:shd w:val="clear" w:color="auto" w:fill="auto"/>
            <w:noWrap/>
            <w:vAlign w:val="center"/>
          </w:tcPr>
          <w:p w:rsidR="0090472B" w:rsidRPr="0090472B" w:rsidRDefault="0090472B" w:rsidP="0090472B">
            <w:pPr>
              <w:keepNext/>
              <w:keepLines/>
              <w:widowControl w:val="0"/>
              <w:spacing w:after="0" w:line="240" w:lineRule="auto"/>
              <w:jc w:val="right"/>
              <w:rPr>
                <w:rFonts w:ascii="Arial" w:eastAsia="Times New Roman" w:hAnsi="Arial" w:cs="Arial"/>
                <w:color w:val="000000"/>
                <w:sz w:val="18"/>
                <w:szCs w:val="18"/>
                <w:lang w:eastAsia="es-ES"/>
              </w:rPr>
            </w:pPr>
            <w:r w:rsidRPr="0090472B">
              <w:rPr>
                <w:rFonts w:ascii="Arial" w:hAnsi="Arial" w:cs="Arial"/>
                <w:color w:val="000000"/>
                <w:sz w:val="18"/>
                <w:szCs w:val="18"/>
              </w:rPr>
              <w:t>-3.182,34</w:t>
            </w:r>
          </w:p>
        </w:tc>
        <w:tc>
          <w:tcPr>
            <w:tcW w:w="738" w:type="pct"/>
            <w:tcBorders>
              <w:top w:val="nil"/>
              <w:left w:val="nil"/>
              <w:bottom w:val="nil"/>
              <w:right w:val="nil"/>
            </w:tcBorders>
            <w:shd w:val="clear" w:color="auto" w:fill="auto"/>
            <w:noWrap/>
            <w:vAlign w:val="center"/>
          </w:tcPr>
          <w:p w:rsidR="0090472B" w:rsidRPr="0090472B" w:rsidRDefault="0090472B" w:rsidP="0090472B">
            <w:pPr>
              <w:keepNext/>
              <w:keepLines/>
              <w:widowControl w:val="0"/>
              <w:spacing w:after="0" w:line="240" w:lineRule="auto"/>
              <w:jc w:val="right"/>
              <w:rPr>
                <w:rFonts w:ascii="Arial" w:eastAsia="Times New Roman" w:hAnsi="Arial" w:cs="Arial"/>
                <w:color w:val="000000"/>
                <w:sz w:val="18"/>
                <w:szCs w:val="18"/>
                <w:lang w:eastAsia="es-ES"/>
              </w:rPr>
            </w:pPr>
            <w:r w:rsidRPr="0090472B">
              <w:rPr>
                <w:rFonts w:ascii="Arial" w:hAnsi="Arial" w:cs="Arial"/>
                <w:color w:val="000000"/>
                <w:sz w:val="18"/>
                <w:szCs w:val="18"/>
              </w:rPr>
              <w:t>-16.329,08</w:t>
            </w:r>
          </w:p>
        </w:tc>
      </w:tr>
      <w:tr w:rsidR="0090472B" w:rsidRPr="00A81C92" w:rsidTr="0090472B">
        <w:trPr>
          <w:trHeight w:val="283"/>
          <w:jc w:val="center"/>
        </w:trPr>
        <w:tc>
          <w:tcPr>
            <w:tcW w:w="1286" w:type="pct"/>
            <w:tcBorders>
              <w:top w:val="nil"/>
              <w:left w:val="nil"/>
              <w:bottom w:val="nil"/>
              <w:right w:val="nil"/>
            </w:tcBorders>
            <w:shd w:val="clear" w:color="000000" w:fill="F2F2F2"/>
            <w:vAlign w:val="center"/>
            <w:hideMark/>
          </w:tcPr>
          <w:p w:rsidR="0090472B" w:rsidRPr="00A81C92" w:rsidRDefault="0090472B" w:rsidP="0090472B">
            <w:pPr>
              <w:keepNext/>
              <w:keepLines/>
              <w:widowControl w:val="0"/>
              <w:spacing w:after="0" w:line="240" w:lineRule="auto"/>
              <w:rPr>
                <w:rFonts w:ascii="Arial" w:eastAsia="Times New Roman" w:hAnsi="Arial" w:cs="Arial"/>
                <w:b/>
                <w:bCs/>
                <w:color w:val="000000"/>
                <w:sz w:val="18"/>
                <w:szCs w:val="18"/>
                <w:lang w:eastAsia="es-ES"/>
              </w:rPr>
            </w:pPr>
            <w:r w:rsidRPr="00A81C92">
              <w:rPr>
                <w:rFonts w:ascii="Arial" w:eastAsia="Times New Roman" w:hAnsi="Arial" w:cs="Arial"/>
                <w:b/>
                <w:bCs/>
                <w:color w:val="000000"/>
                <w:sz w:val="18"/>
                <w:szCs w:val="18"/>
                <w:lang w:eastAsia="es-ES"/>
              </w:rPr>
              <w:t> </w:t>
            </w:r>
          </w:p>
        </w:tc>
        <w:tc>
          <w:tcPr>
            <w:tcW w:w="744" w:type="pct"/>
            <w:tcBorders>
              <w:top w:val="nil"/>
              <w:left w:val="nil"/>
              <w:bottom w:val="nil"/>
              <w:right w:val="nil"/>
            </w:tcBorders>
            <w:shd w:val="clear" w:color="000000" w:fill="F2F2F2"/>
            <w:noWrap/>
            <w:vAlign w:val="center"/>
            <w:hideMark/>
          </w:tcPr>
          <w:p w:rsidR="0090472B" w:rsidRPr="00A81C92" w:rsidRDefault="0090472B" w:rsidP="0090472B">
            <w:pPr>
              <w:keepNext/>
              <w:keepLines/>
              <w:widowControl w:val="0"/>
              <w:spacing w:after="0" w:line="240" w:lineRule="auto"/>
              <w:jc w:val="right"/>
              <w:rPr>
                <w:rFonts w:ascii="Arial" w:eastAsia="Times New Roman" w:hAnsi="Arial" w:cs="Arial"/>
                <w:b/>
                <w:bCs/>
                <w:color w:val="000000"/>
                <w:sz w:val="18"/>
                <w:szCs w:val="18"/>
                <w:lang w:eastAsia="es-ES"/>
              </w:rPr>
            </w:pPr>
            <w:r w:rsidRPr="00A81C92">
              <w:rPr>
                <w:rFonts w:ascii="Arial" w:eastAsia="Times New Roman" w:hAnsi="Arial" w:cs="Arial"/>
                <w:b/>
                <w:bCs/>
                <w:color w:val="000000"/>
                <w:sz w:val="18"/>
                <w:szCs w:val="18"/>
                <w:lang w:eastAsia="es-ES"/>
              </w:rPr>
              <w:t>-7.568,89</w:t>
            </w:r>
          </w:p>
        </w:tc>
        <w:tc>
          <w:tcPr>
            <w:tcW w:w="744" w:type="pct"/>
            <w:tcBorders>
              <w:top w:val="nil"/>
              <w:left w:val="nil"/>
              <w:bottom w:val="nil"/>
              <w:right w:val="nil"/>
            </w:tcBorders>
            <w:shd w:val="clear" w:color="000000" w:fill="F2F2F2"/>
            <w:noWrap/>
            <w:vAlign w:val="center"/>
            <w:hideMark/>
          </w:tcPr>
          <w:p w:rsidR="0090472B" w:rsidRPr="00A81C92" w:rsidRDefault="0090472B" w:rsidP="0090472B">
            <w:pPr>
              <w:keepNext/>
              <w:keepLines/>
              <w:widowControl w:val="0"/>
              <w:spacing w:after="0" w:line="240" w:lineRule="auto"/>
              <w:jc w:val="right"/>
              <w:rPr>
                <w:rFonts w:ascii="Arial" w:eastAsia="Times New Roman" w:hAnsi="Arial" w:cs="Arial"/>
                <w:b/>
                <w:bCs/>
                <w:color w:val="000000"/>
                <w:sz w:val="18"/>
                <w:szCs w:val="18"/>
                <w:lang w:eastAsia="es-ES"/>
              </w:rPr>
            </w:pPr>
            <w:r w:rsidRPr="00A81C92">
              <w:rPr>
                <w:rFonts w:ascii="Arial" w:eastAsia="Times New Roman" w:hAnsi="Arial" w:cs="Arial"/>
                <w:b/>
                <w:bCs/>
                <w:color w:val="000000"/>
                <w:sz w:val="18"/>
                <w:szCs w:val="18"/>
                <w:lang w:eastAsia="es-ES"/>
              </w:rPr>
              <w:t>-5.577,85</w:t>
            </w:r>
          </w:p>
        </w:tc>
        <w:tc>
          <w:tcPr>
            <w:tcW w:w="744" w:type="pct"/>
            <w:tcBorders>
              <w:top w:val="nil"/>
              <w:left w:val="nil"/>
              <w:bottom w:val="nil"/>
              <w:right w:val="nil"/>
            </w:tcBorders>
            <w:shd w:val="clear" w:color="000000" w:fill="F2F2F2"/>
            <w:noWrap/>
            <w:vAlign w:val="center"/>
            <w:hideMark/>
          </w:tcPr>
          <w:p w:rsidR="0090472B" w:rsidRPr="00A81C92" w:rsidRDefault="0090472B" w:rsidP="0090472B">
            <w:pPr>
              <w:keepNext/>
              <w:keepLines/>
              <w:widowControl w:val="0"/>
              <w:spacing w:after="0" w:line="240" w:lineRule="auto"/>
              <w:jc w:val="right"/>
              <w:rPr>
                <w:rFonts w:ascii="Arial" w:eastAsia="Times New Roman" w:hAnsi="Arial" w:cs="Arial"/>
                <w:b/>
                <w:bCs/>
                <w:color w:val="000000"/>
                <w:sz w:val="18"/>
                <w:szCs w:val="18"/>
                <w:lang w:eastAsia="es-ES"/>
              </w:rPr>
            </w:pPr>
            <w:r w:rsidRPr="00A81C92">
              <w:rPr>
                <w:rFonts w:ascii="Arial" w:eastAsia="Times New Roman" w:hAnsi="Arial" w:cs="Arial"/>
                <w:b/>
                <w:bCs/>
                <w:color w:val="000000"/>
                <w:sz w:val="18"/>
                <w:szCs w:val="18"/>
                <w:lang w:eastAsia="es-ES"/>
              </w:rPr>
              <w:t>-13.146,74</w:t>
            </w:r>
          </w:p>
        </w:tc>
        <w:tc>
          <w:tcPr>
            <w:tcW w:w="744" w:type="pct"/>
            <w:tcBorders>
              <w:top w:val="nil"/>
              <w:left w:val="nil"/>
              <w:bottom w:val="nil"/>
              <w:right w:val="nil"/>
            </w:tcBorders>
            <w:shd w:val="clear" w:color="000000" w:fill="F2F2F2"/>
            <w:noWrap/>
            <w:vAlign w:val="center"/>
          </w:tcPr>
          <w:p w:rsidR="0090472B" w:rsidRPr="0090472B" w:rsidRDefault="0090472B" w:rsidP="0090472B">
            <w:pPr>
              <w:keepNext/>
              <w:keepLines/>
              <w:widowControl w:val="0"/>
              <w:spacing w:after="0" w:line="240" w:lineRule="auto"/>
              <w:jc w:val="right"/>
              <w:rPr>
                <w:rFonts w:ascii="Arial" w:eastAsia="Times New Roman" w:hAnsi="Arial" w:cs="Arial"/>
                <w:b/>
                <w:bCs/>
                <w:color w:val="000000"/>
                <w:sz w:val="18"/>
                <w:szCs w:val="18"/>
                <w:lang w:eastAsia="es-ES"/>
              </w:rPr>
            </w:pPr>
            <w:r w:rsidRPr="0090472B">
              <w:rPr>
                <w:rFonts w:ascii="Arial" w:hAnsi="Arial" w:cs="Arial"/>
                <w:b/>
                <w:color w:val="000000"/>
                <w:sz w:val="18"/>
                <w:szCs w:val="18"/>
              </w:rPr>
              <w:t>-3.182,34</w:t>
            </w:r>
          </w:p>
        </w:tc>
        <w:tc>
          <w:tcPr>
            <w:tcW w:w="738" w:type="pct"/>
            <w:tcBorders>
              <w:top w:val="nil"/>
              <w:left w:val="nil"/>
              <w:bottom w:val="nil"/>
              <w:right w:val="nil"/>
            </w:tcBorders>
            <w:shd w:val="clear" w:color="000000" w:fill="F2F2F2"/>
            <w:noWrap/>
            <w:vAlign w:val="center"/>
          </w:tcPr>
          <w:p w:rsidR="0090472B" w:rsidRPr="0090472B" w:rsidRDefault="0090472B" w:rsidP="0090472B">
            <w:pPr>
              <w:keepNext/>
              <w:keepLines/>
              <w:widowControl w:val="0"/>
              <w:spacing w:after="0" w:line="240" w:lineRule="auto"/>
              <w:jc w:val="right"/>
              <w:rPr>
                <w:rFonts w:ascii="Arial" w:eastAsia="Times New Roman" w:hAnsi="Arial" w:cs="Arial"/>
                <w:b/>
                <w:bCs/>
                <w:color w:val="000000"/>
                <w:sz w:val="18"/>
                <w:szCs w:val="18"/>
                <w:lang w:eastAsia="es-ES"/>
              </w:rPr>
            </w:pPr>
            <w:r w:rsidRPr="0090472B">
              <w:rPr>
                <w:rFonts w:ascii="Arial" w:hAnsi="Arial" w:cs="Arial"/>
                <w:b/>
                <w:color w:val="000000"/>
                <w:sz w:val="18"/>
                <w:szCs w:val="18"/>
              </w:rPr>
              <w:t>-16.329,08</w:t>
            </w:r>
          </w:p>
        </w:tc>
      </w:tr>
      <w:tr w:rsidR="000B7FDB" w:rsidRPr="00A81C92" w:rsidTr="0090472B">
        <w:trPr>
          <w:trHeight w:val="170"/>
          <w:jc w:val="center"/>
        </w:trPr>
        <w:tc>
          <w:tcPr>
            <w:tcW w:w="1286" w:type="pct"/>
            <w:tcBorders>
              <w:top w:val="nil"/>
              <w:left w:val="nil"/>
              <w:bottom w:val="single" w:sz="4" w:space="0" w:color="auto"/>
              <w:right w:val="nil"/>
            </w:tcBorders>
            <w:shd w:val="clear" w:color="auto" w:fill="auto"/>
            <w:noWrap/>
            <w:vAlign w:val="center"/>
            <w:hideMark/>
          </w:tcPr>
          <w:p w:rsidR="000B7FDB" w:rsidRPr="00A81C92" w:rsidRDefault="000B7FDB" w:rsidP="0090472B">
            <w:pPr>
              <w:keepNext/>
              <w:keepLines/>
              <w:widowControl w:val="0"/>
              <w:spacing w:after="0" w:line="240" w:lineRule="auto"/>
              <w:rPr>
                <w:rFonts w:ascii="Arial" w:eastAsia="Times New Roman" w:hAnsi="Arial" w:cs="Arial"/>
                <w:b/>
                <w:bCs/>
                <w:color w:val="000000"/>
                <w:sz w:val="18"/>
                <w:szCs w:val="18"/>
                <w:lang w:eastAsia="es-ES"/>
              </w:rPr>
            </w:pPr>
          </w:p>
        </w:tc>
        <w:tc>
          <w:tcPr>
            <w:tcW w:w="744" w:type="pct"/>
            <w:tcBorders>
              <w:top w:val="nil"/>
              <w:left w:val="nil"/>
              <w:bottom w:val="single" w:sz="4" w:space="0" w:color="auto"/>
              <w:right w:val="nil"/>
            </w:tcBorders>
            <w:shd w:val="clear" w:color="auto" w:fill="auto"/>
            <w:vAlign w:val="center"/>
            <w:hideMark/>
          </w:tcPr>
          <w:p w:rsidR="000B7FDB" w:rsidRPr="00A81C92" w:rsidRDefault="000B7FDB" w:rsidP="0090472B">
            <w:pPr>
              <w:keepNext/>
              <w:keepLines/>
              <w:widowControl w:val="0"/>
              <w:spacing w:after="0" w:line="240" w:lineRule="auto"/>
              <w:jc w:val="right"/>
              <w:rPr>
                <w:rFonts w:ascii="Times New Roman" w:eastAsia="Times New Roman" w:hAnsi="Times New Roman" w:cs="Times New Roman"/>
                <w:sz w:val="20"/>
                <w:szCs w:val="20"/>
                <w:lang w:eastAsia="es-ES"/>
              </w:rPr>
            </w:pPr>
          </w:p>
        </w:tc>
        <w:tc>
          <w:tcPr>
            <w:tcW w:w="744" w:type="pct"/>
            <w:tcBorders>
              <w:top w:val="nil"/>
              <w:left w:val="nil"/>
              <w:bottom w:val="single" w:sz="4" w:space="0" w:color="auto"/>
              <w:right w:val="nil"/>
            </w:tcBorders>
            <w:shd w:val="clear" w:color="auto" w:fill="auto"/>
            <w:noWrap/>
            <w:vAlign w:val="center"/>
            <w:hideMark/>
          </w:tcPr>
          <w:p w:rsidR="000B7FDB" w:rsidRPr="00A81C92" w:rsidRDefault="000B7FDB" w:rsidP="0090472B">
            <w:pPr>
              <w:keepNext/>
              <w:keepLines/>
              <w:widowControl w:val="0"/>
              <w:spacing w:after="0" w:line="240" w:lineRule="auto"/>
              <w:jc w:val="right"/>
              <w:rPr>
                <w:rFonts w:ascii="Times New Roman" w:eastAsia="Times New Roman" w:hAnsi="Times New Roman" w:cs="Times New Roman"/>
                <w:sz w:val="20"/>
                <w:szCs w:val="20"/>
                <w:lang w:eastAsia="es-ES"/>
              </w:rPr>
            </w:pPr>
          </w:p>
        </w:tc>
        <w:tc>
          <w:tcPr>
            <w:tcW w:w="744" w:type="pct"/>
            <w:tcBorders>
              <w:top w:val="nil"/>
              <w:left w:val="nil"/>
              <w:bottom w:val="single" w:sz="4" w:space="0" w:color="auto"/>
              <w:right w:val="nil"/>
            </w:tcBorders>
            <w:shd w:val="clear" w:color="auto" w:fill="auto"/>
            <w:vAlign w:val="center"/>
            <w:hideMark/>
          </w:tcPr>
          <w:p w:rsidR="000B7FDB" w:rsidRPr="00A81C92" w:rsidRDefault="000B7FDB" w:rsidP="0090472B">
            <w:pPr>
              <w:keepNext/>
              <w:keepLines/>
              <w:widowControl w:val="0"/>
              <w:spacing w:after="0" w:line="240" w:lineRule="auto"/>
              <w:jc w:val="right"/>
              <w:rPr>
                <w:rFonts w:ascii="Times New Roman" w:eastAsia="Times New Roman" w:hAnsi="Times New Roman" w:cs="Times New Roman"/>
                <w:sz w:val="20"/>
                <w:szCs w:val="20"/>
                <w:lang w:eastAsia="es-ES"/>
              </w:rPr>
            </w:pPr>
          </w:p>
        </w:tc>
        <w:tc>
          <w:tcPr>
            <w:tcW w:w="744" w:type="pct"/>
            <w:tcBorders>
              <w:top w:val="nil"/>
              <w:left w:val="nil"/>
              <w:bottom w:val="single" w:sz="4" w:space="0" w:color="auto"/>
              <w:right w:val="nil"/>
            </w:tcBorders>
            <w:shd w:val="clear" w:color="auto" w:fill="auto"/>
            <w:noWrap/>
            <w:vAlign w:val="center"/>
          </w:tcPr>
          <w:p w:rsidR="000B7FDB" w:rsidRPr="0090472B" w:rsidRDefault="000B7FDB" w:rsidP="0090472B">
            <w:pPr>
              <w:keepNext/>
              <w:keepLines/>
              <w:widowControl w:val="0"/>
              <w:spacing w:after="0" w:line="240" w:lineRule="auto"/>
              <w:jc w:val="right"/>
              <w:rPr>
                <w:rFonts w:ascii="Arial" w:eastAsia="Times New Roman" w:hAnsi="Arial" w:cs="Arial"/>
                <w:sz w:val="18"/>
                <w:szCs w:val="18"/>
                <w:lang w:eastAsia="es-ES"/>
              </w:rPr>
            </w:pPr>
          </w:p>
        </w:tc>
        <w:tc>
          <w:tcPr>
            <w:tcW w:w="738" w:type="pct"/>
            <w:tcBorders>
              <w:top w:val="nil"/>
              <w:left w:val="nil"/>
              <w:bottom w:val="single" w:sz="4" w:space="0" w:color="auto"/>
              <w:right w:val="nil"/>
            </w:tcBorders>
            <w:shd w:val="clear" w:color="auto" w:fill="auto"/>
            <w:noWrap/>
            <w:vAlign w:val="center"/>
          </w:tcPr>
          <w:p w:rsidR="000B7FDB" w:rsidRPr="0090472B" w:rsidRDefault="000B7FDB" w:rsidP="0090472B">
            <w:pPr>
              <w:keepNext/>
              <w:keepLines/>
              <w:widowControl w:val="0"/>
              <w:spacing w:after="0" w:line="240" w:lineRule="auto"/>
              <w:jc w:val="right"/>
              <w:rPr>
                <w:rFonts w:ascii="Arial" w:eastAsia="Times New Roman" w:hAnsi="Arial" w:cs="Arial"/>
                <w:sz w:val="18"/>
                <w:szCs w:val="18"/>
                <w:lang w:eastAsia="es-ES"/>
              </w:rPr>
            </w:pPr>
          </w:p>
        </w:tc>
      </w:tr>
      <w:tr w:rsidR="000B7FDB" w:rsidRPr="00A81C92" w:rsidTr="0090472B">
        <w:trPr>
          <w:trHeight w:val="283"/>
          <w:jc w:val="center"/>
        </w:trPr>
        <w:tc>
          <w:tcPr>
            <w:tcW w:w="1286" w:type="pct"/>
            <w:tcBorders>
              <w:top w:val="single" w:sz="4" w:space="0" w:color="auto"/>
              <w:left w:val="nil"/>
              <w:bottom w:val="single" w:sz="4" w:space="0" w:color="auto"/>
              <w:right w:val="nil"/>
            </w:tcBorders>
            <w:shd w:val="clear" w:color="000000" w:fill="F2F2F2"/>
            <w:noWrap/>
            <w:vAlign w:val="center"/>
            <w:hideMark/>
          </w:tcPr>
          <w:p w:rsidR="000B7FDB" w:rsidRPr="00A81C92" w:rsidRDefault="000B7FDB" w:rsidP="0090472B">
            <w:pPr>
              <w:spacing w:after="0" w:line="240" w:lineRule="auto"/>
              <w:rPr>
                <w:rFonts w:ascii="Arial" w:eastAsia="Times New Roman" w:hAnsi="Arial" w:cs="Arial"/>
                <w:b/>
                <w:bCs/>
                <w:color w:val="000000"/>
                <w:sz w:val="18"/>
                <w:szCs w:val="18"/>
                <w:lang w:eastAsia="es-ES"/>
              </w:rPr>
            </w:pPr>
            <w:proofErr w:type="spellStart"/>
            <w:r w:rsidRPr="00A81C92">
              <w:rPr>
                <w:rFonts w:ascii="Arial" w:eastAsia="Times New Roman" w:hAnsi="Arial" w:cs="Arial"/>
                <w:b/>
                <w:bCs/>
                <w:color w:val="000000"/>
                <w:sz w:val="18"/>
                <w:szCs w:val="18"/>
                <w:lang w:eastAsia="es-ES"/>
              </w:rPr>
              <w:t>Inmov</w:t>
            </w:r>
            <w:proofErr w:type="spellEnd"/>
            <w:r w:rsidRPr="00A81C92">
              <w:rPr>
                <w:rFonts w:ascii="Arial" w:eastAsia="Times New Roman" w:hAnsi="Arial" w:cs="Arial"/>
                <w:b/>
                <w:bCs/>
                <w:color w:val="000000"/>
                <w:sz w:val="18"/>
                <w:szCs w:val="18"/>
                <w:lang w:eastAsia="es-ES"/>
              </w:rPr>
              <w:t>. Material, Neto</w:t>
            </w:r>
          </w:p>
        </w:tc>
        <w:tc>
          <w:tcPr>
            <w:tcW w:w="744" w:type="pct"/>
            <w:tcBorders>
              <w:top w:val="single" w:sz="4" w:space="0" w:color="auto"/>
              <w:left w:val="nil"/>
              <w:bottom w:val="single" w:sz="4" w:space="0" w:color="auto"/>
              <w:right w:val="nil"/>
            </w:tcBorders>
            <w:shd w:val="clear" w:color="000000" w:fill="F2F2F2"/>
            <w:noWrap/>
            <w:vAlign w:val="center"/>
            <w:hideMark/>
          </w:tcPr>
          <w:p w:rsidR="000B7FDB" w:rsidRPr="00A81C92" w:rsidRDefault="000B7FDB" w:rsidP="0090472B">
            <w:pPr>
              <w:spacing w:after="0" w:line="240" w:lineRule="auto"/>
              <w:jc w:val="right"/>
              <w:rPr>
                <w:rFonts w:ascii="Arial" w:eastAsia="Times New Roman" w:hAnsi="Arial" w:cs="Arial"/>
                <w:b/>
                <w:bCs/>
                <w:color w:val="000000"/>
                <w:sz w:val="18"/>
                <w:szCs w:val="18"/>
                <w:lang w:eastAsia="es-ES"/>
              </w:rPr>
            </w:pPr>
            <w:r w:rsidRPr="00A81C92">
              <w:rPr>
                <w:rFonts w:ascii="Arial" w:eastAsia="Times New Roman" w:hAnsi="Arial" w:cs="Arial"/>
                <w:b/>
                <w:bCs/>
                <w:color w:val="000000"/>
                <w:sz w:val="18"/>
                <w:szCs w:val="18"/>
                <w:lang w:eastAsia="es-ES"/>
              </w:rPr>
              <w:t>9.037,18</w:t>
            </w:r>
          </w:p>
        </w:tc>
        <w:tc>
          <w:tcPr>
            <w:tcW w:w="744" w:type="pct"/>
            <w:tcBorders>
              <w:top w:val="single" w:sz="4" w:space="0" w:color="auto"/>
              <w:left w:val="nil"/>
              <w:bottom w:val="single" w:sz="4" w:space="0" w:color="auto"/>
              <w:right w:val="nil"/>
            </w:tcBorders>
            <w:shd w:val="clear" w:color="000000" w:fill="F2F2F2"/>
            <w:noWrap/>
            <w:vAlign w:val="center"/>
            <w:hideMark/>
          </w:tcPr>
          <w:p w:rsidR="000B7FDB" w:rsidRPr="00A81C92" w:rsidRDefault="000B7FDB" w:rsidP="0090472B">
            <w:pPr>
              <w:spacing w:after="0" w:line="240" w:lineRule="auto"/>
              <w:jc w:val="right"/>
              <w:rPr>
                <w:rFonts w:ascii="Arial" w:eastAsia="Times New Roman" w:hAnsi="Arial" w:cs="Arial"/>
                <w:color w:val="000000"/>
                <w:sz w:val="18"/>
                <w:szCs w:val="18"/>
                <w:lang w:eastAsia="es-ES"/>
              </w:rPr>
            </w:pPr>
            <w:r w:rsidRPr="00A81C92">
              <w:rPr>
                <w:rFonts w:ascii="Arial" w:eastAsia="Times New Roman" w:hAnsi="Arial" w:cs="Arial"/>
                <w:color w:val="000000"/>
                <w:sz w:val="18"/>
                <w:szCs w:val="18"/>
                <w:lang w:eastAsia="es-ES"/>
              </w:rPr>
              <w:t> </w:t>
            </w:r>
          </w:p>
        </w:tc>
        <w:tc>
          <w:tcPr>
            <w:tcW w:w="744" w:type="pct"/>
            <w:tcBorders>
              <w:top w:val="single" w:sz="4" w:space="0" w:color="auto"/>
              <w:left w:val="nil"/>
              <w:bottom w:val="single" w:sz="4" w:space="0" w:color="auto"/>
              <w:right w:val="nil"/>
            </w:tcBorders>
            <w:shd w:val="clear" w:color="000000" w:fill="F2F2F2"/>
            <w:noWrap/>
            <w:vAlign w:val="center"/>
            <w:hideMark/>
          </w:tcPr>
          <w:p w:rsidR="000B7FDB" w:rsidRPr="00A81C92" w:rsidRDefault="000B7FDB" w:rsidP="0090472B">
            <w:pPr>
              <w:spacing w:after="0" w:line="240" w:lineRule="auto"/>
              <w:jc w:val="right"/>
              <w:rPr>
                <w:rFonts w:ascii="Arial" w:eastAsia="Times New Roman" w:hAnsi="Arial" w:cs="Arial"/>
                <w:b/>
                <w:bCs/>
                <w:color w:val="000000"/>
                <w:sz w:val="18"/>
                <w:szCs w:val="18"/>
                <w:lang w:eastAsia="es-ES"/>
              </w:rPr>
            </w:pPr>
            <w:r w:rsidRPr="00A81C92">
              <w:rPr>
                <w:rFonts w:ascii="Arial" w:eastAsia="Times New Roman" w:hAnsi="Arial" w:cs="Arial"/>
                <w:b/>
                <w:bCs/>
                <w:color w:val="000000"/>
                <w:sz w:val="18"/>
                <w:szCs w:val="18"/>
                <w:lang w:eastAsia="es-ES"/>
              </w:rPr>
              <w:t>4.672,33</w:t>
            </w:r>
          </w:p>
        </w:tc>
        <w:tc>
          <w:tcPr>
            <w:tcW w:w="744" w:type="pct"/>
            <w:tcBorders>
              <w:top w:val="single" w:sz="4" w:space="0" w:color="auto"/>
              <w:left w:val="nil"/>
              <w:bottom w:val="single" w:sz="4" w:space="0" w:color="auto"/>
              <w:right w:val="nil"/>
            </w:tcBorders>
            <w:shd w:val="clear" w:color="000000" w:fill="F2F2F2"/>
            <w:noWrap/>
            <w:vAlign w:val="center"/>
          </w:tcPr>
          <w:p w:rsidR="000B7FDB" w:rsidRPr="0090472B" w:rsidRDefault="000B7FDB" w:rsidP="0090472B">
            <w:pPr>
              <w:spacing w:after="0" w:line="240" w:lineRule="auto"/>
              <w:jc w:val="right"/>
              <w:rPr>
                <w:rFonts w:ascii="Arial" w:eastAsia="Times New Roman" w:hAnsi="Arial" w:cs="Arial"/>
                <w:color w:val="000000"/>
                <w:sz w:val="18"/>
                <w:szCs w:val="18"/>
                <w:lang w:eastAsia="es-ES"/>
              </w:rPr>
            </w:pPr>
          </w:p>
        </w:tc>
        <w:tc>
          <w:tcPr>
            <w:tcW w:w="738" w:type="pct"/>
            <w:tcBorders>
              <w:top w:val="single" w:sz="4" w:space="0" w:color="auto"/>
              <w:left w:val="nil"/>
              <w:bottom w:val="single" w:sz="4" w:space="0" w:color="auto"/>
              <w:right w:val="nil"/>
            </w:tcBorders>
            <w:shd w:val="clear" w:color="000000" w:fill="F2F2F2"/>
            <w:noWrap/>
            <w:vAlign w:val="center"/>
          </w:tcPr>
          <w:p w:rsidR="000B7FDB" w:rsidRPr="0090472B" w:rsidRDefault="0090472B" w:rsidP="0090472B">
            <w:pPr>
              <w:spacing w:after="0"/>
              <w:jc w:val="right"/>
              <w:rPr>
                <w:rFonts w:ascii="Arial" w:hAnsi="Arial" w:cs="Arial"/>
                <w:b/>
                <w:bCs/>
                <w:color w:val="000000"/>
                <w:sz w:val="18"/>
                <w:szCs w:val="18"/>
              </w:rPr>
            </w:pPr>
            <w:r w:rsidRPr="0090472B">
              <w:rPr>
                <w:rFonts w:ascii="Arial" w:hAnsi="Arial" w:cs="Arial"/>
                <w:b/>
                <w:bCs/>
                <w:color w:val="000000"/>
                <w:sz w:val="18"/>
                <w:szCs w:val="18"/>
              </w:rPr>
              <w:t>2.702,99</w:t>
            </w:r>
          </w:p>
        </w:tc>
      </w:tr>
    </w:tbl>
    <w:bookmarkEnd w:id="1"/>
    <w:bookmarkEnd w:id="2"/>
    <w:p w:rsidR="00D37816" w:rsidRPr="00C56E4C" w:rsidRDefault="00E531A0" w:rsidP="00BD21D0">
      <w:pPr>
        <w:keepNext/>
        <w:keepLines/>
        <w:spacing w:before="240" w:after="120" w:line="280" w:lineRule="exact"/>
        <w:jc w:val="both"/>
        <w:rPr>
          <w:rFonts w:ascii="Arial" w:hAnsi="Arial" w:cs="Arial"/>
          <w:sz w:val="20"/>
          <w:szCs w:val="20"/>
          <w:u w:val="single"/>
        </w:rPr>
      </w:pPr>
      <w:r w:rsidRPr="00C56E4C">
        <w:rPr>
          <w:rFonts w:ascii="Arial" w:hAnsi="Arial" w:cs="Arial"/>
          <w:sz w:val="20"/>
          <w:szCs w:val="20"/>
          <w:u w:val="single"/>
        </w:rPr>
        <w:t xml:space="preserve">4.2 </w:t>
      </w:r>
      <w:r w:rsidR="00D37816" w:rsidRPr="00C56E4C">
        <w:rPr>
          <w:rFonts w:ascii="Arial" w:hAnsi="Arial" w:cs="Arial"/>
          <w:sz w:val="20"/>
          <w:szCs w:val="20"/>
          <w:u w:val="single"/>
        </w:rPr>
        <w:t>Inmovilizado Material</w:t>
      </w:r>
    </w:p>
    <w:p w:rsidR="003E2312" w:rsidRPr="00C56E4C" w:rsidRDefault="004776CE" w:rsidP="00C56E4C">
      <w:pPr>
        <w:keepNext/>
        <w:keepLines/>
        <w:widowControl w:val="0"/>
        <w:autoSpaceDE w:val="0"/>
        <w:autoSpaceDN w:val="0"/>
        <w:adjustRightInd w:val="0"/>
        <w:spacing w:before="120" w:after="240" w:line="240" w:lineRule="auto"/>
        <w:jc w:val="both"/>
        <w:rPr>
          <w:rFonts w:ascii="Arial" w:hAnsi="Arial" w:cs="Arial"/>
          <w:sz w:val="20"/>
          <w:szCs w:val="20"/>
        </w:rPr>
      </w:pPr>
      <w:r w:rsidRPr="00C56E4C">
        <w:rPr>
          <w:rFonts w:ascii="Arial" w:hAnsi="Arial" w:cs="Arial"/>
          <w:sz w:val="20"/>
          <w:szCs w:val="20"/>
        </w:rPr>
        <w:t>El movimiento del Inmovilizado Material en el ejercicio 20</w:t>
      </w:r>
      <w:r w:rsidR="000B7FDB">
        <w:rPr>
          <w:rFonts w:ascii="Arial" w:hAnsi="Arial" w:cs="Arial"/>
          <w:sz w:val="20"/>
          <w:szCs w:val="20"/>
        </w:rPr>
        <w:t>20</w:t>
      </w:r>
      <w:r w:rsidR="003804B5" w:rsidRPr="00C56E4C">
        <w:rPr>
          <w:rFonts w:ascii="Arial" w:hAnsi="Arial" w:cs="Arial"/>
          <w:sz w:val="20"/>
          <w:szCs w:val="20"/>
        </w:rPr>
        <w:t xml:space="preserve"> y 201</w:t>
      </w:r>
      <w:r w:rsidR="000B7FDB">
        <w:rPr>
          <w:rFonts w:ascii="Arial" w:hAnsi="Arial" w:cs="Arial"/>
          <w:sz w:val="20"/>
          <w:szCs w:val="20"/>
        </w:rPr>
        <w:t>9</w:t>
      </w:r>
      <w:r w:rsidRPr="00C56E4C">
        <w:rPr>
          <w:rFonts w:ascii="Arial" w:hAnsi="Arial" w:cs="Arial"/>
          <w:sz w:val="20"/>
          <w:szCs w:val="20"/>
        </w:rPr>
        <w:t xml:space="preserve"> es el siguiente, en euros</w:t>
      </w:r>
      <w:r w:rsidR="003E2312" w:rsidRPr="00C56E4C">
        <w:rPr>
          <w:rFonts w:ascii="Arial" w:hAnsi="Arial" w:cs="Arial"/>
          <w:sz w:val="20"/>
          <w:szCs w:val="20"/>
        </w:rPr>
        <w:t>:</w:t>
      </w:r>
    </w:p>
    <w:tbl>
      <w:tblPr>
        <w:tblW w:w="8957" w:type="dxa"/>
        <w:jc w:val="center"/>
        <w:tblCellMar>
          <w:left w:w="70" w:type="dxa"/>
          <w:right w:w="70" w:type="dxa"/>
        </w:tblCellMar>
        <w:tblLook w:val="04A0"/>
      </w:tblPr>
      <w:tblGrid>
        <w:gridCol w:w="2231"/>
        <w:gridCol w:w="1101"/>
        <w:gridCol w:w="1101"/>
        <w:gridCol w:w="1191"/>
        <w:gridCol w:w="1101"/>
        <w:gridCol w:w="1041"/>
        <w:gridCol w:w="1191"/>
      </w:tblGrid>
      <w:tr w:rsidR="0015101F" w:rsidRPr="00C56E4C" w:rsidTr="0015101F">
        <w:trPr>
          <w:trHeight w:val="340"/>
          <w:jc w:val="center"/>
        </w:trPr>
        <w:tc>
          <w:tcPr>
            <w:tcW w:w="1245" w:type="pct"/>
            <w:tcBorders>
              <w:top w:val="nil"/>
              <w:left w:val="nil"/>
              <w:bottom w:val="single" w:sz="4" w:space="0" w:color="auto"/>
              <w:right w:val="nil"/>
            </w:tcBorders>
            <w:shd w:val="clear" w:color="000000" w:fill="D9D9D9"/>
            <w:vAlign w:val="bottom"/>
            <w:hideMark/>
          </w:tcPr>
          <w:p w:rsidR="0015101F" w:rsidRPr="00C56E4C" w:rsidRDefault="0015101F" w:rsidP="00C56E4C">
            <w:pPr>
              <w:keepNext/>
              <w:keepLines/>
              <w:spacing w:after="0" w:line="240" w:lineRule="auto"/>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 </w:t>
            </w:r>
          </w:p>
        </w:tc>
        <w:tc>
          <w:tcPr>
            <w:tcW w:w="615" w:type="pct"/>
            <w:tcBorders>
              <w:top w:val="nil"/>
              <w:left w:val="nil"/>
              <w:bottom w:val="single" w:sz="4" w:space="0" w:color="auto"/>
              <w:right w:val="nil"/>
            </w:tcBorders>
            <w:shd w:val="clear" w:color="000000" w:fill="D9D9D9"/>
            <w:vAlign w:val="bottom"/>
            <w:hideMark/>
          </w:tcPr>
          <w:p w:rsidR="0015101F" w:rsidRPr="00C56E4C" w:rsidRDefault="0015101F" w:rsidP="00C56E4C">
            <w:pPr>
              <w:keepNext/>
              <w:keepLines/>
              <w:spacing w:after="0" w:line="240" w:lineRule="auto"/>
              <w:jc w:val="center"/>
              <w:rPr>
                <w:rFonts w:ascii="Arial" w:eastAsia="Times New Roman" w:hAnsi="Arial" w:cs="Arial"/>
                <w:b/>
                <w:bCs/>
                <w:color w:val="000000"/>
                <w:sz w:val="18"/>
                <w:szCs w:val="18"/>
                <w:lang w:eastAsia="es-ES"/>
              </w:rPr>
            </w:pPr>
            <w:r w:rsidRPr="00C56E4C">
              <w:rPr>
                <w:rFonts w:ascii="Arial" w:eastAsia="Times New Roman" w:hAnsi="Arial" w:cs="Arial"/>
                <w:b/>
                <w:bCs/>
                <w:color w:val="000000"/>
                <w:sz w:val="18"/>
                <w:szCs w:val="18"/>
                <w:lang w:eastAsia="es-ES"/>
              </w:rPr>
              <w:t>01/01/201</w:t>
            </w:r>
            <w:r>
              <w:rPr>
                <w:rFonts w:ascii="Arial" w:eastAsia="Times New Roman" w:hAnsi="Arial" w:cs="Arial"/>
                <w:b/>
                <w:bCs/>
                <w:color w:val="000000"/>
                <w:sz w:val="18"/>
                <w:szCs w:val="18"/>
                <w:lang w:eastAsia="es-ES"/>
              </w:rPr>
              <w:t>9</w:t>
            </w:r>
          </w:p>
        </w:tc>
        <w:tc>
          <w:tcPr>
            <w:tcW w:w="615" w:type="pct"/>
            <w:tcBorders>
              <w:top w:val="nil"/>
              <w:left w:val="nil"/>
              <w:bottom w:val="single" w:sz="4" w:space="0" w:color="auto"/>
              <w:right w:val="nil"/>
            </w:tcBorders>
            <w:shd w:val="clear" w:color="000000" w:fill="D9D9D9"/>
            <w:vAlign w:val="bottom"/>
            <w:hideMark/>
          </w:tcPr>
          <w:p w:rsidR="0015101F" w:rsidRPr="00C56E4C" w:rsidRDefault="0015101F" w:rsidP="00C56E4C">
            <w:pPr>
              <w:keepNext/>
              <w:keepLines/>
              <w:spacing w:after="0" w:line="240" w:lineRule="auto"/>
              <w:jc w:val="center"/>
              <w:rPr>
                <w:rFonts w:ascii="Arial" w:eastAsia="Times New Roman" w:hAnsi="Arial" w:cs="Arial"/>
                <w:b/>
                <w:bCs/>
                <w:color w:val="000000"/>
                <w:sz w:val="18"/>
                <w:szCs w:val="18"/>
                <w:lang w:eastAsia="es-ES"/>
              </w:rPr>
            </w:pPr>
            <w:r w:rsidRPr="00C56E4C">
              <w:rPr>
                <w:rFonts w:ascii="Arial" w:eastAsia="Times New Roman" w:hAnsi="Arial" w:cs="Arial"/>
                <w:b/>
                <w:bCs/>
                <w:color w:val="000000"/>
                <w:sz w:val="18"/>
                <w:szCs w:val="18"/>
                <w:lang w:eastAsia="es-ES"/>
              </w:rPr>
              <w:t>Altas</w:t>
            </w:r>
          </w:p>
        </w:tc>
        <w:tc>
          <w:tcPr>
            <w:tcW w:w="665" w:type="pct"/>
            <w:tcBorders>
              <w:top w:val="nil"/>
              <w:left w:val="nil"/>
              <w:bottom w:val="single" w:sz="4" w:space="0" w:color="auto"/>
              <w:right w:val="nil"/>
            </w:tcBorders>
            <w:shd w:val="clear" w:color="000000" w:fill="D9D9D9"/>
            <w:vAlign w:val="bottom"/>
            <w:hideMark/>
          </w:tcPr>
          <w:p w:rsidR="0015101F" w:rsidRPr="00C56E4C" w:rsidRDefault="0015101F" w:rsidP="00C56E4C">
            <w:pPr>
              <w:keepNext/>
              <w:keepLines/>
              <w:spacing w:after="0" w:line="240" w:lineRule="auto"/>
              <w:jc w:val="center"/>
              <w:rPr>
                <w:rFonts w:ascii="Arial" w:eastAsia="Times New Roman" w:hAnsi="Arial" w:cs="Arial"/>
                <w:b/>
                <w:bCs/>
                <w:color w:val="000000"/>
                <w:sz w:val="18"/>
                <w:szCs w:val="18"/>
                <w:lang w:eastAsia="es-ES"/>
              </w:rPr>
            </w:pPr>
            <w:r w:rsidRPr="00C56E4C">
              <w:rPr>
                <w:rFonts w:ascii="Arial" w:eastAsia="Times New Roman" w:hAnsi="Arial" w:cs="Arial"/>
                <w:b/>
                <w:bCs/>
                <w:color w:val="000000"/>
                <w:sz w:val="18"/>
                <w:szCs w:val="18"/>
                <w:lang w:eastAsia="es-ES"/>
              </w:rPr>
              <w:t>31/12/201</w:t>
            </w:r>
            <w:r>
              <w:rPr>
                <w:rFonts w:ascii="Arial" w:eastAsia="Times New Roman" w:hAnsi="Arial" w:cs="Arial"/>
                <w:b/>
                <w:bCs/>
                <w:color w:val="000000"/>
                <w:sz w:val="18"/>
                <w:szCs w:val="18"/>
                <w:lang w:eastAsia="es-ES"/>
              </w:rPr>
              <w:t>9</w:t>
            </w:r>
          </w:p>
        </w:tc>
        <w:tc>
          <w:tcPr>
            <w:tcW w:w="615" w:type="pct"/>
            <w:tcBorders>
              <w:top w:val="nil"/>
              <w:left w:val="nil"/>
              <w:bottom w:val="single" w:sz="4" w:space="0" w:color="auto"/>
              <w:right w:val="nil"/>
            </w:tcBorders>
            <w:shd w:val="clear" w:color="000000" w:fill="D9D9D9"/>
            <w:vAlign w:val="bottom"/>
            <w:hideMark/>
          </w:tcPr>
          <w:p w:rsidR="0015101F" w:rsidRPr="00C56E4C" w:rsidRDefault="0015101F" w:rsidP="00C56E4C">
            <w:pPr>
              <w:keepNext/>
              <w:keepLines/>
              <w:spacing w:after="0" w:line="240" w:lineRule="auto"/>
              <w:jc w:val="center"/>
              <w:rPr>
                <w:rFonts w:ascii="Arial" w:eastAsia="Times New Roman" w:hAnsi="Arial" w:cs="Arial"/>
                <w:b/>
                <w:bCs/>
                <w:color w:val="000000"/>
                <w:sz w:val="18"/>
                <w:szCs w:val="18"/>
                <w:lang w:eastAsia="es-ES"/>
              </w:rPr>
            </w:pPr>
            <w:r w:rsidRPr="00C56E4C">
              <w:rPr>
                <w:rFonts w:ascii="Arial" w:eastAsia="Times New Roman" w:hAnsi="Arial" w:cs="Arial"/>
                <w:b/>
                <w:bCs/>
                <w:color w:val="000000"/>
                <w:sz w:val="18"/>
                <w:szCs w:val="18"/>
                <w:lang w:eastAsia="es-ES"/>
              </w:rPr>
              <w:t>Altas</w:t>
            </w:r>
          </w:p>
        </w:tc>
        <w:tc>
          <w:tcPr>
            <w:tcW w:w="581" w:type="pct"/>
            <w:tcBorders>
              <w:top w:val="nil"/>
              <w:left w:val="nil"/>
              <w:bottom w:val="single" w:sz="4" w:space="0" w:color="auto"/>
              <w:right w:val="nil"/>
            </w:tcBorders>
            <w:shd w:val="clear" w:color="000000" w:fill="D9D9D9"/>
            <w:vAlign w:val="bottom"/>
          </w:tcPr>
          <w:p w:rsidR="0015101F" w:rsidRDefault="0015101F" w:rsidP="0015101F">
            <w:pPr>
              <w:keepNext/>
              <w:keepLines/>
              <w:spacing w:after="0" w:line="240" w:lineRule="auto"/>
              <w:jc w:val="center"/>
              <w:rPr>
                <w:rFonts w:ascii="Arial" w:eastAsia="Times New Roman" w:hAnsi="Arial" w:cs="Arial"/>
                <w:b/>
                <w:bCs/>
                <w:color w:val="000000"/>
                <w:sz w:val="18"/>
                <w:szCs w:val="18"/>
                <w:lang w:eastAsia="es-ES"/>
              </w:rPr>
            </w:pPr>
            <w:r>
              <w:rPr>
                <w:rFonts w:ascii="Arial" w:eastAsia="Times New Roman" w:hAnsi="Arial" w:cs="Arial"/>
                <w:b/>
                <w:bCs/>
                <w:color w:val="000000"/>
                <w:sz w:val="18"/>
                <w:szCs w:val="18"/>
                <w:lang w:eastAsia="es-ES"/>
              </w:rPr>
              <w:t>Traspasos</w:t>
            </w:r>
          </w:p>
        </w:tc>
        <w:tc>
          <w:tcPr>
            <w:tcW w:w="665" w:type="pct"/>
            <w:tcBorders>
              <w:top w:val="nil"/>
              <w:left w:val="nil"/>
              <w:bottom w:val="single" w:sz="4" w:space="0" w:color="auto"/>
              <w:right w:val="nil"/>
            </w:tcBorders>
            <w:shd w:val="clear" w:color="000000" w:fill="D9D9D9"/>
            <w:vAlign w:val="bottom"/>
            <w:hideMark/>
          </w:tcPr>
          <w:p w:rsidR="0015101F" w:rsidRPr="00C56E4C" w:rsidRDefault="0015101F" w:rsidP="00C56E4C">
            <w:pPr>
              <w:keepNext/>
              <w:keepLines/>
              <w:spacing w:after="0" w:line="240" w:lineRule="auto"/>
              <w:jc w:val="center"/>
              <w:rPr>
                <w:rFonts w:ascii="Arial" w:eastAsia="Times New Roman" w:hAnsi="Arial" w:cs="Arial"/>
                <w:b/>
                <w:bCs/>
                <w:color w:val="000000"/>
                <w:sz w:val="18"/>
                <w:szCs w:val="18"/>
                <w:lang w:eastAsia="es-ES"/>
              </w:rPr>
            </w:pPr>
            <w:r>
              <w:rPr>
                <w:rFonts w:ascii="Arial" w:eastAsia="Times New Roman" w:hAnsi="Arial" w:cs="Arial"/>
                <w:b/>
                <w:bCs/>
                <w:color w:val="000000"/>
                <w:sz w:val="18"/>
                <w:szCs w:val="18"/>
                <w:lang w:eastAsia="es-ES"/>
              </w:rPr>
              <w:t>31/12/2020</w:t>
            </w:r>
          </w:p>
        </w:tc>
      </w:tr>
      <w:tr w:rsidR="0015101F" w:rsidRPr="00C56E4C" w:rsidTr="0015101F">
        <w:trPr>
          <w:trHeight w:val="283"/>
          <w:jc w:val="center"/>
        </w:trPr>
        <w:tc>
          <w:tcPr>
            <w:tcW w:w="1245" w:type="pct"/>
            <w:tcBorders>
              <w:top w:val="nil"/>
              <w:left w:val="nil"/>
              <w:bottom w:val="nil"/>
              <w:right w:val="nil"/>
            </w:tcBorders>
            <w:shd w:val="clear" w:color="auto" w:fill="auto"/>
            <w:vAlign w:val="center"/>
            <w:hideMark/>
          </w:tcPr>
          <w:p w:rsidR="0015101F" w:rsidRPr="00C56E4C" w:rsidRDefault="0015101F" w:rsidP="00C56E4C">
            <w:pPr>
              <w:keepNext/>
              <w:keepLines/>
              <w:spacing w:after="0" w:line="240" w:lineRule="auto"/>
              <w:rPr>
                <w:rFonts w:ascii="Arial" w:eastAsia="Times New Roman" w:hAnsi="Arial" w:cs="Arial"/>
                <w:b/>
                <w:bCs/>
                <w:color w:val="000000"/>
                <w:sz w:val="18"/>
                <w:szCs w:val="18"/>
                <w:lang w:eastAsia="es-ES"/>
              </w:rPr>
            </w:pPr>
            <w:r w:rsidRPr="00C56E4C">
              <w:rPr>
                <w:rFonts w:ascii="Arial" w:eastAsia="Times New Roman" w:hAnsi="Arial" w:cs="Arial"/>
                <w:b/>
                <w:bCs/>
                <w:color w:val="000000"/>
                <w:sz w:val="18"/>
                <w:szCs w:val="18"/>
                <w:lang w:eastAsia="es-ES"/>
              </w:rPr>
              <w:t>Coste:</w:t>
            </w:r>
          </w:p>
        </w:tc>
        <w:tc>
          <w:tcPr>
            <w:tcW w:w="615" w:type="pct"/>
            <w:tcBorders>
              <w:top w:val="nil"/>
              <w:left w:val="nil"/>
              <w:bottom w:val="nil"/>
              <w:right w:val="nil"/>
            </w:tcBorders>
            <w:shd w:val="clear" w:color="auto" w:fill="auto"/>
            <w:vAlign w:val="center"/>
            <w:hideMark/>
          </w:tcPr>
          <w:p w:rsidR="0015101F" w:rsidRPr="00C56E4C" w:rsidRDefault="0015101F" w:rsidP="00C56E4C">
            <w:pPr>
              <w:keepNext/>
              <w:keepLines/>
              <w:spacing w:after="0" w:line="240" w:lineRule="auto"/>
              <w:jc w:val="right"/>
              <w:rPr>
                <w:rFonts w:ascii="Arial" w:eastAsia="Times New Roman" w:hAnsi="Arial" w:cs="Arial"/>
                <w:b/>
                <w:bCs/>
                <w:color w:val="000000"/>
                <w:sz w:val="18"/>
                <w:szCs w:val="18"/>
                <w:lang w:eastAsia="es-ES"/>
              </w:rPr>
            </w:pPr>
          </w:p>
        </w:tc>
        <w:tc>
          <w:tcPr>
            <w:tcW w:w="615" w:type="pct"/>
            <w:tcBorders>
              <w:top w:val="nil"/>
              <w:left w:val="nil"/>
              <w:bottom w:val="nil"/>
              <w:right w:val="nil"/>
            </w:tcBorders>
            <w:shd w:val="clear" w:color="auto" w:fill="auto"/>
            <w:noWrap/>
            <w:vAlign w:val="center"/>
            <w:hideMark/>
          </w:tcPr>
          <w:p w:rsidR="0015101F" w:rsidRPr="00C56E4C" w:rsidRDefault="0015101F" w:rsidP="00C56E4C">
            <w:pPr>
              <w:keepNext/>
              <w:keepLines/>
              <w:spacing w:after="0" w:line="240" w:lineRule="auto"/>
              <w:jc w:val="right"/>
              <w:rPr>
                <w:rFonts w:ascii="Arial" w:eastAsia="Times New Roman" w:hAnsi="Arial" w:cs="Arial"/>
                <w:sz w:val="18"/>
                <w:szCs w:val="18"/>
                <w:lang w:eastAsia="es-ES"/>
              </w:rPr>
            </w:pPr>
          </w:p>
        </w:tc>
        <w:tc>
          <w:tcPr>
            <w:tcW w:w="665" w:type="pct"/>
            <w:tcBorders>
              <w:top w:val="nil"/>
              <w:left w:val="nil"/>
              <w:bottom w:val="nil"/>
              <w:right w:val="nil"/>
            </w:tcBorders>
            <w:shd w:val="clear" w:color="auto" w:fill="auto"/>
            <w:vAlign w:val="center"/>
            <w:hideMark/>
          </w:tcPr>
          <w:p w:rsidR="0015101F" w:rsidRPr="00C56E4C" w:rsidRDefault="0015101F" w:rsidP="00C56E4C">
            <w:pPr>
              <w:keepNext/>
              <w:keepLines/>
              <w:spacing w:after="0" w:line="240" w:lineRule="auto"/>
              <w:jc w:val="right"/>
              <w:rPr>
                <w:rFonts w:ascii="Arial" w:eastAsia="Times New Roman" w:hAnsi="Arial" w:cs="Arial"/>
                <w:sz w:val="18"/>
                <w:szCs w:val="18"/>
                <w:lang w:eastAsia="es-ES"/>
              </w:rPr>
            </w:pPr>
          </w:p>
        </w:tc>
        <w:tc>
          <w:tcPr>
            <w:tcW w:w="615" w:type="pct"/>
            <w:tcBorders>
              <w:top w:val="nil"/>
              <w:left w:val="nil"/>
              <w:bottom w:val="nil"/>
              <w:right w:val="nil"/>
            </w:tcBorders>
            <w:shd w:val="clear" w:color="auto" w:fill="auto"/>
            <w:noWrap/>
            <w:vAlign w:val="center"/>
            <w:hideMark/>
          </w:tcPr>
          <w:p w:rsidR="0015101F" w:rsidRPr="00C56E4C" w:rsidRDefault="0015101F" w:rsidP="00C56E4C">
            <w:pPr>
              <w:keepNext/>
              <w:keepLines/>
              <w:spacing w:after="0" w:line="240" w:lineRule="auto"/>
              <w:jc w:val="right"/>
              <w:rPr>
                <w:rFonts w:ascii="Arial" w:eastAsia="Times New Roman" w:hAnsi="Arial" w:cs="Arial"/>
                <w:sz w:val="18"/>
                <w:szCs w:val="18"/>
                <w:lang w:eastAsia="es-ES"/>
              </w:rPr>
            </w:pPr>
          </w:p>
        </w:tc>
        <w:tc>
          <w:tcPr>
            <w:tcW w:w="581" w:type="pct"/>
            <w:tcBorders>
              <w:top w:val="nil"/>
              <w:left w:val="nil"/>
              <w:bottom w:val="nil"/>
              <w:right w:val="nil"/>
            </w:tcBorders>
            <w:vAlign w:val="center"/>
          </w:tcPr>
          <w:p w:rsidR="0015101F" w:rsidRPr="00C56E4C" w:rsidRDefault="0015101F" w:rsidP="0015101F">
            <w:pPr>
              <w:keepNext/>
              <w:keepLines/>
              <w:spacing w:after="0" w:line="240" w:lineRule="auto"/>
              <w:jc w:val="center"/>
              <w:rPr>
                <w:rFonts w:ascii="Arial" w:eastAsia="Times New Roman" w:hAnsi="Arial" w:cs="Arial"/>
                <w:sz w:val="18"/>
                <w:szCs w:val="18"/>
                <w:lang w:eastAsia="es-ES"/>
              </w:rPr>
            </w:pPr>
          </w:p>
        </w:tc>
        <w:tc>
          <w:tcPr>
            <w:tcW w:w="665" w:type="pct"/>
            <w:tcBorders>
              <w:top w:val="nil"/>
              <w:left w:val="nil"/>
              <w:bottom w:val="nil"/>
              <w:right w:val="nil"/>
            </w:tcBorders>
            <w:shd w:val="clear" w:color="auto" w:fill="auto"/>
            <w:noWrap/>
            <w:vAlign w:val="center"/>
            <w:hideMark/>
          </w:tcPr>
          <w:p w:rsidR="0015101F" w:rsidRPr="00C56E4C" w:rsidRDefault="0015101F" w:rsidP="00C56E4C">
            <w:pPr>
              <w:keepNext/>
              <w:keepLines/>
              <w:spacing w:after="0" w:line="240" w:lineRule="auto"/>
              <w:jc w:val="right"/>
              <w:rPr>
                <w:rFonts w:ascii="Arial" w:eastAsia="Times New Roman" w:hAnsi="Arial" w:cs="Arial"/>
                <w:sz w:val="18"/>
                <w:szCs w:val="18"/>
                <w:lang w:eastAsia="es-ES"/>
              </w:rPr>
            </w:pPr>
          </w:p>
        </w:tc>
      </w:tr>
      <w:tr w:rsidR="0015101F" w:rsidRPr="00C56E4C" w:rsidTr="0015101F">
        <w:trPr>
          <w:trHeight w:val="283"/>
          <w:jc w:val="center"/>
        </w:trPr>
        <w:tc>
          <w:tcPr>
            <w:tcW w:w="1245" w:type="pct"/>
            <w:tcBorders>
              <w:top w:val="nil"/>
              <w:left w:val="nil"/>
              <w:bottom w:val="nil"/>
              <w:right w:val="nil"/>
            </w:tcBorders>
            <w:shd w:val="clear" w:color="auto" w:fill="auto"/>
            <w:noWrap/>
            <w:vAlign w:val="center"/>
            <w:hideMark/>
          </w:tcPr>
          <w:p w:rsidR="0015101F" w:rsidRPr="00C56E4C" w:rsidRDefault="0015101F" w:rsidP="0015101F">
            <w:pPr>
              <w:keepNext/>
              <w:keepLines/>
              <w:spacing w:after="0" w:line="240" w:lineRule="auto"/>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Instalaciones Técnicas</w:t>
            </w:r>
          </w:p>
        </w:tc>
        <w:tc>
          <w:tcPr>
            <w:tcW w:w="615" w:type="pct"/>
            <w:tcBorders>
              <w:top w:val="nil"/>
              <w:left w:val="nil"/>
              <w:bottom w:val="nil"/>
              <w:right w:val="nil"/>
            </w:tcBorders>
            <w:shd w:val="clear" w:color="auto" w:fill="auto"/>
            <w:noWrap/>
            <w:vAlign w:val="center"/>
            <w:hideMark/>
          </w:tcPr>
          <w:p w:rsidR="0015101F" w:rsidRPr="00C56E4C" w:rsidRDefault="0015101F" w:rsidP="0015101F">
            <w:pPr>
              <w:keepNext/>
              <w:keepLines/>
              <w:spacing w:after="0" w:line="240" w:lineRule="auto"/>
              <w:jc w:val="right"/>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422.497,55</w:t>
            </w:r>
          </w:p>
        </w:tc>
        <w:tc>
          <w:tcPr>
            <w:tcW w:w="615" w:type="pct"/>
            <w:tcBorders>
              <w:top w:val="nil"/>
              <w:left w:val="nil"/>
              <w:bottom w:val="nil"/>
              <w:right w:val="nil"/>
            </w:tcBorders>
            <w:shd w:val="clear" w:color="auto" w:fill="auto"/>
            <w:noWrap/>
            <w:vAlign w:val="center"/>
            <w:hideMark/>
          </w:tcPr>
          <w:p w:rsidR="0015101F" w:rsidRPr="00C56E4C" w:rsidRDefault="0015101F" w:rsidP="0015101F">
            <w:pPr>
              <w:keepNext/>
              <w:keepLines/>
              <w:spacing w:after="0" w:line="240" w:lineRule="auto"/>
              <w:jc w:val="right"/>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514.302,44</w:t>
            </w:r>
          </w:p>
        </w:tc>
        <w:tc>
          <w:tcPr>
            <w:tcW w:w="665" w:type="pct"/>
            <w:tcBorders>
              <w:top w:val="nil"/>
              <w:left w:val="nil"/>
              <w:bottom w:val="nil"/>
              <w:right w:val="nil"/>
            </w:tcBorders>
            <w:shd w:val="clear" w:color="auto" w:fill="auto"/>
            <w:noWrap/>
            <w:vAlign w:val="center"/>
            <w:hideMark/>
          </w:tcPr>
          <w:p w:rsidR="0015101F" w:rsidRPr="00C56E4C" w:rsidRDefault="0015101F" w:rsidP="0015101F">
            <w:pPr>
              <w:keepNext/>
              <w:keepLines/>
              <w:spacing w:after="0" w:line="240" w:lineRule="auto"/>
              <w:jc w:val="right"/>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936.799,99</w:t>
            </w:r>
          </w:p>
        </w:tc>
        <w:tc>
          <w:tcPr>
            <w:tcW w:w="615" w:type="pct"/>
            <w:tcBorders>
              <w:top w:val="nil"/>
              <w:left w:val="nil"/>
              <w:bottom w:val="nil"/>
              <w:right w:val="nil"/>
            </w:tcBorders>
            <w:shd w:val="clear" w:color="auto" w:fill="auto"/>
            <w:noWrap/>
            <w:vAlign w:val="center"/>
          </w:tcPr>
          <w:p w:rsidR="0015101F" w:rsidRPr="0015101F" w:rsidRDefault="0015101F" w:rsidP="0015101F">
            <w:pPr>
              <w:keepNext/>
              <w:keepLines/>
              <w:spacing w:after="0" w:line="240" w:lineRule="auto"/>
              <w:jc w:val="right"/>
              <w:rPr>
                <w:rFonts w:ascii="Arial" w:eastAsia="Times New Roman" w:hAnsi="Arial" w:cs="Arial"/>
                <w:color w:val="000000"/>
                <w:sz w:val="18"/>
                <w:szCs w:val="18"/>
                <w:lang w:eastAsia="es-ES"/>
              </w:rPr>
            </w:pPr>
            <w:r w:rsidRPr="0015101F">
              <w:rPr>
                <w:rFonts w:ascii="Arial" w:eastAsia="Times New Roman" w:hAnsi="Arial" w:cs="Arial"/>
                <w:color w:val="000000"/>
                <w:sz w:val="18"/>
                <w:szCs w:val="18"/>
                <w:lang w:eastAsia="es-ES"/>
              </w:rPr>
              <w:t>-</w:t>
            </w:r>
          </w:p>
        </w:tc>
        <w:tc>
          <w:tcPr>
            <w:tcW w:w="581" w:type="pct"/>
            <w:tcBorders>
              <w:top w:val="nil"/>
              <w:left w:val="nil"/>
              <w:bottom w:val="nil"/>
              <w:right w:val="nil"/>
            </w:tcBorders>
            <w:vAlign w:val="center"/>
          </w:tcPr>
          <w:p w:rsidR="0015101F" w:rsidRPr="0015101F" w:rsidRDefault="0015101F" w:rsidP="0015101F">
            <w:pPr>
              <w:keepNext/>
              <w:keepLines/>
              <w:spacing w:after="0" w:line="240" w:lineRule="auto"/>
              <w:jc w:val="right"/>
              <w:rPr>
                <w:rFonts w:ascii="Arial" w:hAnsi="Arial" w:cs="Arial"/>
                <w:color w:val="000000"/>
                <w:sz w:val="18"/>
                <w:szCs w:val="18"/>
              </w:rPr>
            </w:pPr>
            <w:r w:rsidRPr="0015101F">
              <w:rPr>
                <w:rFonts w:ascii="Arial" w:hAnsi="Arial" w:cs="Arial"/>
                <w:color w:val="000000"/>
                <w:sz w:val="18"/>
                <w:szCs w:val="18"/>
              </w:rPr>
              <w:t>4.800,00</w:t>
            </w:r>
          </w:p>
        </w:tc>
        <w:tc>
          <w:tcPr>
            <w:tcW w:w="665" w:type="pct"/>
            <w:tcBorders>
              <w:top w:val="nil"/>
              <w:left w:val="nil"/>
              <w:bottom w:val="nil"/>
              <w:right w:val="nil"/>
            </w:tcBorders>
            <w:shd w:val="clear" w:color="auto" w:fill="auto"/>
            <w:noWrap/>
            <w:vAlign w:val="center"/>
          </w:tcPr>
          <w:p w:rsidR="0015101F" w:rsidRPr="0015101F" w:rsidRDefault="0015101F" w:rsidP="0015101F">
            <w:pPr>
              <w:keepNext/>
              <w:keepLines/>
              <w:spacing w:after="0" w:line="240" w:lineRule="auto"/>
              <w:jc w:val="right"/>
              <w:rPr>
                <w:rFonts w:ascii="Arial" w:eastAsia="Times New Roman" w:hAnsi="Arial" w:cs="Arial"/>
                <w:color w:val="000000"/>
                <w:sz w:val="18"/>
                <w:szCs w:val="18"/>
                <w:lang w:eastAsia="es-ES"/>
              </w:rPr>
            </w:pPr>
            <w:r w:rsidRPr="0015101F">
              <w:rPr>
                <w:rFonts w:ascii="Arial" w:hAnsi="Arial" w:cs="Arial"/>
                <w:color w:val="000000"/>
                <w:sz w:val="18"/>
                <w:szCs w:val="18"/>
              </w:rPr>
              <w:t>941.599,99</w:t>
            </w:r>
          </w:p>
        </w:tc>
      </w:tr>
      <w:tr w:rsidR="0015101F" w:rsidRPr="00C56E4C" w:rsidTr="0015101F">
        <w:trPr>
          <w:trHeight w:val="283"/>
          <w:jc w:val="center"/>
        </w:trPr>
        <w:tc>
          <w:tcPr>
            <w:tcW w:w="1245" w:type="pct"/>
            <w:tcBorders>
              <w:top w:val="nil"/>
              <w:left w:val="nil"/>
              <w:bottom w:val="nil"/>
              <w:right w:val="nil"/>
            </w:tcBorders>
            <w:shd w:val="clear" w:color="auto" w:fill="auto"/>
            <w:noWrap/>
            <w:vAlign w:val="center"/>
            <w:hideMark/>
          </w:tcPr>
          <w:p w:rsidR="0015101F" w:rsidRPr="00C56E4C" w:rsidRDefault="0015101F" w:rsidP="0015101F">
            <w:pPr>
              <w:keepNext/>
              <w:keepLines/>
              <w:spacing w:after="0" w:line="240" w:lineRule="auto"/>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Utillaje</w:t>
            </w:r>
          </w:p>
        </w:tc>
        <w:tc>
          <w:tcPr>
            <w:tcW w:w="615" w:type="pct"/>
            <w:tcBorders>
              <w:top w:val="nil"/>
              <w:left w:val="nil"/>
              <w:bottom w:val="nil"/>
              <w:right w:val="nil"/>
            </w:tcBorders>
            <w:shd w:val="clear" w:color="auto" w:fill="auto"/>
            <w:noWrap/>
            <w:vAlign w:val="center"/>
            <w:hideMark/>
          </w:tcPr>
          <w:p w:rsidR="0015101F" w:rsidRPr="00C56E4C" w:rsidRDefault="0015101F" w:rsidP="0015101F">
            <w:pPr>
              <w:keepNext/>
              <w:keepLines/>
              <w:spacing w:after="0" w:line="240" w:lineRule="auto"/>
              <w:jc w:val="right"/>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335,80</w:t>
            </w:r>
          </w:p>
        </w:tc>
        <w:tc>
          <w:tcPr>
            <w:tcW w:w="615" w:type="pct"/>
            <w:tcBorders>
              <w:top w:val="nil"/>
              <w:left w:val="nil"/>
              <w:bottom w:val="nil"/>
              <w:right w:val="nil"/>
            </w:tcBorders>
            <w:shd w:val="clear" w:color="auto" w:fill="auto"/>
            <w:noWrap/>
            <w:vAlign w:val="center"/>
            <w:hideMark/>
          </w:tcPr>
          <w:p w:rsidR="0015101F" w:rsidRPr="00C56E4C" w:rsidRDefault="0015101F" w:rsidP="0015101F">
            <w:pPr>
              <w:keepNext/>
              <w:keepLines/>
              <w:spacing w:after="0" w:line="240" w:lineRule="auto"/>
              <w:jc w:val="right"/>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w:t>
            </w:r>
          </w:p>
        </w:tc>
        <w:tc>
          <w:tcPr>
            <w:tcW w:w="665" w:type="pct"/>
            <w:tcBorders>
              <w:top w:val="nil"/>
              <w:left w:val="nil"/>
              <w:bottom w:val="nil"/>
              <w:right w:val="nil"/>
            </w:tcBorders>
            <w:shd w:val="clear" w:color="auto" w:fill="auto"/>
            <w:noWrap/>
            <w:vAlign w:val="center"/>
            <w:hideMark/>
          </w:tcPr>
          <w:p w:rsidR="0015101F" w:rsidRPr="00C56E4C" w:rsidRDefault="0015101F" w:rsidP="0015101F">
            <w:pPr>
              <w:keepNext/>
              <w:keepLines/>
              <w:spacing w:after="0" w:line="240" w:lineRule="auto"/>
              <w:jc w:val="right"/>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335,80</w:t>
            </w:r>
          </w:p>
        </w:tc>
        <w:tc>
          <w:tcPr>
            <w:tcW w:w="615" w:type="pct"/>
            <w:tcBorders>
              <w:top w:val="nil"/>
              <w:left w:val="nil"/>
              <w:bottom w:val="nil"/>
              <w:right w:val="nil"/>
            </w:tcBorders>
            <w:shd w:val="clear" w:color="auto" w:fill="auto"/>
            <w:noWrap/>
            <w:vAlign w:val="center"/>
          </w:tcPr>
          <w:p w:rsidR="0015101F" w:rsidRPr="0015101F" w:rsidRDefault="0015101F" w:rsidP="0015101F">
            <w:pPr>
              <w:keepNext/>
              <w:keepLines/>
              <w:spacing w:after="0" w:line="240" w:lineRule="auto"/>
              <w:jc w:val="right"/>
              <w:rPr>
                <w:rFonts w:ascii="Arial" w:eastAsia="Times New Roman" w:hAnsi="Arial" w:cs="Arial"/>
                <w:color w:val="000000"/>
                <w:sz w:val="18"/>
                <w:szCs w:val="18"/>
                <w:lang w:eastAsia="es-ES"/>
              </w:rPr>
            </w:pPr>
            <w:r w:rsidRPr="0015101F">
              <w:rPr>
                <w:rFonts w:ascii="Arial" w:eastAsia="Times New Roman" w:hAnsi="Arial" w:cs="Arial"/>
                <w:color w:val="000000"/>
                <w:sz w:val="18"/>
                <w:szCs w:val="18"/>
                <w:lang w:eastAsia="es-ES"/>
              </w:rPr>
              <w:t>-</w:t>
            </w:r>
          </w:p>
        </w:tc>
        <w:tc>
          <w:tcPr>
            <w:tcW w:w="581" w:type="pct"/>
            <w:tcBorders>
              <w:top w:val="nil"/>
              <w:left w:val="nil"/>
              <w:bottom w:val="nil"/>
              <w:right w:val="nil"/>
            </w:tcBorders>
            <w:vAlign w:val="center"/>
          </w:tcPr>
          <w:p w:rsidR="0015101F" w:rsidRPr="0015101F" w:rsidRDefault="0015101F" w:rsidP="0015101F">
            <w:pPr>
              <w:keepNext/>
              <w:keepLines/>
              <w:spacing w:after="0" w:line="240" w:lineRule="auto"/>
              <w:jc w:val="right"/>
              <w:rPr>
                <w:rFonts w:ascii="Arial" w:eastAsia="Times New Roman" w:hAnsi="Arial" w:cs="Arial"/>
                <w:color w:val="000000"/>
                <w:sz w:val="18"/>
                <w:szCs w:val="18"/>
                <w:lang w:eastAsia="es-ES"/>
              </w:rPr>
            </w:pPr>
            <w:r w:rsidRPr="0015101F">
              <w:rPr>
                <w:rFonts w:ascii="Arial" w:eastAsia="Times New Roman" w:hAnsi="Arial" w:cs="Arial"/>
                <w:color w:val="000000"/>
                <w:sz w:val="18"/>
                <w:szCs w:val="18"/>
                <w:lang w:eastAsia="es-ES"/>
              </w:rPr>
              <w:t>-</w:t>
            </w:r>
          </w:p>
        </w:tc>
        <w:tc>
          <w:tcPr>
            <w:tcW w:w="665" w:type="pct"/>
            <w:tcBorders>
              <w:top w:val="nil"/>
              <w:left w:val="nil"/>
              <w:bottom w:val="nil"/>
              <w:right w:val="nil"/>
            </w:tcBorders>
            <w:shd w:val="clear" w:color="auto" w:fill="auto"/>
            <w:noWrap/>
            <w:vAlign w:val="center"/>
          </w:tcPr>
          <w:p w:rsidR="0015101F" w:rsidRPr="0015101F" w:rsidRDefault="0015101F" w:rsidP="0015101F">
            <w:pPr>
              <w:keepNext/>
              <w:keepLines/>
              <w:spacing w:after="0" w:line="240" w:lineRule="auto"/>
              <w:jc w:val="right"/>
              <w:rPr>
                <w:rFonts w:ascii="Arial" w:eastAsia="Times New Roman" w:hAnsi="Arial" w:cs="Arial"/>
                <w:color w:val="000000"/>
                <w:sz w:val="18"/>
                <w:szCs w:val="18"/>
                <w:lang w:eastAsia="es-ES"/>
              </w:rPr>
            </w:pPr>
            <w:r w:rsidRPr="0015101F">
              <w:rPr>
                <w:rFonts w:ascii="Arial" w:hAnsi="Arial" w:cs="Arial"/>
                <w:color w:val="000000"/>
                <w:sz w:val="18"/>
                <w:szCs w:val="18"/>
              </w:rPr>
              <w:t>335,80</w:t>
            </w:r>
          </w:p>
        </w:tc>
      </w:tr>
      <w:tr w:rsidR="0015101F" w:rsidRPr="00C56E4C" w:rsidTr="0015101F">
        <w:trPr>
          <w:trHeight w:val="283"/>
          <w:jc w:val="center"/>
        </w:trPr>
        <w:tc>
          <w:tcPr>
            <w:tcW w:w="1245" w:type="pct"/>
            <w:tcBorders>
              <w:top w:val="nil"/>
              <w:left w:val="nil"/>
              <w:bottom w:val="nil"/>
              <w:right w:val="nil"/>
            </w:tcBorders>
            <w:shd w:val="clear" w:color="auto" w:fill="auto"/>
            <w:noWrap/>
            <w:vAlign w:val="center"/>
            <w:hideMark/>
          </w:tcPr>
          <w:p w:rsidR="0015101F" w:rsidRPr="00C56E4C" w:rsidRDefault="0015101F" w:rsidP="0015101F">
            <w:pPr>
              <w:keepNext/>
              <w:keepLines/>
              <w:spacing w:after="0" w:line="240" w:lineRule="auto"/>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Otras Instalaciones</w:t>
            </w:r>
          </w:p>
        </w:tc>
        <w:tc>
          <w:tcPr>
            <w:tcW w:w="615" w:type="pct"/>
            <w:tcBorders>
              <w:top w:val="nil"/>
              <w:left w:val="nil"/>
              <w:bottom w:val="nil"/>
              <w:right w:val="nil"/>
            </w:tcBorders>
            <w:shd w:val="clear" w:color="auto" w:fill="auto"/>
            <w:noWrap/>
            <w:vAlign w:val="center"/>
            <w:hideMark/>
          </w:tcPr>
          <w:p w:rsidR="0015101F" w:rsidRPr="00C56E4C" w:rsidRDefault="0015101F" w:rsidP="0015101F">
            <w:pPr>
              <w:keepNext/>
              <w:keepLines/>
              <w:spacing w:after="0" w:line="240" w:lineRule="auto"/>
              <w:jc w:val="right"/>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164.877,26</w:t>
            </w:r>
          </w:p>
        </w:tc>
        <w:tc>
          <w:tcPr>
            <w:tcW w:w="615" w:type="pct"/>
            <w:tcBorders>
              <w:top w:val="nil"/>
              <w:left w:val="nil"/>
              <w:bottom w:val="nil"/>
              <w:right w:val="nil"/>
            </w:tcBorders>
            <w:shd w:val="clear" w:color="auto" w:fill="auto"/>
            <w:noWrap/>
            <w:vAlign w:val="center"/>
            <w:hideMark/>
          </w:tcPr>
          <w:p w:rsidR="0015101F" w:rsidRPr="00C56E4C" w:rsidRDefault="0015101F" w:rsidP="0015101F">
            <w:pPr>
              <w:keepNext/>
              <w:keepLines/>
              <w:spacing w:after="0" w:line="240" w:lineRule="auto"/>
              <w:jc w:val="right"/>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413.369,17</w:t>
            </w:r>
          </w:p>
        </w:tc>
        <w:tc>
          <w:tcPr>
            <w:tcW w:w="665" w:type="pct"/>
            <w:tcBorders>
              <w:top w:val="nil"/>
              <w:left w:val="nil"/>
              <w:bottom w:val="nil"/>
              <w:right w:val="nil"/>
            </w:tcBorders>
            <w:shd w:val="clear" w:color="auto" w:fill="auto"/>
            <w:noWrap/>
            <w:vAlign w:val="center"/>
            <w:hideMark/>
          </w:tcPr>
          <w:p w:rsidR="0015101F" w:rsidRPr="00C56E4C" w:rsidRDefault="0015101F" w:rsidP="0015101F">
            <w:pPr>
              <w:keepNext/>
              <w:keepLines/>
              <w:spacing w:after="0" w:line="240" w:lineRule="auto"/>
              <w:jc w:val="right"/>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578.246,43</w:t>
            </w:r>
          </w:p>
        </w:tc>
        <w:tc>
          <w:tcPr>
            <w:tcW w:w="615" w:type="pct"/>
            <w:tcBorders>
              <w:top w:val="nil"/>
              <w:left w:val="nil"/>
              <w:bottom w:val="nil"/>
              <w:right w:val="nil"/>
            </w:tcBorders>
            <w:shd w:val="clear" w:color="auto" w:fill="auto"/>
            <w:noWrap/>
            <w:vAlign w:val="center"/>
          </w:tcPr>
          <w:p w:rsidR="0015101F" w:rsidRPr="0015101F" w:rsidRDefault="0015101F" w:rsidP="0015101F">
            <w:pPr>
              <w:keepNext/>
              <w:keepLines/>
              <w:spacing w:after="0" w:line="240" w:lineRule="auto"/>
              <w:jc w:val="right"/>
              <w:rPr>
                <w:rFonts w:ascii="Arial" w:eastAsia="Times New Roman" w:hAnsi="Arial" w:cs="Arial"/>
                <w:color w:val="000000"/>
                <w:sz w:val="18"/>
                <w:szCs w:val="18"/>
                <w:lang w:eastAsia="es-ES"/>
              </w:rPr>
            </w:pPr>
            <w:r w:rsidRPr="0015101F">
              <w:rPr>
                <w:rFonts w:ascii="Arial" w:eastAsia="Times New Roman" w:hAnsi="Arial" w:cs="Arial"/>
                <w:color w:val="000000"/>
                <w:sz w:val="18"/>
                <w:szCs w:val="18"/>
                <w:lang w:eastAsia="es-ES"/>
              </w:rPr>
              <w:t>-</w:t>
            </w:r>
          </w:p>
        </w:tc>
        <w:tc>
          <w:tcPr>
            <w:tcW w:w="581" w:type="pct"/>
            <w:tcBorders>
              <w:top w:val="nil"/>
              <w:left w:val="nil"/>
              <w:bottom w:val="nil"/>
              <w:right w:val="nil"/>
            </w:tcBorders>
            <w:vAlign w:val="center"/>
          </w:tcPr>
          <w:p w:rsidR="0015101F" w:rsidRPr="0015101F" w:rsidRDefault="0015101F" w:rsidP="0015101F">
            <w:pPr>
              <w:keepNext/>
              <w:keepLines/>
              <w:spacing w:after="0" w:line="240" w:lineRule="auto"/>
              <w:jc w:val="right"/>
              <w:rPr>
                <w:rFonts w:ascii="Arial" w:eastAsia="Times New Roman" w:hAnsi="Arial" w:cs="Arial"/>
                <w:color w:val="000000"/>
                <w:sz w:val="18"/>
                <w:szCs w:val="18"/>
                <w:lang w:eastAsia="es-ES"/>
              </w:rPr>
            </w:pPr>
            <w:r w:rsidRPr="0015101F">
              <w:rPr>
                <w:rFonts w:ascii="Arial" w:eastAsia="Times New Roman" w:hAnsi="Arial" w:cs="Arial"/>
                <w:color w:val="000000"/>
                <w:sz w:val="18"/>
                <w:szCs w:val="18"/>
                <w:lang w:eastAsia="es-ES"/>
              </w:rPr>
              <w:t>-</w:t>
            </w:r>
          </w:p>
        </w:tc>
        <w:tc>
          <w:tcPr>
            <w:tcW w:w="665" w:type="pct"/>
            <w:tcBorders>
              <w:top w:val="nil"/>
              <w:left w:val="nil"/>
              <w:bottom w:val="nil"/>
              <w:right w:val="nil"/>
            </w:tcBorders>
            <w:shd w:val="clear" w:color="auto" w:fill="auto"/>
            <w:noWrap/>
            <w:vAlign w:val="center"/>
          </w:tcPr>
          <w:p w:rsidR="0015101F" w:rsidRPr="0015101F" w:rsidRDefault="0015101F" w:rsidP="0015101F">
            <w:pPr>
              <w:keepNext/>
              <w:keepLines/>
              <w:spacing w:after="0" w:line="240" w:lineRule="auto"/>
              <w:jc w:val="right"/>
              <w:rPr>
                <w:rFonts w:ascii="Arial" w:eastAsia="Times New Roman" w:hAnsi="Arial" w:cs="Arial"/>
                <w:color w:val="000000"/>
                <w:sz w:val="18"/>
                <w:szCs w:val="18"/>
                <w:lang w:eastAsia="es-ES"/>
              </w:rPr>
            </w:pPr>
            <w:r w:rsidRPr="0015101F">
              <w:rPr>
                <w:rFonts w:ascii="Arial" w:hAnsi="Arial" w:cs="Arial"/>
                <w:color w:val="000000"/>
                <w:sz w:val="18"/>
                <w:szCs w:val="18"/>
              </w:rPr>
              <w:t>578.246,43</w:t>
            </w:r>
          </w:p>
        </w:tc>
      </w:tr>
      <w:tr w:rsidR="0015101F" w:rsidRPr="00C56E4C" w:rsidTr="0015101F">
        <w:trPr>
          <w:trHeight w:val="283"/>
          <w:jc w:val="center"/>
        </w:trPr>
        <w:tc>
          <w:tcPr>
            <w:tcW w:w="1245" w:type="pct"/>
            <w:tcBorders>
              <w:top w:val="nil"/>
              <w:left w:val="nil"/>
              <w:bottom w:val="nil"/>
              <w:right w:val="nil"/>
            </w:tcBorders>
            <w:shd w:val="clear" w:color="auto" w:fill="auto"/>
            <w:noWrap/>
            <w:vAlign w:val="center"/>
            <w:hideMark/>
          </w:tcPr>
          <w:p w:rsidR="0015101F" w:rsidRPr="00C56E4C" w:rsidRDefault="0015101F" w:rsidP="0015101F">
            <w:pPr>
              <w:keepNext/>
              <w:keepLines/>
              <w:spacing w:after="0" w:line="240" w:lineRule="auto"/>
              <w:rPr>
                <w:rFonts w:ascii="Arial" w:eastAsia="Times New Roman" w:hAnsi="Arial" w:cs="Arial"/>
                <w:color w:val="000000"/>
                <w:sz w:val="18"/>
                <w:szCs w:val="18"/>
                <w:lang w:eastAsia="es-ES"/>
              </w:rPr>
            </w:pPr>
            <w:proofErr w:type="spellStart"/>
            <w:r w:rsidRPr="00C56E4C">
              <w:rPr>
                <w:rFonts w:ascii="Arial" w:eastAsia="Times New Roman" w:hAnsi="Arial" w:cs="Arial"/>
                <w:color w:val="000000"/>
                <w:sz w:val="18"/>
                <w:szCs w:val="18"/>
                <w:lang w:eastAsia="es-ES"/>
              </w:rPr>
              <w:t>Eq</w:t>
            </w:r>
            <w:proofErr w:type="spellEnd"/>
            <w:r w:rsidRPr="00C56E4C">
              <w:rPr>
                <w:rFonts w:ascii="Arial" w:eastAsia="Times New Roman" w:hAnsi="Arial" w:cs="Arial"/>
                <w:color w:val="000000"/>
                <w:sz w:val="18"/>
                <w:szCs w:val="18"/>
                <w:lang w:eastAsia="es-ES"/>
              </w:rPr>
              <w:t>. Proceso  Información</w:t>
            </w:r>
          </w:p>
        </w:tc>
        <w:tc>
          <w:tcPr>
            <w:tcW w:w="615" w:type="pct"/>
            <w:tcBorders>
              <w:top w:val="nil"/>
              <w:left w:val="nil"/>
              <w:bottom w:val="nil"/>
              <w:right w:val="nil"/>
            </w:tcBorders>
            <w:shd w:val="clear" w:color="auto" w:fill="auto"/>
            <w:noWrap/>
            <w:vAlign w:val="center"/>
            <w:hideMark/>
          </w:tcPr>
          <w:p w:rsidR="0015101F" w:rsidRPr="00C56E4C" w:rsidRDefault="0015101F" w:rsidP="0015101F">
            <w:pPr>
              <w:keepNext/>
              <w:keepLines/>
              <w:spacing w:after="0" w:line="240" w:lineRule="auto"/>
              <w:jc w:val="right"/>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22.726,44</w:t>
            </w:r>
          </w:p>
        </w:tc>
        <w:tc>
          <w:tcPr>
            <w:tcW w:w="615" w:type="pct"/>
            <w:tcBorders>
              <w:top w:val="nil"/>
              <w:left w:val="nil"/>
              <w:bottom w:val="nil"/>
              <w:right w:val="nil"/>
            </w:tcBorders>
            <w:shd w:val="clear" w:color="auto" w:fill="auto"/>
            <w:noWrap/>
            <w:vAlign w:val="center"/>
            <w:hideMark/>
          </w:tcPr>
          <w:p w:rsidR="0015101F" w:rsidRPr="00C56E4C" w:rsidRDefault="0015101F" w:rsidP="0015101F">
            <w:pPr>
              <w:keepNext/>
              <w:keepLines/>
              <w:spacing w:after="0" w:line="240" w:lineRule="auto"/>
              <w:jc w:val="right"/>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16.300,00</w:t>
            </w:r>
          </w:p>
        </w:tc>
        <w:tc>
          <w:tcPr>
            <w:tcW w:w="665" w:type="pct"/>
            <w:tcBorders>
              <w:top w:val="nil"/>
              <w:left w:val="nil"/>
              <w:bottom w:val="nil"/>
              <w:right w:val="nil"/>
            </w:tcBorders>
            <w:shd w:val="clear" w:color="auto" w:fill="auto"/>
            <w:noWrap/>
            <w:vAlign w:val="center"/>
            <w:hideMark/>
          </w:tcPr>
          <w:p w:rsidR="0015101F" w:rsidRPr="00C56E4C" w:rsidRDefault="0015101F" w:rsidP="0015101F">
            <w:pPr>
              <w:keepNext/>
              <w:keepLines/>
              <w:spacing w:after="0" w:line="240" w:lineRule="auto"/>
              <w:jc w:val="right"/>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39.026,44</w:t>
            </w:r>
          </w:p>
        </w:tc>
        <w:tc>
          <w:tcPr>
            <w:tcW w:w="615" w:type="pct"/>
            <w:tcBorders>
              <w:top w:val="nil"/>
              <w:left w:val="nil"/>
              <w:bottom w:val="nil"/>
              <w:right w:val="nil"/>
            </w:tcBorders>
            <w:shd w:val="clear" w:color="auto" w:fill="auto"/>
            <w:noWrap/>
            <w:vAlign w:val="center"/>
          </w:tcPr>
          <w:p w:rsidR="0015101F" w:rsidRPr="0015101F" w:rsidRDefault="0015101F" w:rsidP="0015101F">
            <w:pPr>
              <w:keepNext/>
              <w:keepLines/>
              <w:spacing w:after="0" w:line="240" w:lineRule="auto"/>
              <w:jc w:val="right"/>
              <w:rPr>
                <w:rFonts w:ascii="Arial" w:eastAsia="Times New Roman" w:hAnsi="Arial" w:cs="Arial"/>
                <w:color w:val="000000"/>
                <w:sz w:val="18"/>
                <w:szCs w:val="18"/>
                <w:lang w:eastAsia="es-ES"/>
              </w:rPr>
            </w:pPr>
            <w:r w:rsidRPr="0015101F">
              <w:rPr>
                <w:rFonts w:ascii="Arial" w:eastAsia="Times New Roman" w:hAnsi="Arial" w:cs="Arial"/>
                <w:color w:val="000000"/>
                <w:sz w:val="18"/>
                <w:szCs w:val="18"/>
                <w:lang w:eastAsia="es-ES"/>
              </w:rPr>
              <w:t>-</w:t>
            </w:r>
          </w:p>
        </w:tc>
        <w:tc>
          <w:tcPr>
            <w:tcW w:w="581" w:type="pct"/>
            <w:tcBorders>
              <w:top w:val="nil"/>
              <w:left w:val="nil"/>
              <w:bottom w:val="nil"/>
              <w:right w:val="nil"/>
            </w:tcBorders>
            <w:vAlign w:val="center"/>
          </w:tcPr>
          <w:p w:rsidR="0015101F" w:rsidRPr="0015101F" w:rsidRDefault="0015101F" w:rsidP="0015101F">
            <w:pPr>
              <w:keepNext/>
              <w:keepLines/>
              <w:spacing w:after="0" w:line="240" w:lineRule="auto"/>
              <w:jc w:val="right"/>
              <w:rPr>
                <w:rFonts w:ascii="Arial" w:eastAsia="Times New Roman" w:hAnsi="Arial" w:cs="Arial"/>
                <w:color w:val="000000"/>
                <w:sz w:val="18"/>
                <w:szCs w:val="18"/>
                <w:lang w:eastAsia="es-ES"/>
              </w:rPr>
            </w:pPr>
            <w:r w:rsidRPr="0015101F">
              <w:rPr>
                <w:rFonts w:ascii="Arial" w:eastAsia="Times New Roman" w:hAnsi="Arial" w:cs="Arial"/>
                <w:color w:val="000000"/>
                <w:sz w:val="18"/>
                <w:szCs w:val="18"/>
                <w:lang w:eastAsia="es-ES"/>
              </w:rPr>
              <w:t>-</w:t>
            </w:r>
          </w:p>
        </w:tc>
        <w:tc>
          <w:tcPr>
            <w:tcW w:w="665" w:type="pct"/>
            <w:tcBorders>
              <w:top w:val="nil"/>
              <w:left w:val="nil"/>
              <w:bottom w:val="nil"/>
              <w:right w:val="nil"/>
            </w:tcBorders>
            <w:shd w:val="clear" w:color="auto" w:fill="auto"/>
            <w:noWrap/>
            <w:vAlign w:val="center"/>
          </w:tcPr>
          <w:p w:rsidR="0015101F" w:rsidRPr="0015101F" w:rsidRDefault="0015101F" w:rsidP="0015101F">
            <w:pPr>
              <w:keepNext/>
              <w:keepLines/>
              <w:spacing w:after="0" w:line="240" w:lineRule="auto"/>
              <w:jc w:val="right"/>
              <w:rPr>
                <w:rFonts w:ascii="Arial" w:eastAsia="Times New Roman" w:hAnsi="Arial" w:cs="Arial"/>
                <w:color w:val="000000"/>
                <w:sz w:val="18"/>
                <w:szCs w:val="18"/>
                <w:lang w:eastAsia="es-ES"/>
              </w:rPr>
            </w:pPr>
            <w:r w:rsidRPr="0015101F">
              <w:rPr>
                <w:rFonts w:ascii="Arial" w:hAnsi="Arial" w:cs="Arial"/>
                <w:color w:val="000000"/>
                <w:sz w:val="18"/>
                <w:szCs w:val="18"/>
              </w:rPr>
              <w:t>39.026,44</w:t>
            </w:r>
          </w:p>
        </w:tc>
      </w:tr>
      <w:tr w:rsidR="0015101F" w:rsidRPr="00C56E4C" w:rsidTr="0015101F">
        <w:trPr>
          <w:trHeight w:val="283"/>
          <w:jc w:val="center"/>
        </w:trPr>
        <w:tc>
          <w:tcPr>
            <w:tcW w:w="1245" w:type="pct"/>
            <w:tcBorders>
              <w:top w:val="nil"/>
              <w:left w:val="nil"/>
              <w:bottom w:val="nil"/>
              <w:right w:val="nil"/>
            </w:tcBorders>
            <w:shd w:val="clear" w:color="auto" w:fill="auto"/>
            <w:noWrap/>
            <w:vAlign w:val="center"/>
            <w:hideMark/>
          </w:tcPr>
          <w:p w:rsidR="0015101F" w:rsidRPr="00C56E4C" w:rsidRDefault="0015101F" w:rsidP="0015101F">
            <w:pPr>
              <w:keepNext/>
              <w:keepLines/>
              <w:spacing w:after="0" w:line="240" w:lineRule="auto"/>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Elementos de Transporte</w:t>
            </w:r>
          </w:p>
        </w:tc>
        <w:tc>
          <w:tcPr>
            <w:tcW w:w="615" w:type="pct"/>
            <w:tcBorders>
              <w:top w:val="nil"/>
              <w:left w:val="nil"/>
              <w:bottom w:val="nil"/>
              <w:right w:val="nil"/>
            </w:tcBorders>
            <w:shd w:val="clear" w:color="auto" w:fill="auto"/>
            <w:noWrap/>
            <w:vAlign w:val="center"/>
            <w:hideMark/>
          </w:tcPr>
          <w:p w:rsidR="0015101F" w:rsidRPr="00C56E4C" w:rsidRDefault="0015101F" w:rsidP="0015101F">
            <w:pPr>
              <w:keepNext/>
              <w:keepLines/>
              <w:spacing w:after="0" w:line="240" w:lineRule="auto"/>
              <w:jc w:val="right"/>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40.205,60</w:t>
            </w:r>
          </w:p>
        </w:tc>
        <w:tc>
          <w:tcPr>
            <w:tcW w:w="615" w:type="pct"/>
            <w:tcBorders>
              <w:top w:val="nil"/>
              <w:left w:val="nil"/>
              <w:bottom w:val="nil"/>
              <w:right w:val="nil"/>
            </w:tcBorders>
            <w:shd w:val="clear" w:color="auto" w:fill="auto"/>
            <w:noWrap/>
            <w:vAlign w:val="center"/>
            <w:hideMark/>
          </w:tcPr>
          <w:p w:rsidR="0015101F" w:rsidRPr="00C56E4C" w:rsidRDefault="0015101F" w:rsidP="0015101F">
            <w:pPr>
              <w:keepNext/>
              <w:keepLines/>
              <w:spacing w:after="0" w:line="240" w:lineRule="auto"/>
              <w:jc w:val="right"/>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w:t>
            </w:r>
          </w:p>
        </w:tc>
        <w:tc>
          <w:tcPr>
            <w:tcW w:w="665" w:type="pct"/>
            <w:tcBorders>
              <w:top w:val="nil"/>
              <w:left w:val="nil"/>
              <w:bottom w:val="nil"/>
              <w:right w:val="nil"/>
            </w:tcBorders>
            <w:shd w:val="clear" w:color="auto" w:fill="auto"/>
            <w:noWrap/>
            <w:vAlign w:val="center"/>
            <w:hideMark/>
          </w:tcPr>
          <w:p w:rsidR="0015101F" w:rsidRPr="00C56E4C" w:rsidRDefault="0015101F" w:rsidP="0015101F">
            <w:pPr>
              <w:keepNext/>
              <w:keepLines/>
              <w:spacing w:after="0" w:line="240" w:lineRule="auto"/>
              <w:jc w:val="right"/>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40.205,60</w:t>
            </w:r>
          </w:p>
        </w:tc>
        <w:tc>
          <w:tcPr>
            <w:tcW w:w="615" w:type="pct"/>
            <w:tcBorders>
              <w:top w:val="nil"/>
              <w:left w:val="nil"/>
              <w:bottom w:val="nil"/>
              <w:right w:val="nil"/>
            </w:tcBorders>
            <w:shd w:val="clear" w:color="auto" w:fill="auto"/>
            <w:noWrap/>
            <w:vAlign w:val="center"/>
          </w:tcPr>
          <w:p w:rsidR="0015101F" w:rsidRPr="0015101F" w:rsidRDefault="0015101F" w:rsidP="0015101F">
            <w:pPr>
              <w:keepNext/>
              <w:keepLines/>
              <w:spacing w:after="0" w:line="240" w:lineRule="auto"/>
              <w:jc w:val="right"/>
              <w:rPr>
                <w:rFonts w:ascii="Arial" w:eastAsia="Times New Roman" w:hAnsi="Arial" w:cs="Arial"/>
                <w:color w:val="000000"/>
                <w:sz w:val="18"/>
                <w:szCs w:val="18"/>
                <w:lang w:eastAsia="es-ES"/>
              </w:rPr>
            </w:pPr>
            <w:r w:rsidRPr="0015101F">
              <w:rPr>
                <w:rFonts w:ascii="Arial" w:eastAsia="Times New Roman" w:hAnsi="Arial" w:cs="Arial"/>
                <w:color w:val="000000"/>
                <w:sz w:val="18"/>
                <w:szCs w:val="18"/>
                <w:lang w:eastAsia="es-ES"/>
              </w:rPr>
              <w:t>-</w:t>
            </w:r>
          </w:p>
        </w:tc>
        <w:tc>
          <w:tcPr>
            <w:tcW w:w="581" w:type="pct"/>
            <w:tcBorders>
              <w:top w:val="nil"/>
              <w:left w:val="nil"/>
              <w:bottom w:val="nil"/>
              <w:right w:val="nil"/>
            </w:tcBorders>
            <w:vAlign w:val="center"/>
          </w:tcPr>
          <w:p w:rsidR="0015101F" w:rsidRPr="0015101F" w:rsidRDefault="0015101F" w:rsidP="0015101F">
            <w:pPr>
              <w:keepNext/>
              <w:keepLines/>
              <w:spacing w:after="0" w:line="240" w:lineRule="auto"/>
              <w:jc w:val="right"/>
              <w:rPr>
                <w:rFonts w:ascii="Arial" w:eastAsia="Times New Roman" w:hAnsi="Arial" w:cs="Arial"/>
                <w:color w:val="000000"/>
                <w:sz w:val="18"/>
                <w:szCs w:val="18"/>
                <w:lang w:eastAsia="es-ES"/>
              </w:rPr>
            </w:pPr>
            <w:r w:rsidRPr="0015101F">
              <w:rPr>
                <w:rFonts w:ascii="Arial" w:eastAsia="Times New Roman" w:hAnsi="Arial" w:cs="Arial"/>
                <w:color w:val="000000"/>
                <w:sz w:val="18"/>
                <w:szCs w:val="18"/>
                <w:lang w:eastAsia="es-ES"/>
              </w:rPr>
              <w:t>-</w:t>
            </w:r>
          </w:p>
        </w:tc>
        <w:tc>
          <w:tcPr>
            <w:tcW w:w="665" w:type="pct"/>
            <w:tcBorders>
              <w:top w:val="nil"/>
              <w:left w:val="nil"/>
              <w:bottom w:val="nil"/>
              <w:right w:val="nil"/>
            </w:tcBorders>
            <w:shd w:val="clear" w:color="auto" w:fill="auto"/>
            <w:noWrap/>
            <w:vAlign w:val="center"/>
          </w:tcPr>
          <w:p w:rsidR="0015101F" w:rsidRPr="0015101F" w:rsidRDefault="0015101F" w:rsidP="0015101F">
            <w:pPr>
              <w:keepNext/>
              <w:keepLines/>
              <w:spacing w:after="0" w:line="240" w:lineRule="auto"/>
              <w:jc w:val="right"/>
              <w:rPr>
                <w:rFonts w:ascii="Arial" w:eastAsia="Times New Roman" w:hAnsi="Arial" w:cs="Arial"/>
                <w:color w:val="000000"/>
                <w:sz w:val="18"/>
                <w:szCs w:val="18"/>
                <w:lang w:eastAsia="es-ES"/>
              </w:rPr>
            </w:pPr>
            <w:r w:rsidRPr="0015101F">
              <w:rPr>
                <w:rFonts w:ascii="Arial" w:hAnsi="Arial" w:cs="Arial"/>
                <w:color w:val="000000"/>
                <w:sz w:val="18"/>
                <w:szCs w:val="18"/>
              </w:rPr>
              <w:t>40.205,60</w:t>
            </w:r>
          </w:p>
        </w:tc>
      </w:tr>
      <w:tr w:rsidR="0015101F" w:rsidRPr="00C56E4C" w:rsidTr="0015101F">
        <w:trPr>
          <w:trHeight w:val="283"/>
          <w:jc w:val="center"/>
        </w:trPr>
        <w:tc>
          <w:tcPr>
            <w:tcW w:w="1245" w:type="pct"/>
            <w:tcBorders>
              <w:top w:val="nil"/>
              <w:left w:val="nil"/>
              <w:bottom w:val="nil"/>
              <w:right w:val="nil"/>
            </w:tcBorders>
            <w:shd w:val="clear" w:color="auto" w:fill="auto"/>
            <w:noWrap/>
            <w:vAlign w:val="center"/>
            <w:hideMark/>
          </w:tcPr>
          <w:p w:rsidR="0015101F" w:rsidRPr="00C56E4C" w:rsidRDefault="0015101F" w:rsidP="0015101F">
            <w:pPr>
              <w:keepNext/>
              <w:keepLines/>
              <w:spacing w:after="0" w:line="240" w:lineRule="auto"/>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 xml:space="preserve">Otro Inmovilizado Material </w:t>
            </w:r>
          </w:p>
        </w:tc>
        <w:tc>
          <w:tcPr>
            <w:tcW w:w="615" w:type="pct"/>
            <w:tcBorders>
              <w:top w:val="nil"/>
              <w:left w:val="nil"/>
              <w:bottom w:val="nil"/>
              <w:right w:val="nil"/>
            </w:tcBorders>
            <w:shd w:val="clear" w:color="auto" w:fill="auto"/>
            <w:noWrap/>
            <w:vAlign w:val="center"/>
            <w:hideMark/>
          </w:tcPr>
          <w:p w:rsidR="0015101F" w:rsidRPr="00C56E4C" w:rsidRDefault="0015101F" w:rsidP="0015101F">
            <w:pPr>
              <w:keepNext/>
              <w:keepLines/>
              <w:spacing w:after="0" w:line="240" w:lineRule="auto"/>
              <w:jc w:val="right"/>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155.417,50</w:t>
            </w:r>
          </w:p>
        </w:tc>
        <w:tc>
          <w:tcPr>
            <w:tcW w:w="615" w:type="pct"/>
            <w:tcBorders>
              <w:top w:val="nil"/>
              <w:left w:val="nil"/>
              <w:bottom w:val="nil"/>
              <w:right w:val="nil"/>
            </w:tcBorders>
            <w:shd w:val="clear" w:color="auto" w:fill="auto"/>
            <w:noWrap/>
            <w:vAlign w:val="center"/>
            <w:hideMark/>
          </w:tcPr>
          <w:p w:rsidR="0015101F" w:rsidRPr="00C56E4C" w:rsidRDefault="0015101F" w:rsidP="0015101F">
            <w:pPr>
              <w:keepNext/>
              <w:keepLines/>
              <w:spacing w:after="0" w:line="240" w:lineRule="auto"/>
              <w:jc w:val="right"/>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w:t>
            </w:r>
          </w:p>
        </w:tc>
        <w:tc>
          <w:tcPr>
            <w:tcW w:w="665" w:type="pct"/>
            <w:tcBorders>
              <w:top w:val="nil"/>
              <w:left w:val="nil"/>
              <w:bottom w:val="nil"/>
              <w:right w:val="nil"/>
            </w:tcBorders>
            <w:shd w:val="clear" w:color="auto" w:fill="auto"/>
            <w:noWrap/>
            <w:vAlign w:val="center"/>
            <w:hideMark/>
          </w:tcPr>
          <w:p w:rsidR="0015101F" w:rsidRPr="00C56E4C" w:rsidRDefault="0015101F" w:rsidP="0015101F">
            <w:pPr>
              <w:keepNext/>
              <w:keepLines/>
              <w:spacing w:after="0" w:line="240" w:lineRule="auto"/>
              <w:jc w:val="right"/>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155.417,50</w:t>
            </w:r>
          </w:p>
        </w:tc>
        <w:tc>
          <w:tcPr>
            <w:tcW w:w="615" w:type="pct"/>
            <w:tcBorders>
              <w:top w:val="nil"/>
              <w:left w:val="nil"/>
              <w:bottom w:val="nil"/>
              <w:right w:val="nil"/>
            </w:tcBorders>
            <w:shd w:val="clear" w:color="auto" w:fill="auto"/>
            <w:noWrap/>
            <w:vAlign w:val="center"/>
          </w:tcPr>
          <w:p w:rsidR="0015101F" w:rsidRPr="0015101F" w:rsidRDefault="0015101F" w:rsidP="0015101F">
            <w:pPr>
              <w:keepNext/>
              <w:keepLines/>
              <w:spacing w:after="0" w:line="240" w:lineRule="auto"/>
              <w:jc w:val="right"/>
              <w:rPr>
                <w:rFonts w:ascii="Arial" w:eastAsia="Times New Roman" w:hAnsi="Arial" w:cs="Arial"/>
                <w:color w:val="000000"/>
                <w:sz w:val="18"/>
                <w:szCs w:val="18"/>
                <w:lang w:eastAsia="es-ES"/>
              </w:rPr>
            </w:pPr>
            <w:r w:rsidRPr="0015101F">
              <w:rPr>
                <w:rFonts w:ascii="Arial" w:eastAsia="Times New Roman" w:hAnsi="Arial" w:cs="Arial"/>
                <w:color w:val="000000"/>
                <w:sz w:val="18"/>
                <w:szCs w:val="18"/>
                <w:lang w:eastAsia="es-ES"/>
              </w:rPr>
              <w:t>-</w:t>
            </w:r>
          </w:p>
        </w:tc>
        <w:tc>
          <w:tcPr>
            <w:tcW w:w="581" w:type="pct"/>
            <w:tcBorders>
              <w:top w:val="nil"/>
              <w:left w:val="nil"/>
              <w:bottom w:val="nil"/>
              <w:right w:val="nil"/>
            </w:tcBorders>
            <w:vAlign w:val="center"/>
          </w:tcPr>
          <w:p w:rsidR="0015101F" w:rsidRPr="0015101F" w:rsidRDefault="0015101F" w:rsidP="0015101F">
            <w:pPr>
              <w:keepNext/>
              <w:keepLines/>
              <w:spacing w:after="0" w:line="240" w:lineRule="auto"/>
              <w:jc w:val="right"/>
              <w:rPr>
                <w:rFonts w:ascii="Arial" w:eastAsia="Times New Roman" w:hAnsi="Arial" w:cs="Arial"/>
                <w:color w:val="000000"/>
                <w:sz w:val="18"/>
                <w:szCs w:val="18"/>
                <w:lang w:eastAsia="es-ES"/>
              </w:rPr>
            </w:pPr>
            <w:r w:rsidRPr="0015101F">
              <w:rPr>
                <w:rFonts w:ascii="Arial" w:eastAsia="Times New Roman" w:hAnsi="Arial" w:cs="Arial"/>
                <w:color w:val="000000"/>
                <w:sz w:val="18"/>
                <w:szCs w:val="18"/>
                <w:lang w:eastAsia="es-ES"/>
              </w:rPr>
              <w:t>-</w:t>
            </w:r>
          </w:p>
        </w:tc>
        <w:tc>
          <w:tcPr>
            <w:tcW w:w="665" w:type="pct"/>
            <w:tcBorders>
              <w:top w:val="nil"/>
              <w:left w:val="nil"/>
              <w:bottom w:val="nil"/>
              <w:right w:val="nil"/>
            </w:tcBorders>
            <w:shd w:val="clear" w:color="auto" w:fill="auto"/>
            <w:noWrap/>
            <w:vAlign w:val="center"/>
          </w:tcPr>
          <w:p w:rsidR="0015101F" w:rsidRPr="0015101F" w:rsidRDefault="0015101F" w:rsidP="0015101F">
            <w:pPr>
              <w:keepNext/>
              <w:keepLines/>
              <w:spacing w:after="0" w:line="240" w:lineRule="auto"/>
              <w:jc w:val="right"/>
              <w:rPr>
                <w:rFonts w:ascii="Arial" w:eastAsia="Times New Roman" w:hAnsi="Arial" w:cs="Arial"/>
                <w:color w:val="000000"/>
                <w:sz w:val="18"/>
                <w:szCs w:val="18"/>
                <w:lang w:eastAsia="es-ES"/>
              </w:rPr>
            </w:pPr>
            <w:r w:rsidRPr="0015101F">
              <w:rPr>
                <w:rFonts w:ascii="Arial" w:hAnsi="Arial" w:cs="Arial"/>
                <w:color w:val="000000"/>
                <w:sz w:val="18"/>
                <w:szCs w:val="18"/>
              </w:rPr>
              <w:t>155.417,50</w:t>
            </w:r>
          </w:p>
        </w:tc>
      </w:tr>
      <w:tr w:rsidR="0015101F" w:rsidRPr="00C56E4C" w:rsidTr="0015101F">
        <w:trPr>
          <w:trHeight w:val="283"/>
          <w:jc w:val="center"/>
        </w:trPr>
        <w:tc>
          <w:tcPr>
            <w:tcW w:w="1245" w:type="pct"/>
            <w:tcBorders>
              <w:top w:val="nil"/>
              <w:left w:val="nil"/>
              <w:bottom w:val="nil"/>
              <w:right w:val="nil"/>
            </w:tcBorders>
            <w:shd w:val="clear" w:color="auto" w:fill="auto"/>
            <w:noWrap/>
            <w:vAlign w:val="center"/>
            <w:hideMark/>
          </w:tcPr>
          <w:p w:rsidR="0015101F" w:rsidRPr="00C56E4C" w:rsidRDefault="0015101F" w:rsidP="0015101F">
            <w:pPr>
              <w:keepNext/>
              <w:keepLines/>
              <w:spacing w:after="0" w:line="240" w:lineRule="auto"/>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Instalaciones en Montaje</w:t>
            </w:r>
          </w:p>
        </w:tc>
        <w:tc>
          <w:tcPr>
            <w:tcW w:w="615" w:type="pct"/>
            <w:tcBorders>
              <w:top w:val="nil"/>
              <w:left w:val="nil"/>
              <w:bottom w:val="nil"/>
              <w:right w:val="nil"/>
            </w:tcBorders>
            <w:shd w:val="clear" w:color="auto" w:fill="auto"/>
            <w:noWrap/>
            <w:vAlign w:val="center"/>
            <w:hideMark/>
          </w:tcPr>
          <w:p w:rsidR="0015101F" w:rsidRPr="00C56E4C" w:rsidRDefault="0015101F" w:rsidP="0015101F">
            <w:pPr>
              <w:keepNext/>
              <w:keepLines/>
              <w:spacing w:after="0" w:line="240" w:lineRule="auto"/>
              <w:jc w:val="right"/>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1.454,64</w:t>
            </w:r>
          </w:p>
        </w:tc>
        <w:tc>
          <w:tcPr>
            <w:tcW w:w="615" w:type="pct"/>
            <w:tcBorders>
              <w:top w:val="nil"/>
              <w:left w:val="nil"/>
              <w:bottom w:val="nil"/>
              <w:right w:val="nil"/>
            </w:tcBorders>
            <w:shd w:val="clear" w:color="auto" w:fill="auto"/>
            <w:noWrap/>
            <w:vAlign w:val="center"/>
            <w:hideMark/>
          </w:tcPr>
          <w:p w:rsidR="0015101F" w:rsidRPr="00C56E4C" w:rsidRDefault="0015101F" w:rsidP="0015101F">
            <w:pPr>
              <w:keepNext/>
              <w:keepLines/>
              <w:spacing w:after="0" w:line="240" w:lineRule="auto"/>
              <w:jc w:val="right"/>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12.733,05</w:t>
            </w:r>
          </w:p>
        </w:tc>
        <w:tc>
          <w:tcPr>
            <w:tcW w:w="665" w:type="pct"/>
            <w:tcBorders>
              <w:top w:val="nil"/>
              <w:left w:val="nil"/>
              <w:bottom w:val="nil"/>
              <w:right w:val="nil"/>
            </w:tcBorders>
            <w:shd w:val="clear" w:color="auto" w:fill="auto"/>
            <w:noWrap/>
            <w:vAlign w:val="center"/>
            <w:hideMark/>
          </w:tcPr>
          <w:p w:rsidR="0015101F" w:rsidRPr="00C56E4C" w:rsidRDefault="0015101F" w:rsidP="0015101F">
            <w:pPr>
              <w:keepNext/>
              <w:keepLines/>
              <w:spacing w:after="0" w:line="240" w:lineRule="auto"/>
              <w:jc w:val="right"/>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14.187,69</w:t>
            </w:r>
          </w:p>
        </w:tc>
        <w:tc>
          <w:tcPr>
            <w:tcW w:w="615" w:type="pct"/>
            <w:tcBorders>
              <w:top w:val="nil"/>
              <w:left w:val="nil"/>
              <w:bottom w:val="nil"/>
              <w:right w:val="nil"/>
            </w:tcBorders>
            <w:shd w:val="clear" w:color="auto" w:fill="auto"/>
            <w:noWrap/>
            <w:vAlign w:val="center"/>
          </w:tcPr>
          <w:p w:rsidR="0015101F" w:rsidRPr="0015101F" w:rsidRDefault="0015101F" w:rsidP="0015101F">
            <w:pPr>
              <w:keepNext/>
              <w:keepLines/>
              <w:spacing w:after="0" w:line="240" w:lineRule="auto"/>
              <w:jc w:val="right"/>
              <w:rPr>
                <w:rFonts w:ascii="Arial" w:eastAsia="Times New Roman" w:hAnsi="Arial" w:cs="Arial"/>
                <w:color w:val="000000"/>
                <w:sz w:val="18"/>
                <w:szCs w:val="18"/>
                <w:lang w:eastAsia="es-ES"/>
              </w:rPr>
            </w:pPr>
            <w:r w:rsidRPr="0015101F">
              <w:rPr>
                <w:rFonts w:ascii="Arial" w:hAnsi="Arial" w:cs="Arial"/>
                <w:color w:val="000000"/>
                <w:sz w:val="18"/>
                <w:szCs w:val="18"/>
              </w:rPr>
              <w:t>59.968,00</w:t>
            </w:r>
          </w:p>
        </w:tc>
        <w:tc>
          <w:tcPr>
            <w:tcW w:w="581" w:type="pct"/>
            <w:tcBorders>
              <w:top w:val="nil"/>
              <w:left w:val="nil"/>
              <w:bottom w:val="nil"/>
              <w:right w:val="nil"/>
            </w:tcBorders>
            <w:vAlign w:val="center"/>
          </w:tcPr>
          <w:p w:rsidR="0015101F" w:rsidRPr="0015101F" w:rsidRDefault="0015101F" w:rsidP="0015101F">
            <w:pPr>
              <w:keepNext/>
              <w:keepLines/>
              <w:spacing w:after="0" w:line="240" w:lineRule="auto"/>
              <w:jc w:val="right"/>
              <w:rPr>
                <w:rFonts w:ascii="Arial" w:hAnsi="Arial" w:cs="Arial"/>
                <w:color w:val="000000"/>
                <w:sz w:val="18"/>
                <w:szCs w:val="18"/>
              </w:rPr>
            </w:pPr>
            <w:r w:rsidRPr="0015101F">
              <w:rPr>
                <w:rFonts w:ascii="Arial" w:hAnsi="Arial" w:cs="Arial"/>
                <w:color w:val="000000"/>
                <w:sz w:val="18"/>
                <w:szCs w:val="18"/>
              </w:rPr>
              <w:t>-4.800,00</w:t>
            </w:r>
          </w:p>
        </w:tc>
        <w:tc>
          <w:tcPr>
            <w:tcW w:w="665" w:type="pct"/>
            <w:tcBorders>
              <w:top w:val="nil"/>
              <w:left w:val="nil"/>
              <w:bottom w:val="nil"/>
              <w:right w:val="nil"/>
            </w:tcBorders>
            <w:shd w:val="clear" w:color="auto" w:fill="auto"/>
            <w:noWrap/>
            <w:vAlign w:val="center"/>
          </w:tcPr>
          <w:p w:rsidR="0015101F" w:rsidRPr="0015101F" w:rsidRDefault="0015101F" w:rsidP="0015101F">
            <w:pPr>
              <w:keepNext/>
              <w:keepLines/>
              <w:spacing w:after="0" w:line="240" w:lineRule="auto"/>
              <w:jc w:val="right"/>
              <w:rPr>
                <w:rFonts w:ascii="Arial" w:eastAsia="Times New Roman" w:hAnsi="Arial" w:cs="Arial"/>
                <w:color w:val="000000"/>
                <w:sz w:val="18"/>
                <w:szCs w:val="18"/>
                <w:lang w:eastAsia="es-ES"/>
              </w:rPr>
            </w:pPr>
            <w:r w:rsidRPr="0015101F">
              <w:rPr>
                <w:rFonts w:ascii="Arial" w:hAnsi="Arial" w:cs="Arial"/>
                <w:color w:val="000000"/>
                <w:sz w:val="18"/>
                <w:szCs w:val="18"/>
              </w:rPr>
              <w:t>69.355,69</w:t>
            </w:r>
          </w:p>
        </w:tc>
      </w:tr>
      <w:tr w:rsidR="0015101F" w:rsidRPr="00C56E4C" w:rsidTr="0015101F">
        <w:trPr>
          <w:trHeight w:val="283"/>
          <w:jc w:val="center"/>
        </w:trPr>
        <w:tc>
          <w:tcPr>
            <w:tcW w:w="1245" w:type="pct"/>
            <w:tcBorders>
              <w:top w:val="nil"/>
              <w:left w:val="nil"/>
              <w:bottom w:val="nil"/>
              <w:right w:val="nil"/>
            </w:tcBorders>
            <w:shd w:val="clear" w:color="000000" w:fill="F2F2F2"/>
            <w:vAlign w:val="center"/>
            <w:hideMark/>
          </w:tcPr>
          <w:p w:rsidR="0015101F" w:rsidRPr="00C56E4C" w:rsidRDefault="0015101F" w:rsidP="0015101F">
            <w:pPr>
              <w:keepNext/>
              <w:keepLines/>
              <w:spacing w:after="0" w:line="240" w:lineRule="auto"/>
              <w:rPr>
                <w:rFonts w:ascii="Arial" w:eastAsia="Times New Roman" w:hAnsi="Arial" w:cs="Arial"/>
                <w:b/>
                <w:bCs/>
                <w:color w:val="000000"/>
                <w:sz w:val="18"/>
                <w:szCs w:val="18"/>
                <w:lang w:eastAsia="es-ES"/>
              </w:rPr>
            </w:pPr>
            <w:r w:rsidRPr="00C56E4C">
              <w:rPr>
                <w:rFonts w:ascii="Arial" w:eastAsia="Times New Roman" w:hAnsi="Arial" w:cs="Arial"/>
                <w:b/>
                <w:bCs/>
                <w:color w:val="000000"/>
                <w:sz w:val="18"/>
                <w:szCs w:val="18"/>
                <w:lang w:eastAsia="es-ES"/>
              </w:rPr>
              <w:t> </w:t>
            </w:r>
          </w:p>
        </w:tc>
        <w:tc>
          <w:tcPr>
            <w:tcW w:w="615" w:type="pct"/>
            <w:tcBorders>
              <w:top w:val="nil"/>
              <w:left w:val="nil"/>
              <w:bottom w:val="nil"/>
              <w:right w:val="nil"/>
            </w:tcBorders>
            <w:shd w:val="clear" w:color="000000" w:fill="F2F2F2"/>
            <w:noWrap/>
            <w:vAlign w:val="center"/>
            <w:hideMark/>
          </w:tcPr>
          <w:p w:rsidR="0015101F" w:rsidRPr="00C56E4C" w:rsidRDefault="0015101F" w:rsidP="0015101F">
            <w:pPr>
              <w:keepNext/>
              <w:keepLines/>
              <w:spacing w:after="0" w:line="240" w:lineRule="auto"/>
              <w:jc w:val="right"/>
              <w:rPr>
                <w:rFonts w:ascii="Arial" w:eastAsia="Times New Roman" w:hAnsi="Arial" w:cs="Arial"/>
                <w:b/>
                <w:bCs/>
                <w:color w:val="000000"/>
                <w:sz w:val="18"/>
                <w:szCs w:val="18"/>
                <w:lang w:eastAsia="es-ES"/>
              </w:rPr>
            </w:pPr>
            <w:r w:rsidRPr="00C56E4C">
              <w:rPr>
                <w:rFonts w:ascii="Arial" w:eastAsia="Times New Roman" w:hAnsi="Arial" w:cs="Arial"/>
                <w:b/>
                <w:bCs/>
                <w:color w:val="000000"/>
                <w:sz w:val="18"/>
                <w:szCs w:val="18"/>
                <w:lang w:eastAsia="es-ES"/>
              </w:rPr>
              <w:t>807.514,79</w:t>
            </w:r>
          </w:p>
        </w:tc>
        <w:tc>
          <w:tcPr>
            <w:tcW w:w="615" w:type="pct"/>
            <w:tcBorders>
              <w:top w:val="nil"/>
              <w:left w:val="nil"/>
              <w:bottom w:val="nil"/>
              <w:right w:val="nil"/>
            </w:tcBorders>
            <w:shd w:val="clear" w:color="000000" w:fill="F2F2F2"/>
            <w:noWrap/>
            <w:vAlign w:val="center"/>
            <w:hideMark/>
          </w:tcPr>
          <w:p w:rsidR="0015101F" w:rsidRPr="00C56E4C" w:rsidRDefault="0015101F" w:rsidP="0015101F">
            <w:pPr>
              <w:keepNext/>
              <w:keepLines/>
              <w:spacing w:after="0" w:line="240" w:lineRule="auto"/>
              <w:jc w:val="right"/>
              <w:rPr>
                <w:rFonts w:ascii="Arial" w:eastAsia="Times New Roman" w:hAnsi="Arial" w:cs="Arial"/>
                <w:b/>
                <w:bCs/>
                <w:color w:val="000000"/>
                <w:sz w:val="18"/>
                <w:szCs w:val="18"/>
                <w:lang w:eastAsia="es-ES"/>
              </w:rPr>
            </w:pPr>
            <w:r w:rsidRPr="00C56E4C">
              <w:rPr>
                <w:rFonts w:ascii="Arial" w:eastAsia="Times New Roman" w:hAnsi="Arial" w:cs="Arial"/>
                <w:b/>
                <w:bCs/>
                <w:color w:val="000000"/>
                <w:sz w:val="18"/>
                <w:szCs w:val="18"/>
                <w:lang w:eastAsia="es-ES"/>
              </w:rPr>
              <w:t>956.704,66</w:t>
            </w:r>
          </w:p>
        </w:tc>
        <w:tc>
          <w:tcPr>
            <w:tcW w:w="665" w:type="pct"/>
            <w:tcBorders>
              <w:top w:val="nil"/>
              <w:left w:val="nil"/>
              <w:bottom w:val="nil"/>
              <w:right w:val="nil"/>
            </w:tcBorders>
            <w:shd w:val="clear" w:color="000000" w:fill="F2F2F2"/>
            <w:noWrap/>
            <w:vAlign w:val="center"/>
            <w:hideMark/>
          </w:tcPr>
          <w:p w:rsidR="0015101F" w:rsidRPr="00C56E4C" w:rsidRDefault="0015101F" w:rsidP="0015101F">
            <w:pPr>
              <w:keepNext/>
              <w:keepLines/>
              <w:spacing w:after="0" w:line="240" w:lineRule="auto"/>
              <w:jc w:val="right"/>
              <w:rPr>
                <w:rFonts w:ascii="Arial" w:eastAsia="Times New Roman" w:hAnsi="Arial" w:cs="Arial"/>
                <w:b/>
                <w:bCs/>
                <w:color w:val="000000"/>
                <w:sz w:val="18"/>
                <w:szCs w:val="18"/>
                <w:lang w:eastAsia="es-ES"/>
              </w:rPr>
            </w:pPr>
            <w:r w:rsidRPr="00C56E4C">
              <w:rPr>
                <w:rFonts w:ascii="Arial" w:eastAsia="Times New Roman" w:hAnsi="Arial" w:cs="Arial"/>
                <w:b/>
                <w:bCs/>
                <w:color w:val="000000"/>
                <w:sz w:val="18"/>
                <w:szCs w:val="18"/>
                <w:lang w:eastAsia="es-ES"/>
              </w:rPr>
              <w:t>1.764.219,45</w:t>
            </w:r>
          </w:p>
        </w:tc>
        <w:tc>
          <w:tcPr>
            <w:tcW w:w="615" w:type="pct"/>
            <w:tcBorders>
              <w:top w:val="nil"/>
              <w:left w:val="nil"/>
              <w:bottom w:val="nil"/>
              <w:right w:val="nil"/>
            </w:tcBorders>
            <w:shd w:val="clear" w:color="000000" w:fill="F2F2F2"/>
            <w:noWrap/>
            <w:vAlign w:val="center"/>
          </w:tcPr>
          <w:p w:rsidR="0015101F" w:rsidRPr="0015101F" w:rsidRDefault="0015101F" w:rsidP="0015101F">
            <w:pPr>
              <w:keepNext/>
              <w:keepLines/>
              <w:spacing w:after="0" w:line="240" w:lineRule="auto"/>
              <w:jc w:val="right"/>
              <w:rPr>
                <w:rFonts w:ascii="Arial" w:eastAsia="Times New Roman" w:hAnsi="Arial" w:cs="Arial"/>
                <w:b/>
                <w:bCs/>
                <w:color w:val="000000"/>
                <w:sz w:val="18"/>
                <w:szCs w:val="18"/>
                <w:lang w:eastAsia="es-ES"/>
              </w:rPr>
            </w:pPr>
            <w:r w:rsidRPr="0015101F">
              <w:rPr>
                <w:rFonts w:ascii="Arial" w:hAnsi="Arial" w:cs="Arial"/>
                <w:b/>
                <w:bCs/>
                <w:color w:val="000000"/>
                <w:sz w:val="18"/>
                <w:szCs w:val="18"/>
              </w:rPr>
              <w:t>59.968,00</w:t>
            </w:r>
          </w:p>
        </w:tc>
        <w:tc>
          <w:tcPr>
            <w:tcW w:w="581" w:type="pct"/>
            <w:tcBorders>
              <w:top w:val="nil"/>
              <w:left w:val="nil"/>
              <w:bottom w:val="nil"/>
              <w:right w:val="nil"/>
            </w:tcBorders>
            <w:shd w:val="clear" w:color="000000" w:fill="F2F2F2"/>
            <w:vAlign w:val="center"/>
          </w:tcPr>
          <w:p w:rsidR="0015101F" w:rsidRPr="0015101F" w:rsidRDefault="0015101F" w:rsidP="0015101F">
            <w:pPr>
              <w:keepNext/>
              <w:keepLines/>
              <w:spacing w:after="0" w:line="240" w:lineRule="auto"/>
              <w:jc w:val="right"/>
              <w:rPr>
                <w:rFonts w:ascii="Arial" w:hAnsi="Arial" w:cs="Arial"/>
                <w:color w:val="000000"/>
                <w:sz w:val="18"/>
                <w:szCs w:val="18"/>
              </w:rPr>
            </w:pPr>
            <w:r w:rsidRPr="0015101F">
              <w:rPr>
                <w:rFonts w:ascii="Arial" w:hAnsi="Arial" w:cs="Arial"/>
                <w:b/>
                <w:bCs/>
                <w:color w:val="000000"/>
                <w:sz w:val="18"/>
                <w:szCs w:val="18"/>
              </w:rPr>
              <w:t>-</w:t>
            </w:r>
          </w:p>
        </w:tc>
        <w:tc>
          <w:tcPr>
            <w:tcW w:w="665" w:type="pct"/>
            <w:tcBorders>
              <w:top w:val="nil"/>
              <w:left w:val="nil"/>
              <w:bottom w:val="nil"/>
              <w:right w:val="nil"/>
            </w:tcBorders>
            <w:shd w:val="clear" w:color="000000" w:fill="F2F2F2"/>
            <w:noWrap/>
            <w:vAlign w:val="center"/>
          </w:tcPr>
          <w:p w:rsidR="0015101F" w:rsidRPr="0015101F" w:rsidRDefault="0015101F" w:rsidP="0015101F">
            <w:pPr>
              <w:keepNext/>
              <w:keepLines/>
              <w:spacing w:after="0" w:line="240" w:lineRule="auto"/>
              <w:jc w:val="right"/>
              <w:rPr>
                <w:rFonts w:ascii="Arial" w:eastAsia="Times New Roman" w:hAnsi="Arial" w:cs="Arial"/>
                <w:b/>
                <w:bCs/>
                <w:color w:val="000000"/>
                <w:sz w:val="18"/>
                <w:szCs w:val="18"/>
                <w:lang w:eastAsia="es-ES"/>
              </w:rPr>
            </w:pPr>
            <w:r w:rsidRPr="0015101F">
              <w:rPr>
                <w:rFonts w:ascii="Arial" w:hAnsi="Arial" w:cs="Arial"/>
                <w:b/>
                <w:bCs/>
                <w:color w:val="000000"/>
                <w:sz w:val="18"/>
                <w:szCs w:val="18"/>
              </w:rPr>
              <w:t>1.824.187,45</w:t>
            </w:r>
          </w:p>
        </w:tc>
      </w:tr>
      <w:tr w:rsidR="0015101F" w:rsidRPr="00C56E4C" w:rsidTr="0015101F">
        <w:trPr>
          <w:trHeight w:val="283"/>
          <w:jc w:val="center"/>
        </w:trPr>
        <w:tc>
          <w:tcPr>
            <w:tcW w:w="1245" w:type="pct"/>
            <w:tcBorders>
              <w:top w:val="nil"/>
              <w:left w:val="nil"/>
              <w:bottom w:val="nil"/>
              <w:right w:val="nil"/>
            </w:tcBorders>
            <w:shd w:val="clear" w:color="auto" w:fill="auto"/>
            <w:vAlign w:val="center"/>
            <w:hideMark/>
          </w:tcPr>
          <w:p w:rsidR="0015101F" w:rsidRPr="00C56E4C" w:rsidRDefault="0015101F" w:rsidP="000B7FDB">
            <w:pPr>
              <w:keepNext/>
              <w:keepLines/>
              <w:spacing w:after="0" w:line="240" w:lineRule="auto"/>
              <w:rPr>
                <w:rFonts w:ascii="Arial" w:eastAsia="Times New Roman" w:hAnsi="Arial" w:cs="Arial"/>
                <w:b/>
                <w:bCs/>
                <w:color w:val="000000"/>
                <w:sz w:val="18"/>
                <w:szCs w:val="18"/>
                <w:lang w:eastAsia="es-ES"/>
              </w:rPr>
            </w:pPr>
            <w:proofErr w:type="spellStart"/>
            <w:r w:rsidRPr="00C56E4C">
              <w:rPr>
                <w:rFonts w:ascii="Arial" w:eastAsia="Times New Roman" w:hAnsi="Arial" w:cs="Arial"/>
                <w:b/>
                <w:bCs/>
                <w:color w:val="000000"/>
                <w:sz w:val="18"/>
                <w:szCs w:val="18"/>
                <w:lang w:eastAsia="es-ES"/>
              </w:rPr>
              <w:t>Amort</w:t>
            </w:r>
            <w:proofErr w:type="spellEnd"/>
            <w:r w:rsidRPr="00C56E4C">
              <w:rPr>
                <w:rFonts w:ascii="Arial" w:eastAsia="Times New Roman" w:hAnsi="Arial" w:cs="Arial"/>
                <w:b/>
                <w:bCs/>
                <w:color w:val="000000"/>
                <w:sz w:val="18"/>
                <w:szCs w:val="18"/>
                <w:lang w:eastAsia="es-ES"/>
              </w:rPr>
              <w:t>. Acumulada:</w:t>
            </w:r>
          </w:p>
        </w:tc>
        <w:tc>
          <w:tcPr>
            <w:tcW w:w="615" w:type="pct"/>
            <w:tcBorders>
              <w:top w:val="nil"/>
              <w:left w:val="nil"/>
              <w:bottom w:val="nil"/>
              <w:right w:val="nil"/>
            </w:tcBorders>
            <w:shd w:val="clear" w:color="auto" w:fill="auto"/>
            <w:vAlign w:val="center"/>
            <w:hideMark/>
          </w:tcPr>
          <w:p w:rsidR="0015101F" w:rsidRPr="00C56E4C" w:rsidRDefault="0015101F" w:rsidP="000B7FDB">
            <w:pPr>
              <w:keepNext/>
              <w:keepLines/>
              <w:spacing w:after="0" w:line="240" w:lineRule="auto"/>
              <w:jc w:val="right"/>
              <w:rPr>
                <w:rFonts w:ascii="Arial" w:eastAsia="Times New Roman" w:hAnsi="Arial" w:cs="Arial"/>
                <w:b/>
                <w:bCs/>
                <w:color w:val="000000"/>
                <w:sz w:val="18"/>
                <w:szCs w:val="18"/>
                <w:lang w:eastAsia="es-ES"/>
              </w:rPr>
            </w:pPr>
          </w:p>
        </w:tc>
        <w:tc>
          <w:tcPr>
            <w:tcW w:w="615" w:type="pct"/>
            <w:tcBorders>
              <w:top w:val="nil"/>
              <w:left w:val="nil"/>
              <w:bottom w:val="nil"/>
              <w:right w:val="nil"/>
            </w:tcBorders>
            <w:shd w:val="clear" w:color="auto" w:fill="auto"/>
            <w:vAlign w:val="center"/>
            <w:hideMark/>
          </w:tcPr>
          <w:p w:rsidR="0015101F" w:rsidRPr="00C56E4C" w:rsidRDefault="0015101F" w:rsidP="000B7FDB">
            <w:pPr>
              <w:keepNext/>
              <w:keepLines/>
              <w:spacing w:after="0" w:line="240" w:lineRule="auto"/>
              <w:jc w:val="right"/>
              <w:rPr>
                <w:rFonts w:ascii="Arial" w:eastAsia="Times New Roman" w:hAnsi="Arial" w:cs="Arial"/>
                <w:sz w:val="18"/>
                <w:szCs w:val="18"/>
                <w:lang w:eastAsia="es-ES"/>
              </w:rPr>
            </w:pPr>
          </w:p>
        </w:tc>
        <w:tc>
          <w:tcPr>
            <w:tcW w:w="665" w:type="pct"/>
            <w:tcBorders>
              <w:top w:val="nil"/>
              <w:left w:val="nil"/>
              <w:bottom w:val="nil"/>
              <w:right w:val="nil"/>
            </w:tcBorders>
            <w:shd w:val="clear" w:color="auto" w:fill="auto"/>
            <w:vAlign w:val="center"/>
            <w:hideMark/>
          </w:tcPr>
          <w:p w:rsidR="0015101F" w:rsidRPr="00C56E4C" w:rsidRDefault="0015101F" w:rsidP="000B7FDB">
            <w:pPr>
              <w:keepNext/>
              <w:keepLines/>
              <w:spacing w:after="0" w:line="240" w:lineRule="auto"/>
              <w:jc w:val="right"/>
              <w:rPr>
                <w:rFonts w:ascii="Arial" w:eastAsia="Times New Roman" w:hAnsi="Arial" w:cs="Arial"/>
                <w:sz w:val="18"/>
                <w:szCs w:val="18"/>
                <w:lang w:eastAsia="es-ES"/>
              </w:rPr>
            </w:pPr>
          </w:p>
        </w:tc>
        <w:tc>
          <w:tcPr>
            <w:tcW w:w="615" w:type="pct"/>
            <w:tcBorders>
              <w:top w:val="nil"/>
              <w:left w:val="nil"/>
              <w:bottom w:val="nil"/>
              <w:right w:val="nil"/>
            </w:tcBorders>
            <w:shd w:val="clear" w:color="auto" w:fill="auto"/>
            <w:vAlign w:val="center"/>
          </w:tcPr>
          <w:p w:rsidR="0015101F" w:rsidRPr="0015101F" w:rsidRDefault="0015101F" w:rsidP="0015101F">
            <w:pPr>
              <w:keepNext/>
              <w:keepLines/>
              <w:spacing w:after="0" w:line="240" w:lineRule="auto"/>
              <w:jc w:val="right"/>
              <w:rPr>
                <w:rFonts w:ascii="Arial" w:eastAsia="Times New Roman" w:hAnsi="Arial" w:cs="Arial"/>
                <w:sz w:val="18"/>
                <w:szCs w:val="18"/>
                <w:lang w:eastAsia="es-ES"/>
              </w:rPr>
            </w:pPr>
          </w:p>
        </w:tc>
        <w:tc>
          <w:tcPr>
            <w:tcW w:w="581" w:type="pct"/>
            <w:tcBorders>
              <w:top w:val="nil"/>
              <w:left w:val="nil"/>
              <w:bottom w:val="nil"/>
              <w:right w:val="nil"/>
            </w:tcBorders>
            <w:vAlign w:val="center"/>
          </w:tcPr>
          <w:p w:rsidR="0015101F" w:rsidRPr="0015101F" w:rsidRDefault="0015101F" w:rsidP="0015101F">
            <w:pPr>
              <w:keepNext/>
              <w:keepLines/>
              <w:spacing w:after="0" w:line="240" w:lineRule="auto"/>
              <w:jc w:val="right"/>
              <w:rPr>
                <w:rFonts w:ascii="Arial" w:eastAsia="Times New Roman" w:hAnsi="Arial" w:cs="Arial"/>
                <w:sz w:val="18"/>
                <w:szCs w:val="18"/>
                <w:lang w:eastAsia="es-ES"/>
              </w:rPr>
            </w:pPr>
          </w:p>
        </w:tc>
        <w:tc>
          <w:tcPr>
            <w:tcW w:w="665" w:type="pct"/>
            <w:tcBorders>
              <w:top w:val="nil"/>
              <w:left w:val="nil"/>
              <w:bottom w:val="nil"/>
              <w:right w:val="nil"/>
            </w:tcBorders>
            <w:shd w:val="clear" w:color="auto" w:fill="auto"/>
            <w:vAlign w:val="center"/>
          </w:tcPr>
          <w:p w:rsidR="0015101F" w:rsidRPr="0015101F" w:rsidRDefault="0015101F" w:rsidP="0015101F">
            <w:pPr>
              <w:keepNext/>
              <w:keepLines/>
              <w:spacing w:after="0" w:line="240" w:lineRule="auto"/>
              <w:jc w:val="right"/>
              <w:rPr>
                <w:rFonts w:ascii="Arial" w:eastAsia="Times New Roman" w:hAnsi="Arial" w:cs="Arial"/>
                <w:sz w:val="18"/>
                <w:szCs w:val="18"/>
                <w:lang w:eastAsia="es-ES"/>
              </w:rPr>
            </w:pPr>
          </w:p>
        </w:tc>
      </w:tr>
      <w:tr w:rsidR="0015101F" w:rsidRPr="00C56E4C" w:rsidTr="0015101F">
        <w:trPr>
          <w:trHeight w:val="283"/>
          <w:jc w:val="center"/>
        </w:trPr>
        <w:tc>
          <w:tcPr>
            <w:tcW w:w="1245" w:type="pct"/>
            <w:tcBorders>
              <w:top w:val="nil"/>
              <w:left w:val="nil"/>
              <w:bottom w:val="nil"/>
              <w:right w:val="nil"/>
            </w:tcBorders>
            <w:shd w:val="clear" w:color="auto" w:fill="auto"/>
            <w:noWrap/>
            <w:vAlign w:val="center"/>
            <w:hideMark/>
          </w:tcPr>
          <w:p w:rsidR="0015101F" w:rsidRPr="00C56E4C" w:rsidRDefault="0015101F" w:rsidP="0015101F">
            <w:pPr>
              <w:keepNext/>
              <w:keepLines/>
              <w:spacing w:after="0" w:line="240" w:lineRule="auto"/>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Instalaciones Técnicas</w:t>
            </w:r>
          </w:p>
        </w:tc>
        <w:tc>
          <w:tcPr>
            <w:tcW w:w="615" w:type="pct"/>
            <w:tcBorders>
              <w:top w:val="nil"/>
              <w:left w:val="nil"/>
              <w:bottom w:val="nil"/>
              <w:right w:val="nil"/>
            </w:tcBorders>
            <w:shd w:val="clear" w:color="auto" w:fill="auto"/>
            <w:noWrap/>
            <w:vAlign w:val="center"/>
            <w:hideMark/>
          </w:tcPr>
          <w:p w:rsidR="0015101F" w:rsidRPr="00C56E4C" w:rsidRDefault="0015101F" w:rsidP="0015101F">
            <w:pPr>
              <w:keepNext/>
              <w:keepLines/>
              <w:spacing w:after="0" w:line="240" w:lineRule="auto"/>
              <w:jc w:val="right"/>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-103.341,58</w:t>
            </w:r>
          </w:p>
        </w:tc>
        <w:tc>
          <w:tcPr>
            <w:tcW w:w="615" w:type="pct"/>
            <w:tcBorders>
              <w:top w:val="nil"/>
              <w:left w:val="nil"/>
              <w:bottom w:val="nil"/>
              <w:right w:val="nil"/>
            </w:tcBorders>
            <w:shd w:val="clear" w:color="auto" w:fill="auto"/>
            <w:noWrap/>
            <w:vAlign w:val="center"/>
            <w:hideMark/>
          </w:tcPr>
          <w:p w:rsidR="0015101F" w:rsidRPr="00C56E4C" w:rsidRDefault="0015101F" w:rsidP="0015101F">
            <w:pPr>
              <w:keepNext/>
              <w:keepLines/>
              <w:spacing w:after="0" w:line="240" w:lineRule="auto"/>
              <w:jc w:val="right"/>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-100.753,26</w:t>
            </w:r>
          </w:p>
        </w:tc>
        <w:tc>
          <w:tcPr>
            <w:tcW w:w="665" w:type="pct"/>
            <w:tcBorders>
              <w:top w:val="nil"/>
              <w:left w:val="nil"/>
              <w:bottom w:val="nil"/>
              <w:right w:val="nil"/>
            </w:tcBorders>
            <w:shd w:val="clear" w:color="auto" w:fill="auto"/>
            <w:noWrap/>
            <w:vAlign w:val="center"/>
            <w:hideMark/>
          </w:tcPr>
          <w:p w:rsidR="0015101F" w:rsidRPr="00C56E4C" w:rsidRDefault="0015101F" w:rsidP="0015101F">
            <w:pPr>
              <w:keepNext/>
              <w:keepLines/>
              <w:spacing w:after="0" w:line="240" w:lineRule="auto"/>
              <w:jc w:val="right"/>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-204.094,84</w:t>
            </w:r>
          </w:p>
        </w:tc>
        <w:tc>
          <w:tcPr>
            <w:tcW w:w="615" w:type="pct"/>
            <w:tcBorders>
              <w:top w:val="nil"/>
              <w:left w:val="nil"/>
              <w:bottom w:val="nil"/>
              <w:right w:val="nil"/>
            </w:tcBorders>
            <w:shd w:val="clear" w:color="auto" w:fill="auto"/>
            <w:noWrap/>
            <w:vAlign w:val="center"/>
          </w:tcPr>
          <w:p w:rsidR="0015101F" w:rsidRPr="0015101F" w:rsidRDefault="0015101F" w:rsidP="0015101F">
            <w:pPr>
              <w:keepNext/>
              <w:keepLines/>
              <w:spacing w:after="0" w:line="240" w:lineRule="auto"/>
              <w:jc w:val="right"/>
              <w:rPr>
                <w:rFonts w:ascii="Arial" w:eastAsia="Times New Roman" w:hAnsi="Arial" w:cs="Arial"/>
                <w:color w:val="000000"/>
                <w:sz w:val="18"/>
                <w:szCs w:val="18"/>
                <w:lang w:eastAsia="es-ES"/>
              </w:rPr>
            </w:pPr>
            <w:r w:rsidRPr="0015101F">
              <w:rPr>
                <w:rFonts w:ascii="Arial" w:hAnsi="Arial" w:cs="Arial"/>
                <w:color w:val="000000"/>
                <w:sz w:val="18"/>
                <w:szCs w:val="18"/>
              </w:rPr>
              <w:t>-186.279,82</w:t>
            </w:r>
          </w:p>
        </w:tc>
        <w:tc>
          <w:tcPr>
            <w:tcW w:w="581" w:type="pct"/>
            <w:tcBorders>
              <w:top w:val="nil"/>
              <w:left w:val="nil"/>
              <w:bottom w:val="nil"/>
              <w:right w:val="nil"/>
            </w:tcBorders>
            <w:vAlign w:val="center"/>
          </w:tcPr>
          <w:p w:rsidR="0015101F" w:rsidRPr="0015101F" w:rsidRDefault="0015101F" w:rsidP="0015101F">
            <w:pPr>
              <w:keepNext/>
              <w:keepLines/>
              <w:spacing w:after="0" w:line="240" w:lineRule="auto"/>
              <w:jc w:val="right"/>
              <w:rPr>
                <w:rFonts w:ascii="Arial" w:eastAsia="Times New Roman" w:hAnsi="Arial" w:cs="Arial"/>
                <w:color w:val="000000"/>
                <w:sz w:val="18"/>
                <w:szCs w:val="18"/>
                <w:lang w:eastAsia="es-ES"/>
              </w:rPr>
            </w:pPr>
            <w:r w:rsidRPr="0015101F">
              <w:rPr>
                <w:rFonts w:ascii="Arial" w:eastAsia="Times New Roman" w:hAnsi="Arial" w:cs="Arial"/>
                <w:color w:val="000000"/>
                <w:sz w:val="18"/>
                <w:szCs w:val="18"/>
                <w:lang w:eastAsia="es-ES"/>
              </w:rPr>
              <w:t>-</w:t>
            </w:r>
          </w:p>
        </w:tc>
        <w:tc>
          <w:tcPr>
            <w:tcW w:w="665" w:type="pct"/>
            <w:tcBorders>
              <w:top w:val="nil"/>
              <w:left w:val="nil"/>
              <w:bottom w:val="nil"/>
              <w:right w:val="nil"/>
            </w:tcBorders>
            <w:shd w:val="clear" w:color="auto" w:fill="auto"/>
            <w:noWrap/>
            <w:vAlign w:val="center"/>
          </w:tcPr>
          <w:p w:rsidR="0015101F" w:rsidRPr="0015101F" w:rsidRDefault="0015101F" w:rsidP="0015101F">
            <w:pPr>
              <w:keepNext/>
              <w:keepLines/>
              <w:spacing w:after="0" w:line="240" w:lineRule="auto"/>
              <w:jc w:val="right"/>
              <w:rPr>
                <w:rFonts w:ascii="Arial" w:eastAsia="Times New Roman" w:hAnsi="Arial" w:cs="Arial"/>
                <w:color w:val="000000"/>
                <w:sz w:val="18"/>
                <w:szCs w:val="18"/>
                <w:lang w:eastAsia="es-ES"/>
              </w:rPr>
            </w:pPr>
            <w:r w:rsidRPr="0015101F">
              <w:rPr>
                <w:rFonts w:ascii="Arial" w:hAnsi="Arial" w:cs="Arial"/>
                <w:color w:val="000000"/>
                <w:sz w:val="18"/>
                <w:szCs w:val="18"/>
              </w:rPr>
              <w:t>-390.374,66</w:t>
            </w:r>
          </w:p>
        </w:tc>
      </w:tr>
      <w:tr w:rsidR="0015101F" w:rsidRPr="00C56E4C" w:rsidTr="0015101F">
        <w:trPr>
          <w:trHeight w:val="283"/>
          <w:jc w:val="center"/>
        </w:trPr>
        <w:tc>
          <w:tcPr>
            <w:tcW w:w="1245" w:type="pct"/>
            <w:tcBorders>
              <w:top w:val="nil"/>
              <w:left w:val="nil"/>
              <w:bottom w:val="nil"/>
              <w:right w:val="nil"/>
            </w:tcBorders>
            <w:shd w:val="clear" w:color="auto" w:fill="auto"/>
            <w:noWrap/>
            <w:vAlign w:val="center"/>
            <w:hideMark/>
          </w:tcPr>
          <w:p w:rsidR="0015101F" w:rsidRPr="00C56E4C" w:rsidRDefault="0015101F" w:rsidP="0015101F">
            <w:pPr>
              <w:keepNext/>
              <w:keepLines/>
              <w:spacing w:after="0" w:line="240" w:lineRule="auto"/>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Utillaje</w:t>
            </w:r>
          </w:p>
        </w:tc>
        <w:tc>
          <w:tcPr>
            <w:tcW w:w="615" w:type="pct"/>
            <w:tcBorders>
              <w:top w:val="nil"/>
              <w:left w:val="nil"/>
              <w:bottom w:val="nil"/>
              <w:right w:val="nil"/>
            </w:tcBorders>
            <w:shd w:val="clear" w:color="auto" w:fill="auto"/>
            <w:noWrap/>
            <w:vAlign w:val="center"/>
            <w:hideMark/>
          </w:tcPr>
          <w:p w:rsidR="0015101F" w:rsidRPr="00C56E4C" w:rsidRDefault="0015101F" w:rsidP="0015101F">
            <w:pPr>
              <w:keepNext/>
              <w:keepLines/>
              <w:spacing w:after="0" w:line="240" w:lineRule="auto"/>
              <w:jc w:val="right"/>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-161,14</w:t>
            </w:r>
          </w:p>
        </w:tc>
        <w:tc>
          <w:tcPr>
            <w:tcW w:w="615" w:type="pct"/>
            <w:tcBorders>
              <w:top w:val="nil"/>
              <w:left w:val="nil"/>
              <w:bottom w:val="nil"/>
              <w:right w:val="nil"/>
            </w:tcBorders>
            <w:shd w:val="clear" w:color="auto" w:fill="auto"/>
            <w:noWrap/>
            <w:vAlign w:val="center"/>
            <w:hideMark/>
          </w:tcPr>
          <w:p w:rsidR="0015101F" w:rsidRPr="00C56E4C" w:rsidRDefault="0015101F" w:rsidP="0015101F">
            <w:pPr>
              <w:keepNext/>
              <w:keepLines/>
              <w:spacing w:after="0" w:line="240" w:lineRule="auto"/>
              <w:jc w:val="right"/>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-83,95</w:t>
            </w:r>
          </w:p>
        </w:tc>
        <w:tc>
          <w:tcPr>
            <w:tcW w:w="665" w:type="pct"/>
            <w:tcBorders>
              <w:top w:val="nil"/>
              <w:left w:val="nil"/>
              <w:bottom w:val="nil"/>
              <w:right w:val="nil"/>
            </w:tcBorders>
            <w:shd w:val="clear" w:color="auto" w:fill="auto"/>
            <w:noWrap/>
            <w:vAlign w:val="center"/>
            <w:hideMark/>
          </w:tcPr>
          <w:p w:rsidR="0015101F" w:rsidRPr="00C56E4C" w:rsidRDefault="0015101F" w:rsidP="0015101F">
            <w:pPr>
              <w:keepNext/>
              <w:keepLines/>
              <w:spacing w:after="0" w:line="240" w:lineRule="auto"/>
              <w:jc w:val="right"/>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-245,09</w:t>
            </w:r>
          </w:p>
        </w:tc>
        <w:tc>
          <w:tcPr>
            <w:tcW w:w="615" w:type="pct"/>
            <w:tcBorders>
              <w:top w:val="nil"/>
              <w:left w:val="nil"/>
              <w:bottom w:val="nil"/>
              <w:right w:val="nil"/>
            </w:tcBorders>
            <w:shd w:val="clear" w:color="auto" w:fill="auto"/>
            <w:noWrap/>
            <w:vAlign w:val="center"/>
          </w:tcPr>
          <w:p w:rsidR="0015101F" w:rsidRPr="0015101F" w:rsidRDefault="0015101F" w:rsidP="0015101F">
            <w:pPr>
              <w:keepNext/>
              <w:keepLines/>
              <w:spacing w:after="0" w:line="240" w:lineRule="auto"/>
              <w:jc w:val="right"/>
              <w:rPr>
                <w:rFonts w:ascii="Arial" w:eastAsia="Times New Roman" w:hAnsi="Arial" w:cs="Arial"/>
                <w:color w:val="000000"/>
                <w:sz w:val="18"/>
                <w:szCs w:val="18"/>
                <w:lang w:eastAsia="es-ES"/>
              </w:rPr>
            </w:pPr>
            <w:r w:rsidRPr="0015101F">
              <w:rPr>
                <w:rFonts w:ascii="Arial" w:hAnsi="Arial" w:cs="Arial"/>
                <w:color w:val="000000"/>
                <w:sz w:val="18"/>
                <w:szCs w:val="18"/>
              </w:rPr>
              <w:t>-83,96</w:t>
            </w:r>
          </w:p>
        </w:tc>
        <w:tc>
          <w:tcPr>
            <w:tcW w:w="581" w:type="pct"/>
            <w:tcBorders>
              <w:top w:val="nil"/>
              <w:left w:val="nil"/>
              <w:bottom w:val="nil"/>
              <w:right w:val="nil"/>
            </w:tcBorders>
            <w:vAlign w:val="center"/>
          </w:tcPr>
          <w:p w:rsidR="0015101F" w:rsidRPr="0015101F" w:rsidRDefault="0015101F" w:rsidP="0015101F">
            <w:pPr>
              <w:keepNext/>
              <w:keepLines/>
              <w:spacing w:after="0" w:line="240" w:lineRule="auto"/>
              <w:jc w:val="right"/>
              <w:rPr>
                <w:rFonts w:ascii="Arial" w:eastAsia="Times New Roman" w:hAnsi="Arial" w:cs="Arial"/>
                <w:color w:val="000000"/>
                <w:sz w:val="18"/>
                <w:szCs w:val="18"/>
                <w:lang w:eastAsia="es-ES"/>
              </w:rPr>
            </w:pPr>
            <w:r w:rsidRPr="0015101F">
              <w:rPr>
                <w:rFonts w:ascii="Arial" w:eastAsia="Times New Roman" w:hAnsi="Arial" w:cs="Arial"/>
                <w:color w:val="000000"/>
                <w:sz w:val="18"/>
                <w:szCs w:val="18"/>
                <w:lang w:eastAsia="es-ES"/>
              </w:rPr>
              <w:t>-</w:t>
            </w:r>
          </w:p>
        </w:tc>
        <w:tc>
          <w:tcPr>
            <w:tcW w:w="665" w:type="pct"/>
            <w:tcBorders>
              <w:top w:val="nil"/>
              <w:left w:val="nil"/>
              <w:bottom w:val="nil"/>
              <w:right w:val="nil"/>
            </w:tcBorders>
            <w:shd w:val="clear" w:color="auto" w:fill="auto"/>
            <w:noWrap/>
            <w:vAlign w:val="center"/>
          </w:tcPr>
          <w:p w:rsidR="0015101F" w:rsidRPr="0015101F" w:rsidRDefault="0015101F" w:rsidP="0015101F">
            <w:pPr>
              <w:keepNext/>
              <w:keepLines/>
              <w:spacing w:after="0" w:line="240" w:lineRule="auto"/>
              <w:jc w:val="right"/>
              <w:rPr>
                <w:rFonts w:ascii="Arial" w:eastAsia="Times New Roman" w:hAnsi="Arial" w:cs="Arial"/>
                <w:color w:val="000000"/>
                <w:sz w:val="18"/>
                <w:szCs w:val="18"/>
                <w:lang w:eastAsia="es-ES"/>
              </w:rPr>
            </w:pPr>
            <w:r w:rsidRPr="0015101F">
              <w:rPr>
                <w:rFonts w:ascii="Arial" w:hAnsi="Arial" w:cs="Arial"/>
                <w:color w:val="000000"/>
                <w:sz w:val="18"/>
                <w:szCs w:val="18"/>
              </w:rPr>
              <w:t>-329,05</w:t>
            </w:r>
          </w:p>
        </w:tc>
      </w:tr>
      <w:tr w:rsidR="0015101F" w:rsidRPr="00C56E4C" w:rsidTr="0015101F">
        <w:trPr>
          <w:trHeight w:val="283"/>
          <w:jc w:val="center"/>
        </w:trPr>
        <w:tc>
          <w:tcPr>
            <w:tcW w:w="1245" w:type="pct"/>
            <w:tcBorders>
              <w:top w:val="nil"/>
              <w:left w:val="nil"/>
              <w:bottom w:val="nil"/>
              <w:right w:val="nil"/>
            </w:tcBorders>
            <w:shd w:val="clear" w:color="auto" w:fill="auto"/>
            <w:noWrap/>
            <w:vAlign w:val="center"/>
            <w:hideMark/>
          </w:tcPr>
          <w:p w:rsidR="0015101F" w:rsidRPr="00C56E4C" w:rsidRDefault="0015101F" w:rsidP="0015101F">
            <w:pPr>
              <w:keepNext/>
              <w:keepLines/>
              <w:spacing w:after="0" w:line="240" w:lineRule="auto"/>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Otras Instalaciones</w:t>
            </w:r>
          </w:p>
        </w:tc>
        <w:tc>
          <w:tcPr>
            <w:tcW w:w="615" w:type="pct"/>
            <w:tcBorders>
              <w:top w:val="nil"/>
              <w:left w:val="nil"/>
              <w:bottom w:val="nil"/>
              <w:right w:val="nil"/>
            </w:tcBorders>
            <w:shd w:val="clear" w:color="auto" w:fill="auto"/>
            <w:noWrap/>
            <w:vAlign w:val="center"/>
            <w:hideMark/>
          </w:tcPr>
          <w:p w:rsidR="0015101F" w:rsidRPr="00C56E4C" w:rsidRDefault="0015101F" w:rsidP="0015101F">
            <w:pPr>
              <w:keepNext/>
              <w:keepLines/>
              <w:spacing w:after="0" w:line="240" w:lineRule="auto"/>
              <w:jc w:val="right"/>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-38.251,16</w:t>
            </w:r>
          </w:p>
        </w:tc>
        <w:tc>
          <w:tcPr>
            <w:tcW w:w="615" w:type="pct"/>
            <w:tcBorders>
              <w:top w:val="nil"/>
              <w:left w:val="nil"/>
              <w:bottom w:val="nil"/>
              <w:right w:val="nil"/>
            </w:tcBorders>
            <w:shd w:val="clear" w:color="auto" w:fill="auto"/>
            <w:noWrap/>
            <w:vAlign w:val="center"/>
            <w:hideMark/>
          </w:tcPr>
          <w:p w:rsidR="0015101F" w:rsidRPr="00C56E4C" w:rsidRDefault="0015101F" w:rsidP="0015101F">
            <w:pPr>
              <w:keepNext/>
              <w:keepLines/>
              <w:spacing w:after="0" w:line="240" w:lineRule="auto"/>
              <w:jc w:val="right"/>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-49.532,82</w:t>
            </w:r>
          </w:p>
        </w:tc>
        <w:tc>
          <w:tcPr>
            <w:tcW w:w="665" w:type="pct"/>
            <w:tcBorders>
              <w:top w:val="nil"/>
              <w:left w:val="nil"/>
              <w:bottom w:val="nil"/>
              <w:right w:val="nil"/>
            </w:tcBorders>
            <w:shd w:val="clear" w:color="auto" w:fill="auto"/>
            <w:noWrap/>
            <w:vAlign w:val="center"/>
            <w:hideMark/>
          </w:tcPr>
          <w:p w:rsidR="0015101F" w:rsidRPr="00C56E4C" w:rsidRDefault="0015101F" w:rsidP="0015101F">
            <w:pPr>
              <w:keepNext/>
              <w:keepLines/>
              <w:spacing w:after="0" w:line="240" w:lineRule="auto"/>
              <w:jc w:val="right"/>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-87.783,98</w:t>
            </w:r>
          </w:p>
        </w:tc>
        <w:tc>
          <w:tcPr>
            <w:tcW w:w="615" w:type="pct"/>
            <w:tcBorders>
              <w:top w:val="nil"/>
              <w:left w:val="nil"/>
              <w:bottom w:val="nil"/>
              <w:right w:val="nil"/>
            </w:tcBorders>
            <w:shd w:val="clear" w:color="auto" w:fill="auto"/>
            <w:noWrap/>
            <w:vAlign w:val="center"/>
          </w:tcPr>
          <w:p w:rsidR="0015101F" w:rsidRPr="0015101F" w:rsidRDefault="0015101F" w:rsidP="0015101F">
            <w:pPr>
              <w:keepNext/>
              <w:keepLines/>
              <w:spacing w:after="0" w:line="240" w:lineRule="auto"/>
              <w:jc w:val="right"/>
              <w:rPr>
                <w:rFonts w:ascii="Arial" w:eastAsia="Times New Roman" w:hAnsi="Arial" w:cs="Arial"/>
                <w:color w:val="000000"/>
                <w:sz w:val="18"/>
                <w:szCs w:val="18"/>
                <w:lang w:eastAsia="es-ES"/>
              </w:rPr>
            </w:pPr>
            <w:r w:rsidRPr="0015101F">
              <w:rPr>
                <w:rFonts w:ascii="Arial" w:hAnsi="Arial" w:cs="Arial"/>
                <w:color w:val="000000"/>
                <w:sz w:val="18"/>
                <w:szCs w:val="18"/>
              </w:rPr>
              <w:t>-105.648,95</w:t>
            </w:r>
          </w:p>
        </w:tc>
        <w:tc>
          <w:tcPr>
            <w:tcW w:w="581" w:type="pct"/>
            <w:tcBorders>
              <w:top w:val="nil"/>
              <w:left w:val="nil"/>
              <w:bottom w:val="nil"/>
              <w:right w:val="nil"/>
            </w:tcBorders>
            <w:vAlign w:val="center"/>
          </w:tcPr>
          <w:p w:rsidR="0015101F" w:rsidRPr="0015101F" w:rsidRDefault="0015101F" w:rsidP="0015101F">
            <w:pPr>
              <w:keepNext/>
              <w:keepLines/>
              <w:spacing w:after="0" w:line="240" w:lineRule="auto"/>
              <w:jc w:val="right"/>
              <w:rPr>
                <w:rFonts w:ascii="Arial" w:eastAsia="Times New Roman" w:hAnsi="Arial" w:cs="Arial"/>
                <w:color w:val="000000"/>
                <w:sz w:val="18"/>
                <w:szCs w:val="18"/>
                <w:lang w:eastAsia="es-ES"/>
              </w:rPr>
            </w:pPr>
            <w:r w:rsidRPr="0015101F">
              <w:rPr>
                <w:rFonts w:ascii="Arial" w:eastAsia="Times New Roman" w:hAnsi="Arial" w:cs="Arial"/>
                <w:color w:val="000000"/>
                <w:sz w:val="18"/>
                <w:szCs w:val="18"/>
                <w:lang w:eastAsia="es-ES"/>
              </w:rPr>
              <w:t>-</w:t>
            </w:r>
          </w:p>
        </w:tc>
        <w:tc>
          <w:tcPr>
            <w:tcW w:w="665" w:type="pct"/>
            <w:tcBorders>
              <w:top w:val="nil"/>
              <w:left w:val="nil"/>
              <w:bottom w:val="nil"/>
              <w:right w:val="nil"/>
            </w:tcBorders>
            <w:shd w:val="clear" w:color="auto" w:fill="auto"/>
            <w:noWrap/>
            <w:vAlign w:val="center"/>
          </w:tcPr>
          <w:p w:rsidR="0015101F" w:rsidRPr="0015101F" w:rsidRDefault="0015101F" w:rsidP="0015101F">
            <w:pPr>
              <w:keepNext/>
              <w:keepLines/>
              <w:spacing w:after="0" w:line="240" w:lineRule="auto"/>
              <w:jc w:val="right"/>
              <w:rPr>
                <w:rFonts w:ascii="Arial" w:eastAsia="Times New Roman" w:hAnsi="Arial" w:cs="Arial"/>
                <w:color w:val="000000"/>
                <w:sz w:val="18"/>
                <w:szCs w:val="18"/>
                <w:lang w:eastAsia="es-ES"/>
              </w:rPr>
            </w:pPr>
            <w:r w:rsidRPr="0015101F">
              <w:rPr>
                <w:rFonts w:ascii="Arial" w:hAnsi="Arial" w:cs="Arial"/>
                <w:color w:val="000000"/>
                <w:sz w:val="18"/>
                <w:szCs w:val="18"/>
              </w:rPr>
              <w:t>-193.432,93</w:t>
            </w:r>
          </w:p>
        </w:tc>
      </w:tr>
      <w:tr w:rsidR="0015101F" w:rsidRPr="00C56E4C" w:rsidTr="0015101F">
        <w:trPr>
          <w:trHeight w:val="283"/>
          <w:jc w:val="center"/>
        </w:trPr>
        <w:tc>
          <w:tcPr>
            <w:tcW w:w="1245" w:type="pct"/>
            <w:tcBorders>
              <w:top w:val="nil"/>
              <w:left w:val="nil"/>
              <w:bottom w:val="nil"/>
              <w:right w:val="nil"/>
            </w:tcBorders>
            <w:shd w:val="clear" w:color="auto" w:fill="auto"/>
            <w:noWrap/>
            <w:vAlign w:val="center"/>
            <w:hideMark/>
          </w:tcPr>
          <w:p w:rsidR="0015101F" w:rsidRPr="00C56E4C" w:rsidRDefault="0015101F" w:rsidP="0015101F">
            <w:pPr>
              <w:keepNext/>
              <w:keepLines/>
              <w:spacing w:after="0" w:line="240" w:lineRule="auto"/>
              <w:rPr>
                <w:rFonts w:ascii="Arial" w:eastAsia="Times New Roman" w:hAnsi="Arial" w:cs="Arial"/>
                <w:color w:val="000000"/>
                <w:sz w:val="18"/>
                <w:szCs w:val="18"/>
                <w:lang w:eastAsia="es-ES"/>
              </w:rPr>
            </w:pPr>
            <w:proofErr w:type="spellStart"/>
            <w:r w:rsidRPr="00C56E4C">
              <w:rPr>
                <w:rFonts w:ascii="Arial" w:eastAsia="Times New Roman" w:hAnsi="Arial" w:cs="Arial"/>
                <w:color w:val="000000"/>
                <w:sz w:val="18"/>
                <w:szCs w:val="18"/>
                <w:lang w:eastAsia="es-ES"/>
              </w:rPr>
              <w:t>Eq</w:t>
            </w:r>
            <w:proofErr w:type="spellEnd"/>
            <w:r w:rsidRPr="00C56E4C">
              <w:rPr>
                <w:rFonts w:ascii="Arial" w:eastAsia="Times New Roman" w:hAnsi="Arial" w:cs="Arial"/>
                <w:color w:val="000000"/>
                <w:sz w:val="18"/>
                <w:szCs w:val="18"/>
                <w:lang w:eastAsia="es-ES"/>
              </w:rPr>
              <w:t>. Proceso  Información</w:t>
            </w:r>
          </w:p>
        </w:tc>
        <w:tc>
          <w:tcPr>
            <w:tcW w:w="615" w:type="pct"/>
            <w:tcBorders>
              <w:top w:val="nil"/>
              <w:left w:val="nil"/>
              <w:bottom w:val="nil"/>
              <w:right w:val="nil"/>
            </w:tcBorders>
            <w:shd w:val="clear" w:color="auto" w:fill="auto"/>
            <w:noWrap/>
            <w:vAlign w:val="center"/>
            <w:hideMark/>
          </w:tcPr>
          <w:p w:rsidR="0015101F" w:rsidRPr="00C56E4C" w:rsidRDefault="0015101F" w:rsidP="0015101F">
            <w:pPr>
              <w:keepNext/>
              <w:keepLines/>
              <w:spacing w:after="0" w:line="240" w:lineRule="auto"/>
              <w:jc w:val="right"/>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-10.439,29</w:t>
            </w:r>
          </w:p>
        </w:tc>
        <w:tc>
          <w:tcPr>
            <w:tcW w:w="615" w:type="pct"/>
            <w:tcBorders>
              <w:top w:val="nil"/>
              <w:left w:val="nil"/>
              <w:bottom w:val="nil"/>
              <w:right w:val="nil"/>
            </w:tcBorders>
            <w:shd w:val="clear" w:color="auto" w:fill="auto"/>
            <w:noWrap/>
            <w:vAlign w:val="center"/>
            <w:hideMark/>
          </w:tcPr>
          <w:p w:rsidR="0015101F" w:rsidRPr="00C56E4C" w:rsidRDefault="0015101F" w:rsidP="0015101F">
            <w:pPr>
              <w:keepNext/>
              <w:keepLines/>
              <w:spacing w:after="0" w:line="240" w:lineRule="auto"/>
              <w:jc w:val="right"/>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-6.789,90</w:t>
            </w:r>
          </w:p>
        </w:tc>
        <w:tc>
          <w:tcPr>
            <w:tcW w:w="665" w:type="pct"/>
            <w:tcBorders>
              <w:top w:val="nil"/>
              <w:left w:val="nil"/>
              <w:bottom w:val="nil"/>
              <w:right w:val="nil"/>
            </w:tcBorders>
            <w:shd w:val="clear" w:color="auto" w:fill="auto"/>
            <w:noWrap/>
            <w:vAlign w:val="center"/>
            <w:hideMark/>
          </w:tcPr>
          <w:p w:rsidR="0015101F" w:rsidRPr="00C56E4C" w:rsidRDefault="0015101F" w:rsidP="0015101F">
            <w:pPr>
              <w:keepNext/>
              <w:keepLines/>
              <w:spacing w:after="0" w:line="240" w:lineRule="auto"/>
              <w:jc w:val="right"/>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-17.229,19</w:t>
            </w:r>
          </w:p>
        </w:tc>
        <w:tc>
          <w:tcPr>
            <w:tcW w:w="615" w:type="pct"/>
            <w:tcBorders>
              <w:top w:val="nil"/>
              <w:left w:val="nil"/>
              <w:bottom w:val="nil"/>
              <w:right w:val="nil"/>
            </w:tcBorders>
            <w:shd w:val="clear" w:color="auto" w:fill="auto"/>
            <w:noWrap/>
            <w:vAlign w:val="center"/>
          </w:tcPr>
          <w:p w:rsidR="0015101F" w:rsidRPr="0015101F" w:rsidRDefault="0015101F" w:rsidP="0015101F">
            <w:pPr>
              <w:keepNext/>
              <w:keepLines/>
              <w:spacing w:after="0" w:line="240" w:lineRule="auto"/>
              <w:jc w:val="right"/>
              <w:rPr>
                <w:rFonts w:ascii="Arial" w:eastAsia="Times New Roman" w:hAnsi="Arial" w:cs="Arial"/>
                <w:color w:val="000000"/>
                <w:sz w:val="18"/>
                <w:szCs w:val="18"/>
                <w:lang w:eastAsia="es-ES"/>
              </w:rPr>
            </w:pPr>
            <w:r w:rsidRPr="0015101F">
              <w:rPr>
                <w:rFonts w:ascii="Arial" w:hAnsi="Arial" w:cs="Arial"/>
                <w:color w:val="000000"/>
                <w:sz w:val="18"/>
                <w:szCs w:val="18"/>
              </w:rPr>
              <w:t>-8.332,40</w:t>
            </w:r>
          </w:p>
        </w:tc>
        <w:tc>
          <w:tcPr>
            <w:tcW w:w="581" w:type="pct"/>
            <w:tcBorders>
              <w:top w:val="nil"/>
              <w:left w:val="nil"/>
              <w:bottom w:val="nil"/>
              <w:right w:val="nil"/>
            </w:tcBorders>
            <w:vAlign w:val="center"/>
          </w:tcPr>
          <w:p w:rsidR="0015101F" w:rsidRPr="0015101F" w:rsidRDefault="0015101F" w:rsidP="0015101F">
            <w:pPr>
              <w:keepNext/>
              <w:keepLines/>
              <w:spacing w:after="0" w:line="240" w:lineRule="auto"/>
              <w:jc w:val="right"/>
              <w:rPr>
                <w:rFonts w:ascii="Arial" w:eastAsia="Times New Roman" w:hAnsi="Arial" w:cs="Arial"/>
                <w:color w:val="000000"/>
                <w:sz w:val="18"/>
                <w:szCs w:val="18"/>
                <w:lang w:eastAsia="es-ES"/>
              </w:rPr>
            </w:pPr>
            <w:r w:rsidRPr="0015101F">
              <w:rPr>
                <w:rFonts w:ascii="Arial" w:eastAsia="Times New Roman" w:hAnsi="Arial" w:cs="Arial"/>
                <w:color w:val="000000"/>
                <w:sz w:val="18"/>
                <w:szCs w:val="18"/>
                <w:lang w:eastAsia="es-ES"/>
              </w:rPr>
              <w:t>-</w:t>
            </w:r>
          </w:p>
        </w:tc>
        <w:tc>
          <w:tcPr>
            <w:tcW w:w="665" w:type="pct"/>
            <w:tcBorders>
              <w:top w:val="nil"/>
              <w:left w:val="nil"/>
              <w:bottom w:val="nil"/>
              <w:right w:val="nil"/>
            </w:tcBorders>
            <w:shd w:val="clear" w:color="auto" w:fill="auto"/>
            <w:noWrap/>
            <w:vAlign w:val="center"/>
          </w:tcPr>
          <w:p w:rsidR="0015101F" w:rsidRPr="0015101F" w:rsidRDefault="0015101F" w:rsidP="0015101F">
            <w:pPr>
              <w:keepNext/>
              <w:keepLines/>
              <w:spacing w:after="0" w:line="240" w:lineRule="auto"/>
              <w:jc w:val="right"/>
              <w:rPr>
                <w:rFonts w:ascii="Arial" w:eastAsia="Times New Roman" w:hAnsi="Arial" w:cs="Arial"/>
                <w:color w:val="000000"/>
                <w:sz w:val="18"/>
                <w:szCs w:val="18"/>
                <w:lang w:eastAsia="es-ES"/>
              </w:rPr>
            </w:pPr>
            <w:r w:rsidRPr="0015101F">
              <w:rPr>
                <w:rFonts w:ascii="Arial" w:hAnsi="Arial" w:cs="Arial"/>
                <w:color w:val="000000"/>
                <w:sz w:val="18"/>
                <w:szCs w:val="18"/>
              </w:rPr>
              <w:t>-25.561,59</w:t>
            </w:r>
          </w:p>
        </w:tc>
      </w:tr>
      <w:tr w:rsidR="0015101F" w:rsidRPr="00C56E4C" w:rsidTr="0015101F">
        <w:trPr>
          <w:trHeight w:val="283"/>
          <w:jc w:val="center"/>
        </w:trPr>
        <w:tc>
          <w:tcPr>
            <w:tcW w:w="1245" w:type="pct"/>
            <w:tcBorders>
              <w:top w:val="nil"/>
              <w:left w:val="nil"/>
              <w:bottom w:val="nil"/>
              <w:right w:val="nil"/>
            </w:tcBorders>
            <w:shd w:val="clear" w:color="auto" w:fill="auto"/>
            <w:noWrap/>
            <w:vAlign w:val="center"/>
            <w:hideMark/>
          </w:tcPr>
          <w:p w:rsidR="0015101F" w:rsidRPr="00C56E4C" w:rsidRDefault="0015101F" w:rsidP="0015101F">
            <w:pPr>
              <w:keepNext/>
              <w:keepLines/>
              <w:spacing w:after="0" w:line="240" w:lineRule="auto"/>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Elementos Transporte</w:t>
            </w:r>
          </w:p>
        </w:tc>
        <w:tc>
          <w:tcPr>
            <w:tcW w:w="615" w:type="pct"/>
            <w:tcBorders>
              <w:top w:val="nil"/>
              <w:left w:val="nil"/>
              <w:bottom w:val="nil"/>
              <w:right w:val="nil"/>
            </w:tcBorders>
            <w:shd w:val="clear" w:color="auto" w:fill="auto"/>
            <w:noWrap/>
            <w:vAlign w:val="center"/>
            <w:hideMark/>
          </w:tcPr>
          <w:p w:rsidR="0015101F" w:rsidRPr="00C56E4C" w:rsidRDefault="0015101F" w:rsidP="0015101F">
            <w:pPr>
              <w:keepNext/>
              <w:keepLines/>
              <w:spacing w:after="0" w:line="240" w:lineRule="auto"/>
              <w:jc w:val="right"/>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-4.503,02</w:t>
            </w:r>
          </w:p>
        </w:tc>
        <w:tc>
          <w:tcPr>
            <w:tcW w:w="615" w:type="pct"/>
            <w:tcBorders>
              <w:top w:val="nil"/>
              <w:left w:val="nil"/>
              <w:bottom w:val="nil"/>
              <w:right w:val="nil"/>
            </w:tcBorders>
            <w:shd w:val="clear" w:color="auto" w:fill="auto"/>
            <w:noWrap/>
            <w:vAlign w:val="center"/>
            <w:hideMark/>
          </w:tcPr>
          <w:p w:rsidR="0015101F" w:rsidRPr="00C56E4C" w:rsidRDefault="0015101F" w:rsidP="0015101F">
            <w:pPr>
              <w:keepNext/>
              <w:keepLines/>
              <w:spacing w:after="0" w:line="240" w:lineRule="auto"/>
              <w:jc w:val="right"/>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-6.432,89</w:t>
            </w:r>
          </w:p>
        </w:tc>
        <w:tc>
          <w:tcPr>
            <w:tcW w:w="665" w:type="pct"/>
            <w:tcBorders>
              <w:top w:val="nil"/>
              <w:left w:val="nil"/>
              <w:bottom w:val="nil"/>
              <w:right w:val="nil"/>
            </w:tcBorders>
            <w:shd w:val="clear" w:color="auto" w:fill="auto"/>
            <w:noWrap/>
            <w:vAlign w:val="center"/>
            <w:hideMark/>
          </w:tcPr>
          <w:p w:rsidR="0015101F" w:rsidRPr="00C56E4C" w:rsidRDefault="0015101F" w:rsidP="0015101F">
            <w:pPr>
              <w:keepNext/>
              <w:keepLines/>
              <w:spacing w:after="0" w:line="240" w:lineRule="auto"/>
              <w:jc w:val="right"/>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-10.935,91</w:t>
            </w:r>
          </w:p>
        </w:tc>
        <w:tc>
          <w:tcPr>
            <w:tcW w:w="615" w:type="pct"/>
            <w:tcBorders>
              <w:top w:val="nil"/>
              <w:left w:val="nil"/>
              <w:bottom w:val="nil"/>
              <w:right w:val="nil"/>
            </w:tcBorders>
            <w:shd w:val="clear" w:color="auto" w:fill="auto"/>
            <w:noWrap/>
            <w:vAlign w:val="center"/>
          </w:tcPr>
          <w:p w:rsidR="0015101F" w:rsidRPr="0015101F" w:rsidRDefault="0015101F" w:rsidP="0015101F">
            <w:pPr>
              <w:keepNext/>
              <w:keepLines/>
              <w:spacing w:after="0" w:line="240" w:lineRule="auto"/>
              <w:jc w:val="right"/>
              <w:rPr>
                <w:rFonts w:ascii="Arial" w:eastAsia="Times New Roman" w:hAnsi="Arial" w:cs="Arial"/>
                <w:color w:val="000000"/>
                <w:sz w:val="18"/>
                <w:szCs w:val="18"/>
                <w:lang w:eastAsia="es-ES"/>
              </w:rPr>
            </w:pPr>
            <w:r w:rsidRPr="0015101F">
              <w:rPr>
                <w:rFonts w:ascii="Arial" w:hAnsi="Arial" w:cs="Arial"/>
                <w:color w:val="000000"/>
                <w:sz w:val="18"/>
                <w:szCs w:val="18"/>
              </w:rPr>
              <w:t>-6.432,88</w:t>
            </w:r>
          </w:p>
        </w:tc>
        <w:tc>
          <w:tcPr>
            <w:tcW w:w="581" w:type="pct"/>
            <w:tcBorders>
              <w:top w:val="nil"/>
              <w:left w:val="nil"/>
              <w:bottom w:val="nil"/>
              <w:right w:val="nil"/>
            </w:tcBorders>
            <w:vAlign w:val="center"/>
          </w:tcPr>
          <w:p w:rsidR="0015101F" w:rsidRPr="0015101F" w:rsidRDefault="0015101F" w:rsidP="0015101F">
            <w:pPr>
              <w:keepNext/>
              <w:keepLines/>
              <w:spacing w:after="0" w:line="240" w:lineRule="auto"/>
              <w:jc w:val="right"/>
              <w:rPr>
                <w:rFonts w:ascii="Arial" w:eastAsia="Times New Roman" w:hAnsi="Arial" w:cs="Arial"/>
                <w:color w:val="000000"/>
                <w:sz w:val="18"/>
                <w:szCs w:val="18"/>
                <w:lang w:eastAsia="es-ES"/>
              </w:rPr>
            </w:pPr>
            <w:r w:rsidRPr="0015101F">
              <w:rPr>
                <w:rFonts w:ascii="Arial" w:eastAsia="Times New Roman" w:hAnsi="Arial" w:cs="Arial"/>
                <w:color w:val="000000"/>
                <w:sz w:val="18"/>
                <w:szCs w:val="18"/>
                <w:lang w:eastAsia="es-ES"/>
              </w:rPr>
              <w:t>-</w:t>
            </w:r>
          </w:p>
        </w:tc>
        <w:tc>
          <w:tcPr>
            <w:tcW w:w="665" w:type="pct"/>
            <w:tcBorders>
              <w:top w:val="nil"/>
              <w:left w:val="nil"/>
              <w:bottom w:val="nil"/>
              <w:right w:val="nil"/>
            </w:tcBorders>
            <w:shd w:val="clear" w:color="auto" w:fill="auto"/>
            <w:noWrap/>
            <w:vAlign w:val="center"/>
          </w:tcPr>
          <w:p w:rsidR="0015101F" w:rsidRPr="0015101F" w:rsidRDefault="0015101F" w:rsidP="0015101F">
            <w:pPr>
              <w:keepNext/>
              <w:keepLines/>
              <w:spacing w:after="0" w:line="240" w:lineRule="auto"/>
              <w:jc w:val="right"/>
              <w:rPr>
                <w:rFonts w:ascii="Arial" w:eastAsia="Times New Roman" w:hAnsi="Arial" w:cs="Arial"/>
                <w:color w:val="000000"/>
                <w:sz w:val="18"/>
                <w:szCs w:val="18"/>
                <w:lang w:eastAsia="es-ES"/>
              </w:rPr>
            </w:pPr>
            <w:r w:rsidRPr="0015101F">
              <w:rPr>
                <w:rFonts w:ascii="Arial" w:hAnsi="Arial" w:cs="Arial"/>
                <w:color w:val="000000"/>
                <w:sz w:val="18"/>
                <w:szCs w:val="18"/>
              </w:rPr>
              <w:t>-17.368,79</w:t>
            </w:r>
          </w:p>
        </w:tc>
      </w:tr>
      <w:tr w:rsidR="0015101F" w:rsidRPr="00C56E4C" w:rsidTr="0015101F">
        <w:trPr>
          <w:trHeight w:val="283"/>
          <w:jc w:val="center"/>
        </w:trPr>
        <w:tc>
          <w:tcPr>
            <w:tcW w:w="1245" w:type="pct"/>
            <w:tcBorders>
              <w:top w:val="nil"/>
              <w:left w:val="nil"/>
              <w:bottom w:val="nil"/>
              <w:right w:val="nil"/>
            </w:tcBorders>
            <w:shd w:val="clear" w:color="auto" w:fill="auto"/>
            <w:noWrap/>
            <w:vAlign w:val="center"/>
            <w:hideMark/>
          </w:tcPr>
          <w:p w:rsidR="0015101F" w:rsidRPr="00C56E4C" w:rsidRDefault="0015101F" w:rsidP="0015101F">
            <w:pPr>
              <w:keepNext/>
              <w:keepLines/>
              <w:spacing w:after="0" w:line="240" w:lineRule="auto"/>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 xml:space="preserve">Otro </w:t>
            </w:r>
            <w:proofErr w:type="spellStart"/>
            <w:r w:rsidRPr="00C56E4C">
              <w:rPr>
                <w:rFonts w:ascii="Arial" w:eastAsia="Times New Roman" w:hAnsi="Arial" w:cs="Arial"/>
                <w:color w:val="000000"/>
                <w:sz w:val="18"/>
                <w:szCs w:val="18"/>
                <w:lang w:eastAsia="es-ES"/>
              </w:rPr>
              <w:t>Inmovil</w:t>
            </w:r>
            <w:proofErr w:type="spellEnd"/>
            <w:r w:rsidRPr="00C56E4C">
              <w:rPr>
                <w:rFonts w:ascii="Arial" w:eastAsia="Times New Roman" w:hAnsi="Arial" w:cs="Arial"/>
                <w:color w:val="000000"/>
                <w:sz w:val="18"/>
                <w:szCs w:val="18"/>
                <w:lang w:eastAsia="es-ES"/>
              </w:rPr>
              <w:t>. Material</w:t>
            </w:r>
          </w:p>
        </w:tc>
        <w:tc>
          <w:tcPr>
            <w:tcW w:w="615" w:type="pct"/>
            <w:tcBorders>
              <w:top w:val="nil"/>
              <w:left w:val="nil"/>
              <w:bottom w:val="nil"/>
              <w:right w:val="nil"/>
            </w:tcBorders>
            <w:shd w:val="clear" w:color="auto" w:fill="auto"/>
            <w:noWrap/>
            <w:vAlign w:val="center"/>
            <w:hideMark/>
          </w:tcPr>
          <w:p w:rsidR="0015101F" w:rsidRPr="00C56E4C" w:rsidRDefault="0015101F" w:rsidP="0015101F">
            <w:pPr>
              <w:keepNext/>
              <w:keepLines/>
              <w:spacing w:after="0" w:line="240" w:lineRule="auto"/>
              <w:jc w:val="right"/>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-18.866,66</w:t>
            </w:r>
          </w:p>
        </w:tc>
        <w:tc>
          <w:tcPr>
            <w:tcW w:w="615" w:type="pct"/>
            <w:tcBorders>
              <w:top w:val="nil"/>
              <w:left w:val="nil"/>
              <w:bottom w:val="nil"/>
              <w:right w:val="nil"/>
            </w:tcBorders>
            <w:shd w:val="clear" w:color="auto" w:fill="auto"/>
            <w:noWrap/>
            <w:vAlign w:val="center"/>
            <w:hideMark/>
          </w:tcPr>
          <w:p w:rsidR="0015101F" w:rsidRPr="00C56E4C" w:rsidRDefault="0015101F" w:rsidP="0015101F">
            <w:pPr>
              <w:keepNext/>
              <w:keepLines/>
              <w:spacing w:after="0" w:line="240" w:lineRule="auto"/>
              <w:jc w:val="right"/>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-31.083,51</w:t>
            </w:r>
          </w:p>
        </w:tc>
        <w:tc>
          <w:tcPr>
            <w:tcW w:w="665" w:type="pct"/>
            <w:tcBorders>
              <w:top w:val="nil"/>
              <w:left w:val="nil"/>
              <w:bottom w:val="nil"/>
              <w:right w:val="nil"/>
            </w:tcBorders>
            <w:shd w:val="clear" w:color="auto" w:fill="auto"/>
            <w:noWrap/>
            <w:vAlign w:val="center"/>
            <w:hideMark/>
          </w:tcPr>
          <w:p w:rsidR="0015101F" w:rsidRPr="00C56E4C" w:rsidRDefault="0015101F" w:rsidP="0015101F">
            <w:pPr>
              <w:keepNext/>
              <w:keepLines/>
              <w:spacing w:after="0" w:line="240" w:lineRule="auto"/>
              <w:jc w:val="right"/>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-49.950,17</w:t>
            </w:r>
          </w:p>
        </w:tc>
        <w:tc>
          <w:tcPr>
            <w:tcW w:w="615" w:type="pct"/>
            <w:tcBorders>
              <w:top w:val="nil"/>
              <w:left w:val="nil"/>
              <w:bottom w:val="nil"/>
              <w:right w:val="nil"/>
            </w:tcBorders>
            <w:shd w:val="clear" w:color="auto" w:fill="auto"/>
            <w:noWrap/>
            <w:vAlign w:val="center"/>
          </w:tcPr>
          <w:p w:rsidR="0015101F" w:rsidRPr="0015101F" w:rsidRDefault="0015101F" w:rsidP="0015101F">
            <w:pPr>
              <w:keepNext/>
              <w:keepLines/>
              <w:spacing w:after="0" w:line="240" w:lineRule="auto"/>
              <w:jc w:val="right"/>
              <w:rPr>
                <w:rFonts w:ascii="Arial" w:eastAsia="Times New Roman" w:hAnsi="Arial" w:cs="Arial"/>
                <w:color w:val="000000"/>
                <w:sz w:val="18"/>
                <w:szCs w:val="18"/>
                <w:lang w:eastAsia="es-ES"/>
              </w:rPr>
            </w:pPr>
            <w:r w:rsidRPr="0015101F">
              <w:rPr>
                <w:rFonts w:ascii="Arial" w:hAnsi="Arial" w:cs="Arial"/>
                <w:color w:val="000000"/>
                <w:sz w:val="18"/>
                <w:szCs w:val="18"/>
              </w:rPr>
              <w:t>-31.083,52</w:t>
            </w:r>
          </w:p>
        </w:tc>
        <w:tc>
          <w:tcPr>
            <w:tcW w:w="581" w:type="pct"/>
            <w:tcBorders>
              <w:top w:val="nil"/>
              <w:left w:val="nil"/>
              <w:bottom w:val="nil"/>
              <w:right w:val="nil"/>
            </w:tcBorders>
            <w:vAlign w:val="center"/>
          </w:tcPr>
          <w:p w:rsidR="0015101F" w:rsidRPr="0015101F" w:rsidRDefault="0015101F" w:rsidP="0015101F">
            <w:pPr>
              <w:keepNext/>
              <w:keepLines/>
              <w:spacing w:after="0" w:line="240" w:lineRule="auto"/>
              <w:jc w:val="right"/>
              <w:rPr>
                <w:rFonts w:ascii="Arial" w:eastAsia="Times New Roman" w:hAnsi="Arial" w:cs="Arial"/>
                <w:color w:val="000000"/>
                <w:sz w:val="18"/>
                <w:szCs w:val="18"/>
                <w:lang w:eastAsia="es-ES"/>
              </w:rPr>
            </w:pPr>
            <w:r w:rsidRPr="0015101F">
              <w:rPr>
                <w:rFonts w:ascii="Arial" w:eastAsia="Times New Roman" w:hAnsi="Arial" w:cs="Arial"/>
                <w:color w:val="000000"/>
                <w:sz w:val="18"/>
                <w:szCs w:val="18"/>
                <w:lang w:eastAsia="es-ES"/>
              </w:rPr>
              <w:t>-</w:t>
            </w:r>
          </w:p>
        </w:tc>
        <w:tc>
          <w:tcPr>
            <w:tcW w:w="665" w:type="pct"/>
            <w:tcBorders>
              <w:top w:val="nil"/>
              <w:left w:val="nil"/>
              <w:bottom w:val="nil"/>
              <w:right w:val="nil"/>
            </w:tcBorders>
            <w:shd w:val="clear" w:color="auto" w:fill="auto"/>
            <w:noWrap/>
            <w:vAlign w:val="center"/>
          </w:tcPr>
          <w:p w:rsidR="0015101F" w:rsidRPr="0015101F" w:rsidRDefault="0015101F" w:rsidP="0015101F">
            <w:pPr>
              <w:keepNext/>
              <w:keepLines/>
              <w:spacing w:after="0" w:line="240" w:lineRule="auto"/>
              <w:jc w:val="right"/>
              <w:rPr>
                <w:rFonts w:ascii="Arial" w:eastAsia="Times New Roman" w:hAnsi="Arial" w:cs="Arial"/>
                <w:color w:val="000000"/>
                <w:sz w:val="18"/>
                <w:szCs w:val="18"/>
                <w:lang w:eastAsia="es-ES"/>
              </w:rPr>
            </w:pPr>
            <w:r w:rsidRPr="0015101F">
              <w:rPr>
                <w:rFonts w:ascii="Arial" w:hAnsi="Arial" w:cs="Arial"/>
                <w:color w:val="000000"/>
                <w:sz w:val="18"/>
                <w:szCs w:val="18"/>
              </w:rPr>
              <w:t>-81.033,69</w:t>
            </w:r>
          </w:p>
        </w:tc>
      </w:tr>
      <w:tr w:rsidR="0015101F" w:rsidRPr="00C56E4C" w:rsidTr="0015101F">
        <w:trPr>
          <w:trHeight w:val="283"/>
          <w:jc w:val="center"/>
        </w:trPr>
        <w:tc>
          <w:tcPr>
            <w:tcW w:w="1245" w:type="pct"/>
            <w:tcBorders>
              <w:top w:val="nil"/>
              <w:left w:val="nil"/>
              <w:bottom w:val="nil"/>
              <w:right w:val="nil"/>
            </w:tcBorders>
            <w:shd w:val="clear" w:color="000000" w:fill="F2F2F2"/>
            <w:vAlign w:val="center"/>
            <w:hideMark/>
          </w:tcPr>
          <w:p w:rsidR="0015101F" w:rsidRPr="00C56E4C" w:rsidRDefault="0015101F" w:rsidP="0015101F">
            <w:pPr>
              <w:keepNext/>
              <w:keepLines/>
              <w:spacing w:after="0" w:line="240" w:lineRule="auto"/>
              <w:rPr>
                <w:rFonts w:ascii="Arial" w:eastAsia="Times New Roman" w:hAnsi="Arial" w:cs="Arial"/>
                <w:b/>
                <w:bCs/>
                <w:color w:val="000000"/>
                <w:sz w:val="18"/>
                <w:szCs w:val="18"/>
                <w:lang w:eastAsia="es-ES"/>
              </w:rPr>
            </w:pPr>
            <w:r w:rsidRPr="00C56E4C">
              <w:rPr>
                <w:rFonts w:ascii="Arial" w:eastAsia="Times New Roman" w:hAnsi="Arial" w:cs="Arial"/>
                <w:b/>
                <w:bCs/>
                <w:color w:val="000000"/>
                <w:sz w:val="18"/>
                <w:szCs w:val="18"/>
                <w:lang w:eastAsia="es-ES"/>
              </w:rPr>
              <w:t> </w:t>
            </w:r>
          </w:p>
        </w:tc>
        <w:tc>
          <w:tcPr>
            <w:tcW w:w="615" w:type="pct"/>
            <w:tcBorders>
              <w:top w:val="nil"/>
              <w:left w:val="nil"/>
              <w:bottom w:val="nil"/>
              <w:right w:val="nil"/>
            </w:tcBorders>
            <w:shd w:val="clear" w:color="000000" w:fill="F2F2F2"/>
            <w:noWrap/>
            <w:vAlign w:val="center"/>
            <w:hideMark/>
          </w:tcPr>
          <w:p w:rsidR="0015101F" w:rsidRPr="00C56E4C" w:rsidRDefault="0015101F" w:rsidP="0015101F">
            <w:pPr>
              <w:keepNext/>
              <w:keepLines/>
              <w:spacing w:after="0" w:line="240" w:lineRule="auto"/>
              <w:jc w:val="right"/>
              <w:rPr>
                <w:rFonts w:ascii="Arial" w:eastAsia="Times New Roman" w:hAnsi="Arial" w:cs="Arial"/>
                <w:b/>
                <w:bCs/>
                <w:color w:val="000000"/>
                <w:sz w:val="18"/>
                <w:szCs w:val="18"/>
                <w:lang w:eastAsia="es-ES"/>
              </w:rPr>
            </w:pPr>
            <w:r w:rsidRPr="00C56E4C">
              <w:rPr>
                <w:rFonts w:ascii="Arial" w:eastAsia="Times New Roman" w:hAnsi="Arial" w:cs="Arial"/>
                <w:b/>
                <w:bCs/>
                <w:color w:val="000000"/>
                <w:sz w:val="18"/>
                <w:szCs w:val="18"/>
                <w:lang w:eastAsia="es-ES"/>
              </w:rPr>
              <w:t>-175.562,85</w:t>
            </w:r>
          </w:p>
        </w:tc>
        <w:tc>
          <w:tcPr>
            <w:tcW w:w="615" w:type="pct"/>
            <w:tcBorders>
              <w:top w:val="nil"/>
              <w:left w:val="nil"/>
              <w:bottom w:val="nil"/>
              <w:right w:val="nil"/>
            </w:tcBorders>
            <w:shd w:val="clear" w:color="000000" w:fill="F2F2F2"/>
            <w:noWrap/>
            <w:vAlign w:val="center"/>
            <w:hideMark/>
          </w:tcPr>
          <w:p w:rsidR="0015101F" w:rsidRPr="00C56E4C" w:rsidRDefault="0015101F" w:rsidP="0015101F">
            <w:pPr>
              <w:keepNext/>
              <w:keepLines/>
              <w:spacing w:after="0" w:line="240" w:lineRule="auto"/>
              <w:jc w:val="right"/>
              <w:rPr>
                <w:rFonts w:ascii="Arial" w:eastAsia="Times New Roman" w:hAnsi="Arial" w:cs="Arial"/>
                <w:b/>
                <w:bCs/>
                <w:color w:val="000000"/>
                <w:sz w:val="18"/>
                <w:szCs w:val="18"/>
                <w:lang w:eastAsia="es-ES"/>
              </w:rPr>
            </w:pPr>
            <w:r w:rsidRPr="00C56E4C">
              <w:rPr>
                <w:rFonts w:ascii="Arial" w:eastAsia="Times New Roman" w:hAnsi="Arial" w:cs="Arial"/>
                <w:b/>
                <w:bCs/>
                <w:color w:val="000000"/>
                <w:sz w:val="18"/>
                <w:szCs w:val="18"/>
                <w:lang w:eastAsia="es-ES"/>
              </w:rPr>
              <w:t>-194.676,33</w:t>
            </w:r>
          </w:p>
        </w:tc>
        <w:tc>
          <w:tcPr>
            <w:tcW w:w="665" w:type="pct"/>
            <w:tcBorders>
              <w:top w:val="nil"/>
              <w:left w:val="nil"/>
              <w:bottom w:val="nil"/>
              <w:right w:val="nil"/>
            </w:tcBorders>
            <w:shd w:val="clear" w:color="000000" w:fill="F2F2F2"/>
            <w:noWrap/>
            <w:vAlign w:val="center"/>
            <w:hideMark/>
          </w:tcPr>
          <w:p w:rsidR="0015101F" w:rsidRPr="00C56E4C" w:rsidRDefault="0015101F" w:rsidP="0015101F">
            <w:pPr>
              <w:keepNext/>
              <w:keepLines/>
              <w:spacing w:after="0" w:line="240" w:lineRule="auto"/>
              <w:jc w:val="right"/>
              <w:rPr>
                <w:rFonts w:ascii="Arial" w:eastAsia="Times New Roman" w:hAnsi="Arial" w:cs="Arial"/>
                <w:b/>
                <w:bCs/>
                <w:color w:val="000000"/>
                <w:sz w:val="18"/>
                <w:szCs w:val="18"/>
                <w:lang w:eastAsia="es-ES"/>
              </w:rPr>
            </w:pPr>
            <w:r w:rsidRPr="00C56E4C">
              <w:rPr>
                <w:rFonts w:ascii="Arial" w:eastAsia="Times New Roman" w:hAnsi="Arial" w:cs="Arial"/>
                <w:b/>
                <w:bCs/>
                <w:color w:val="000000"/>
                <w:sz w:val="18"/>
                <w:szCs w:val="18"/>
                <w:lang w:eastAsia="es-ES"/>
              </w:rPr>
              <w:t>-370.239,18</w:t>
            </w:r>
          </w:p>
        </w:tc>
        <w:tc>
          <w:tcPr>
            <w:tcW w:w="615" w:type="pct"/>
            <w:tcBorders>
              <w:top w:val="nil"/>
              <w:left w:val="nil"/>
              <w:bottom w:val="nil"/>
              <w:right w:val="nil"/>
            </w:tcBorders>
            <w:shd w:val="clear" w:color="000000" w:fill="F2F2F2"/>
            <w:noWrap/>
            <w:vAlign w:val="center"/>
          </w:tcPr>
          <w:p w:rsidR="0015101F" w:rsidRPr="0015101F" w:rsidRDefault="0015101F" w:rsidP="0015101F">
            <w:pPr>
              <w:keepNext/>
              <w:keepLines/>
              <w:spacing w:after="0" w:line="240" w:lineRule="auto"/>
              <w:jc w:val="right"/>
              <w:rPr>
                <w:rFonts w:ascii="Arial" w:eastAsia="Times New Roman" w:hAnsi="Arial" w:cs="Arial"/>
                <w:b/>
                <w:bCs/>
                <w:color w:val="000000"/>
                <w:sz w:val="18"/>
                <w:szCs w:val="18"/>
                <w:lang w:eastAsia="es-ES"/>
              </w:rPr>
            </w:pPr>
            <w:r w:rsidRPr="0015101F">
              <w:rPr>
                <w:rFonts w:ascii="Arial" w:hAnsi="Arial" w:cs="Arial"/>
                <w:b/>
                <w:bCs/>
                <w:color w:val="000000"/>
                <w:sz w:val="18"/>
                <w:szCs w:val="18"/>
              </w:rPr>
              <w:t>-337.861,53</w:t>
            </w:r>
          </w:p>
        </w:tc>
        <w:tc>
          <w:tcPr>
            <w:tcW w:w="581" w:type="pct"/>
            <w:tcBorders>
              <w:top w:val="nil"/>
              <w:left w:val="nil"/>
              <w:bottom w:val="nil"/>
              <w:right w:val="nil"/>
            </w:tcBorders>
            <w:shd w:val="clear" w:color="000000" w:fill="F2F2F2"/>
            <w:vAlign w:val="center"/>
          </w:tcPr>
          <w:p w:rsidR="0015101F" w:rsidRPr="0015101F" w:rsidRDefault="0015101F" w:rsidP="0015101F">
            <w:pPr>
              <w:keepNext/>
              <w:keepLines/>
              <w:spacing w:after="0" w:line="240" w:lineRule="auto"/>
              <w:jc w:val="right"/>
              <w:rPr>
                <w:rFonts w:ascii="Arial" w:eastAsia="Times New Roman" w:hAnsi="Arial" w:cs="Arial"/>
                <w:b/>
                <w:bCs/>
                <w:color w:val="000000"/>
                <w:sz w:val="18"/>
                <w:szCs w:val="18"/>
                <w:lang w:eastAsia="es-ES"/>
              </w:rPr>
            </w:pPr>
            <w:r w:rsidRPr="0015101F">
              <w:rPr>
                <w:rFonts w:ascii="Arial" w:hAnsi="Arial" w:cs="Arial"/>
                <w:b/>
                <w:bCs/>
                <w:color w:val="000000"/>
                <w:sz w:val="18"/>
                <w:szCs w:val="18"/>
              </w:rPr>
              <w:t>-</w:t>
            </w:r>
          </w:p>
        </w:tc>
        <w:tc>
          <w:tcPr>
            <w:tcW w:w="665" w:type="pct"/>
            <w:tcBorders>
              <w:top w:val="nil"/>
              <w:left w:val="nil"/>
              <w:bottom w:val="nil"/>
              <w:right w:val="nil"/>
            </w:tcBorders>
            <w:shd w:val="clear" w:color="000000" w:fill="F2F2F2"/>
            <w:noWrap/>
            <w:vAlign w:val="center"/>
          </w:tcPr>
          <w:p w:rsidR="0015101F" w:rsidRPr="0015101F" w:rsidRDefault="0015101F" w:rsidP="0015101F">
            <w:pPr>
              <w:keepNext/>
              <w:keepLines/>
              <w:spacing w:after="0" w:line="240" w:lineRule="auto"/>
              <w:jc w:val="right"/>
              <w:rPr>
                <w:rFonts w:ascii="Arial" w:eastAsia="Times New Roman" w:hAnsi="Arial" w:cs="Arial"/>
                <w:b/>
                <w:bCs/>
                <w:color w:val="000000"/>
                <w:sz w:val="18"/>
                <w:szCs w:val="18"/>
                <w:lang w:eastAsia="es-ES"/>
              </w:rPr>
            </w:pPr>
            <w:r w:rsidRPr="0015101F">
              <w:rPr>
                <w:rFonts w:ascii="Arial" w:hAnsi="Arial" w:cs="Arial"/>
                <w:b/>
                <w:bCs/>
                <w:color w:val="000000"/>
                <w:sz w:val="18"/>
                <w:szCs w:val="18"/>
              </w:rPr>
              <w:t>-708.100,71</w:t>
            </w:r>
          </w:p>
        </w:tc>
      </w:tr>
      <w:tr w:rsidR="0015101F" w:rsidRPr="00C56E4C" w:rsidTr="0015101F">
        <w:trPr>
          <w:trHeight w:val="170"/>
          <w:jc w:val="center"/>
        </w:trPr>
        <w:tc>
          <w:tcPr>
            <w:tcW w:w="1245" w:type="pct"/>
            <w:tcBorders>
              <w:top w:val="nil"/>
              <w:left w:val="nil"/>
              <w:bottom w:val="single" w:sz="4" w:space="0" w:color="auto"/>
              <w:right w:val="nil"/>
            </w:tcBorders>
            <w:shd w:val="clear" w:color="auto" w:fill="auto"/>
            <w:noWrap/>
            <w:vAlign w:val="center"/>
            <w:hideMark/>
          </w:tcPr>
          <w:p w:rsidR="0015101F" w:rsidRPr="00C56E4C" w:rsidRDefault="0015101F" w:rsidP="000B7FDB">
            <w:pPr>
              <w:keepNext/>
              <w:keepLines/>
              <w:spacing w:after="0" w:line="240" w:lineRule="auto"/>
              <w:jc w:val="right"/>
              <w:rPr>
                <w:rFonts w:ascii="Arial" w:eastAsia="Times New Roman" w:hAnsi="Arial" w:cs="Arial"/>
                <w:b/>
                <w:bCs/>
                <w:color w:val="000000"/>
                <w:sz w:val="18"/>
                <w:szCs w:val="18"/>
                <w:lang w:eastAsia="es-ES"/>
              </w:rPr>
            </w:pPr>
          </w:p>
        </w:tc>
        <w:tc>
          <w:tcPr>
            <w:tcW w:w="615" w:type="pct"/>
            <w:tcBorders>
              <w:top w:val="nil"/>
              <w:left w:val="nil"/>
              <w:bottom w:val="single" w:sz="4" w:space="0" w:color="auto"/>
              <w:right w:val="nil"/>
            </w:tcBorders>
            <w:shd w:val="clear" w:color="auto" w:fill="auto"/>
            <w:vAlign w:val="center"/>
            <w:hideMark/>
          </w:tcPr>
          <w:p w:rsidR="0015101F" w:rsidRPr="00C56E4C" w:rsidRDefault="0015101F" w:rsidP="000B7FDB">
            <w:pPr>
              <w:keepNext/>
              <w:keepLines/>
              <w:spacing w:after="0" w:line="240" w:lineRule="auto"/>
              <w:rPr>
                <w:rFonts w:ascii="Arial" w:eastAsia="Times New Roman" w:hAnsi="Arial" w:cs="Arial"/>
                <w:sz w:val="18"/>
                <w:szCs w:val="18"/>
                <w:lang w:eastAsia="es-ES"/>
              </w:rPr>
            </w:pPr>
          </w:p>
        </w:tc>
        <w:tc>
          <w:tcPr>
            <w:tcW w:w="615" w:type="pct"/>
            <w:tcBorders>
              <w:top w:val="nil"/>
              <w:left w:val="nil"/>
              <w:bottom w:val="single" w:sz="4" w:space="0" w:color="auto"/>
              <w:right w:val="nil"/>
            </w:tcBorders>
            <w:shd w:val="clear" w:color="auto" w:fill="auto"/>
            <w:noWrap/>
            <w:vAlign w:val="center"/>
            <w:hideMark/>
          </w:tcPr>
          <w:p w:rsidR="0015101F" w:rsidRPr="00C56E4C" w:rsidRDefault="0015101F" w:rsidP="000B7FDB">
            <w:pPr>
              <w:keepNext/>
              <w:keepLines/>
              <w:spacing w:after="0" w:line="240" w:lineRule="auto"/>
              <w:rPr>
                <w:rFonts w:ascii="Arial" w:eastAsia="Times New Roman" w:hAnsi="Arial" w:cs="Arial"/>
                <w:sz w:val="18"/>
                <w:szCs w:val="18"/>
                <w:lang w:eastAsia="es-ES"/>
              </w:rPr>
            </w:pPr>
          </w:p>
        </w:tc>
        <w:tc>
          <w:tcPr>
            <w:tcW w:w="665" w:type="pct"/>
            <w:tcBorders>
              <w:top w:val="nil"/>
              <w:left w:val="nil"/>
              <w:bottom w:val="single" w:sz="4" w:space="0" w:color="auto"/>
              <w:right w:val="nil"/>
            </w:tcBorders>
            <w:shd w:val="clear" w:color="auto" w:fill="auto"/>
            <w:vAlign w:val="center"/>
            <w:hideMark/>
          </w:tcPr>
          <w:p w:rsidR="0015101F" w:rsidRPr="00C56E4C" w:rsidRDefault="0015101F" w:rsidP="000B7FDB">
            <w:pPr>
              <w:keepNext/>
              <w:keepLines/>
              <w:spacing w:after="0" w:line="240" w:lineRule="auto"/>
              <w:rPr>
                <w:rFonts w:ascii="Arial" w:eastAsia="Times New Roman" w:hAnsi="Arial" w:cs="Arial"/>
                <w:sz w:val="18"/>
                <w:szCs w:val="18"/>
                <w:lang w:eastAsia="es-ES"/>
              </w:rPr>
            </w:pPr>
          </w:p>
        </w:tc>
        <w:tc>
          <w:tcPr>
            <w:tcW w:w="615" w:type="pct"/>
            <w:tcBorders>
              <w:top w:val="nil"/>
              <w:left w:val="nil"/>
              <w:bottom w:val="single" w:sz="4" w:space="0" w:color="auto"/>
              <w:right w:val="nil"/>
            </w:tcBorders>
            <w:shd w:val="clear" w:color="auto" w:fill="auto"/>
            <w:noWrap/>
            <w:vAlign w:val="center"/>
          </w:tcPr>
          <w:p w:rsidR="0015101F" w:rsidRPr="00C56E4C" w:rsidRDefault="0015101F" w:rsidP="000B7FDB">
            <w:pPr>
              <w:keepNext/>
              <w:keepLines/>
              <w:spacing w:after="0" w:line="240" w:lineRule="auto"/>
              <w:rPr>
                <w:rFonts w:ascii="Arial" w:eastAsia="Times New Roman" w:hAnsi="Arial" w:cs="Arial"/>
                <w:sz w:val="18"/>
                <w:szCs w:val="18"/>
                <w:lang w:eastAsia="es-ES"/>
              </w:rPr>
            </w:pPr>
          </w:p>
        </w:tc>
        <w:tc>
          <w:tcPr>
            <w:tcW w:w="581" w:type="pct"/>
            <w:tcBorders>
              <w:top w:val="nil"/>
              <w:left w:val="nil"/>
              <w:bottom w:val="single" w:sz="4" w:space="0" w:color="auto"/>
              <w:right w:val="nil"/>
            </w:tcBorders>
            <w:vAlign w:val="center"/>
          </w:tcPr>
          <w:p w:rsidR="0015101F" w:rsidRPr="00C56E4C" w:rsidRDefault="0015101F" w:rsidP="0015101F">
            <w:pPr>
              <w:keepNext/>
              <w:keepLines/>
              <w:spacing w:after="0" w:line="240" w:lineRule="auto"/>
              <w:jc w:val="center"/>
              <w:rPr>
                <w:rFonts w:ascii="Arial" w:eastAsia="Times New Roman" w:hAnsi="Arial" w:cs="Arial"/>
                <w:sz w:val="18"/>
                <w:szCs w:val="18"/>
                <w:lang w:eastAsia="es-ES"/>
              </w:rPr>
            </w:pPr>
          </w:p>
        </w:tc>
        <w:tc>
          <w:tcPr>
            <w:tcW w:w="665" w:type="pct"/>
            <w:tcBorders>
              <w:top w:val="nil"/>
              <w:left w:val="nil"/>
              <w:bottom w:val="single" w:sz="4" w:space="0" w:color="auto"/>
              <w:right w:val="nil"/>
            </w:tcBorders>
            <w:shd w:val="clear" w:color="auto" w:fill="auto"/>
            <w:noWrap/>
            <w:vAlign w:val="center"/>
          </w:tcPr>
          <w:p w:rsidR="0015101F" w:rsidRPr="00C56E4C" w:rsidRDefault="0015101F" w:rsidP="000B7FDB">
            <w:pPr>
              <w:keepNext/>
              <w:keepLines/>
              <w:spacing w:after="0" w:line="240" w:lineRule="auto"/>
              <w:rPr>
                <w:rFonts w:ascii="Arial" w:eastAsia="Times New Roman" w:hAnsi="Arial" w:cs="Arial"/>
                <w:sz w:val="18"/>
                <w:szCs w:val="18"/>
                <w:lang w:eastAsia="es-ES"/>
              </w:rPr>
            </w:pPr>
          </w:p>
        </w:tc>
      </w:tr>
      <w:tr w:rsidR="0015101F" w:rsidRPr="00C56E4C" w:rsidTr="0015101F">
        <w:trPr>
          <w:trHeight w:val="283"/>
          <w:jc w:val="center"/>
        </w:trPr>
        <w:tc>
          <w:tcPr>
            <w:tcW w:w="1245" w:type="pct"/>
            <w:tcBorders>
              <w:top w:val="single" w:sz="4" w:space="0" w:color="auto"/>
              <w:left w:val="nil"/>
              <w:bottom w:val="single" w:sz="4" w:space="0" w:color="auto"/>
              <w:right w:val="nil"/>
            </w:tcBorders>
            <w:shd w:val="clear" w:color="000000" w:fill="F2F2F2"/>
            <w:noWrap/>
            <w:vAlign w:val="center"/>
            <w:hideMark/>
          </w:tcPr>
          <w:p w:rsidR="0015101F" w:rsidRPr="00C56E4C" w:rsidRDefault="0015101F" w:rsidP="0015101F">
            <w:pPr>
              <w:keepNext/>
              <w:keepLines/>
              <w:spacing w:after="0" w:line="240" w:lineRule="auto"/>
              <w:rPr>
                <w:rFonts w:ascii="Arial" w:eastAsia="Times New Roman" w:hAnsi="Arial" w:cs="Arial"/>
                <w:b/>
                <w:bCs/>
                <w:color w:val="000000"/>
                <w:sz w:val="18"/>
                <w:szCs w:val="18"/>
                <w:lang w:eastAsia="es-ES"/>
              </w:rPr>
            </w:pPr>
            <w:proofErr w:type="spellStart"/>
            <w:r w:rsidRPr="00C56E4C">
              <w:rPr>
                <w:rFonts w:ascii="Arial" w:eastAsia="Times New Roman" w:hAnsi="Arial" w:cs="Arial"/>
                <w:b/>
                <w:bCs/>
                <w:color w:val="000000"/>
                <w:sz w:val="18"/>
                <w:szCs w:val="18"/>
                <w:lang w:eastAsia="es-ES"/>
              </w:rPr>
              <w:t>Inmov</w:t>
            </w:r>
            <w:proofErr w:type="spellEnd"/>
            <w:r w:rsidRPr="00C56E4C">
              <w:rPr>
                <w:rFonts w:ascii="Arial" w:eastAsia="Times New Roman" w:hAnsi="Arial" w:cs="Arial"/>
                <w:b/>
                <w:bCs/>
                <w:color w:val="000000"/>
                <w:sz w:val="18"/>
                <w:szCs w:val="18"/>
                <w:lang w:eastAsia="es-ES"/>
              </w:rPr>
              <w:t>. Material, Neto</w:t>
            </w:r>
          </w:p>
        </w:tc>
        <w:tc>
          <w:tcPr>
            <w:tcW w:w="615" w:type="pct"/>
            <w:tcBorders>
              <w:top w:val="single" w:sz="4" w:space="0" w:color="auto"/>
              <w:left w:val="nil"/>
              <w:bottom w:val="single" w:sz="4" w:space="0" w:color="auto"/>
              <w:right w:val="nil"/>
            </w:tcBorders>
            <w:shd w:val="clear" w:color="000000" w:fill="F2F2F2"/>
            <w:noWrap/>
            <w:vAlign w:val="center"/>
            <w:hideMark/>
          </w:tcPr>
          <w:p w:rsidR="0015101F" w:rsidRPr="00C56E4C" w:rsidRDefault="0015101F" w:rsidP="0015101F">
            <w:pPr>
              <w:keepNext/>
              <w:keepLines/>
              <w:spacing w:after="0" w:line="240" w:lineRule="auto"/>
              <w:jc w:val="right"/>
              <w:rPr>
                <w:rFonts w:ascii="Arial" w:eastAsia="Times New Roman" w:hAnsi="Arial" w:cs="Arial"/>
                <w:b/>
                <w:bCs/>
                <w:color w:val="000000"/>
                <w:sz w:val="18"/>
                <w:szCs w:val="18"/>
                <w:lang w:eastAsia="es-ES"/>
              </w:rPr>
            </w:pPr>
            <w:r w:rsidRPr="00C56E4C">
              <w:rPr>
                <w:rFonts w:ascii="Arial" w:eastAsia="Times New Roman" w:hAnsi="Arial" w:cs="Arial"/>
                <w:b/>
                <w:bCs/>
                <w:color w:val="000000"/>
                <w:sz w:val="18"/>
                <w:szCs w:val="18"/>
                <w:lang w:eastAsia="es-ES"/>
              </w:rPr>
              <w:t>631.951,94</w:t>
            </w:r>
          </w:p>
        </w:tc>
        <w:tc>
          <w:tcPr>
            <w:tcW w:w="615" w:type="pct"/>
            <w:tcBorders>
              <w:top w:val="single" w:sz="4" w:space="0" w:color="auto"/>
              <w:left w:val="nil"/>
              <w:bottom w:val="single" w:sz="4" w:space="0" w:color="auto"/>
              <w:right w:val="nil"/>
            </w:tcBorders>
            <w:shd w:val="clear" w:color="000000" w:fill="F2F2F2"/>
            <w:noWrap/>
            <w:vAlign w:val="center"/>
            <w:hideMark/>
          </w:tcPr>
          <w:p w:rsidR="0015101F" w:rsidRPr="00C56E4C" w:rsidRDefault="0015101F" w:rsidP="0015101F">
            <w:pPr>
              <w:keepNext/>
              <w:keepLines/>
              <w:spacing w:after="0" w:line="240" w:lineRule="auto"/>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 </w:t>
            </w:r>
          </w:p>
        </w:tc>
        <w:tc>
          <w:tcPr>
            <w:tcW w:w="665" w:type="pct"/>
            <w:tcBorders>
              <w:top w:val="single" w:sz="4" w:space="0" w:color="auto"/>
              <w:left w:val="nil"/>
              <w:bottom w:val="single" w:sz="4" w:space="0" w:color="auto"/>
              <w:right w:val="nil"/>
            </w:tcBorders>
            <w:shd w:val="clear" w:color="000000" w:fill="F2F2F2"/>
            <w:noWrap/>
            <w:vAlign w:val="center"/>
            <w:hideMark/>
          </w:tcPr>
          <w:p w:rsidR="0015101F" w:rsidRPr="0015101F" w:rsidRDefault="0015101F" w:rsidP="0015101F">
            <w:pPr>
              <w:keepNext/>
              <w:keepLines/>
              <w:spacing w:after="0" w:line="240" w:lineRule="auto"/>
              <w:jc w:val="right"/>
              <w:rPr>
                <w:rFonts w:ascii="Arial" w:eastAsia="Times New Roman" w:hAnsi="Arial" w:cs="Arial"/>
                <w:b/>
                <w:bCs/>
                <w:color w:val="000000"/>
                <w:sz w:val="18"/>
                <w:szCs w:val="18"/>
                <w:lang w:eastAsia="es-ES"/>
              </w:rPr>
            </w:pPr>
            <w:r w:rsidRPr="0015101F">
              <w:rPr>
                <w:rFonts w:ascii="Arial" w:eastAsia="Times New Roman" w:hAnsi="Arial" w:cs="Arial"/>
                <w:b/>
                <w:bCs/>
                <w:color w:val="000000"/>
                <w:sz w:val="18"/>
                <w:szCs w:val="18"/>
                <w:lang w:eastAsia="es-ES"/>
              </w:rPr>
              <w:t>1.393.980,27</w:t>
            </w:r>
          </w:p>
        </w:tc>
        <w:tc>
          <w:tcPr>
            <w:tcW w:w="615" w:type="pct"/>
            <w:tcBorders>
              <w:top w:val="single" w:sz="4" w:space="0" w:color="auto"/>
              <w:left w:val="nil"/>
              <w:bottom w:val="single" w:sz="4" w:space="0" w:color="auto"/>
              <w:right w:val="nil"/>
            </w:tcBorders>
            <w:shd w:val="clear" w:color="000000" w:fill="F2F2F2"/>
            <w:noWrap/>
            <w:vAlign w:val="center"/>
          </w:tcPr>
          <w:p w:rsidR="0015101F" w:rsidRPr="0015101F" w:rsidRDefault="0015101F" w:rsidP="0015101F">
            <w:pPr>
              <w:keepNext/>
              <w:keepLines/>
              <w:spacing w:after="0" w:line="240" w:lineRule="auto"/>
              <w:rPr>
                <w:rFonts w:ascii="Arial" w:eastAsia="Times New Roman" w:hAnsi="Arial" w:cs="Arial"/>
                <w:color w:val="000000"/>
                <w:sz w:val="18"/>
                <w:szCs w:val="18"/>
                <w:lang w:eastAsia="es-ES"/>
              </w:rPr>
            </w:pPr>
          </w:p>
        </w:tc>
        <w:tc>
          <w:tcPr>
            <w:tcW w:w="581" w:type="pct"/>
            <w:tcBorders>
              <w:top w:val="single" w:sz="4" w:space="0" w:color="auto"/>
              <w:left w:val="nil"/>
              <w:bottom w:val="single" w:sz="4" w:space="0" w:color="auto"/>
              <w:right w:val="nil"/>
            </w:tcBorders>
            <w:shd w:val="clear" w:color="000000" w:fill="F2F2F2"/>
            <w:vAlign w:val="center"/>
          </w:tcPr>
          <w:p w:rsidR="0015101F" w:rsidRPr="0015101F" w:rsidRDefault="0015101F" w:rsidP="0015101F">
            <w:pPr>
              <w:keepNext/>
              <w:keepLines/>
              <w:spacing w:after="0" w:line="240" w:lineRule="auto"/>
              <w:jc w:val="center"/>
              <w:rPr>
                <w:rFonts w:ascii="Arial" w:eastAsia="Times New Roman" w:hAnsi="Arial" w:cs="Arial"/>
                <w:b/>
                <w:bCs/>
                <w:color w:val="000000"/>
                <w:sz w:val="18"/>
                <w:szCs w:val="18"/>
                <w:lang w:eastAsia="es-ES"/>
              </w:rPr>
            </w:pPr>
            <w:r w:rsidRPr="0015101F">
              <w:rPr>
                <w:rFonts w:ascii="Arial" w:hAnsi="Arial" w:cs="Arial"/>
                <w:b/>
                <w:bCs/>
                <w:color w:val="000000"/>
                <w:sz w:val="18"/>
                <w:szCs w:val="18"/>
              </w:rPr>
              <w:t> </w:t>
            </w:r>
          </w:p>
        </w:tc>
        <w:tc>
          <w:tcPr>
            <w:tcW w:w="665" w:type="pct"/>
            <w:tcBorders>
              <w:top w:val="single" w:sz="4" w:space="0" w:color="auto"/>
              <w:left w:val="nil"/>
              <w:bottom w:val="single" w:sz="4" w:space="0" w:color="auto"/>
              <w:right w:val="nil"/>
            </w:tcBorders>
            <w:shd w:val="clear" w:color="000000" w:fill="F2F2F2"/>
            <w:noWrap/>
            <w:vAlign w:val="center"/>
          </w:tcPr>
          <w:p w:rsidR="0015101F" w:rsidRPr="0015101F" w:rsidRDefault="0015101F" w:rsidP="0015101F">
            <w:pPr>
              <w:keepNext/>
              <w:keepLines/>
              <w:spacing w:after="0" w:line="240" w:lineRule="auto"/>
              <w:jc w:val="right"/>
              <w:rPr>
                <w:rFonts w:ascii="Arial" w:eastAsia="Times New Roman" w:hAnsi="Arial" w:cs="Arial"/>
                <w:b/>
                <w:bCs/>
                <w:color w:val="000000"/>
                <w:sz w:val="18"/>
                <w:szCs w:val="18"/>
                <w:lang w:eastAsia="es-ES"/>
              </w:rPr>
            </w:pPr>
            <w:r w:rsidRPr="0015101F">
              <w:rPr>
                <w:rFonts w:ascii="Arial" w:hAnsi="Arial" w:cs="Arial"/>
                <w:b/>
                <w:bCs/>
                <w:color w:val="000000"/>
                <w:sz w:val="18"/>
                <w:szCs w:val="18"/>
              </w:rPr>
              <w:t>1.116.086,74</w:t>
            </w:r>
          </w:p>
        </w:tc>
      </w:tr>
    </w:tbl>
    <w:p w:rsidR="00270482" w:rsidRDefault="00F80EBA" w:rsidP="00C56E4C">
      <w:pPr>
        <w:spacing w:before="120" w:after="120" w:line="280" w:lineRule="exact"/>
        <w:jc w:val="both"/>
        <w:rPr>
          <w:rFonts w:ascii="Arial" w:hAnsi="Arial" w:cs="Arial"/>
          <w:sz w:val="20"/>
          <w:szCs w:val="20"/>
        </w:rPr>
      </w:pPr>
      <w:r>
        <w:rPr>
          <w:rFonts w:ascii="Arial" w:hAnsi="Arial" w:cs="Arial"/>
          <w:sz w:val="20"/>
          <w:szCs w:val="20"/>
        </w:rPr>
        <w:t>El</w:t>
      </w:r>
      <w:r w:rsidR="00CC2A97" w:rsidRPr="00C56E4C">
        <w:rPr>
          <w:rFonts w:ascii="Arial" w:hAnsi="Arial" w:cs="Arial"/>
          <w:sz w:val="20"/>
          <w:szCs w:val="20"/>
        </w:rPr>
        <w:t xml:space="preserve"> Inmovilizado Material a 31 de diciembre de 20</w:t>
      </w:r>
      <w:r w:rsidR="00267190">
        <w:rPr>
          <w:rFonts w:ascii="Arial" w:hAnsi="Arial" w:cs="Arial"/>
          <w:sz w:val="20"/>
          <w:szCs w:val="20"/>
        </w:rPr>
        <w:t xml:space="preserve">20 </w:t>
      </w:r>
      <w:r>
        <w:rPr>
          <w:rFonts w:ascii="Arial" w:hAnsi="Arial" w:cs="Arial"/>
          <w:sz w:val="20"/>
          <w:szCs w:val="20"/>
        </w:rPr>
        <w:t>esta afecto a subvenciones de capital, habiéndose traspasado a resultados 338.647,24 euros. (Nota 11)</w:t>
      </w:r>
    </w:p>
    <w:p w:rsidR="00C56E4C" w:rsidRPr="00C56E4C" w:rsidRDefault="00C56E4C" w:rsidP="00C56E4C">
      <w:pPr>
        <w:spacing w:before="120" w:after="120" w:line="280" w:lineRule="exact"/>
        <w:jc w:val="both"/>
        <w:rPr>
          <w:rFonts w:ascii="Arial" w:hAnsi="Arial" w:cs="Arial"/>
          <w:sz w:val="20"/>
          <w:szCs w:val="20"/>
        </w:rPr>
      </w:pPr>
    </w:p>
    <w:p w:rsidR="00E518DE" w:rsidRPr="00C56E4C" w:rsidRDefault="00C10310" w:rsidP="00540DC3">
      <w:pPr>
        <w:pStyle w:val="Ttulo4"/>
        <w:spacing w:before="120" w:after="120" w:line="240" w:lineRule="auto"/>
        <w:rPr>
          <w:rFonts w:ascii="Arial" w:hAnsi="Arial" w:cs="Arial"/>
          <w:sz w:val="20"/>
          <w:szCs w:val="20"/>
        </w:rPr>
      </w:pPr>
      <w:r w:rsidRPr="00C56E4C">
        <w:rPr>
          <w:rFonts w:ascii="Arial" w:hAnsi="Arial" w:cs="Arial"/>
          <w:sz w:val="20"/>
          <w:szCs w:val="20"/>
        </w:rPr>
        <w:lastRenderedPageBreak/>
        <w:t>5</w:t>
      </w:r>
      <w:r w:rsidR="00AE3BF0" w:rsidRPr="00C56E4C">
        <w:rPr>
          <w:rFonts w:ascii="Arial" w:hAnsi="Arial" w:cs="Arial"/>
          <w:sz w:val="20"/>
          <w:szCs w:val="20"/>
        </w:rPr>
        <w:t xml:space="preserve">. </w:t>
      </w:r>
      <w:r w:rsidR="00E518DE" w:rsidRPr="00C56E4C">
        <w:rPr>
          <w:rFonts w:ascii="Arial" w:hAnsi="Arial" w:cs="Arial"/>
          <w:sz w:val="20"/>
          <w:szCs w:val="20"/>
        </w:rPr>
        <w:t xml:space="preserve"> ACTIVOS FINANCIEROS </w:t>
      </w:r>
    </w:p>
    <w:p w:rsidR="00C10310" w:rsidRPr="00C56E4C" w:rsidRDefault="00E9548F" w:rsidP="00C56E4C">
      <w:pPr>
        <w:keepNext/>
        <w:keepLines/>
        <w:widowControl w:val="0"/>
        <w:autoSpaceDE w:val="0"/>
        <w:autoSpaceDN w:val="0"/>
        <w:adjustRightInd w:val="0"/>
        <w:spacing w:before="120" w:after="240" w:line="240" w:lineRule="auto"/>
        <w:jc w:val="both"/>
        <w:rPr>
          <w:rFonts w:ascii="Arial" w:hAnsi="Arial" w:cs="Arial"/>
          <w:sz w:val="20"/>
          <w:szCs w:val="20"/>
        </w:rPr>
      </w:pPr>
      <w:r w:rsidRPr="00C56E4C">
        <w:rPr>
          <w:rFonts w:ascii="Arial" w:hAnsi="Arial" w:cs="Arial"/>
          <w:sz w:val="20"/>
          <w:szCs w:val="20"/>
        </w:rPr>
        <w:t xml:space="preserve">El detalle de activos financieros a </w:t>
      </w:r>
      <w:r w:rsidRPr="00F80EBA">
        <w:rPr>
          <w:rFonts w:ascii="Arial" w:hAnsi="Arial" w:cs="Arial"/>
          <w:sz w:val="20"/>
          <w:szCs w:val="20"/>
          <w:u w:val="single"/>
        </w:rPr>
        <w:t>corto plazo</w:t>
      </w:r>
      <w:r w:rsidRPr="00C56E4C">
        <w:rPr>
          <w:rFonts w:ascii="Arial" w:hAnsi="Arial" w:cs="Arial"/>
          <w:sz w:val="20"/>
          <w:szCs w:val="20"/>
        </w:rPr>
        <w:t xml:space="preserve"> a 31 de diciembre de 20</w:t>
      </w:r>
      <w:r w:rsidR="000B7FDB">
        <w:rPr>
          <w:rFonts w:ascii="Arial" w:hAnsi="Arial" w:cs="Arial"/>
          <w:sz w:val="20"/>
          <w:szCs w:val="20"/>
        </w:rPr>
        <w:t>20</w:t>
      </w:r>
      <w:r w:rsidRPr="00C56E4C">
        <w:rPr>
          <w:rFonts w:ascii="Arial" w:hAnsi="Arial" w:cs="Arial"/>
          <w:sz w:val="20"/>
          <w:szCs w:val="20"/>
        </w:rPr>
        <w:t xml:space="preserve"> y 201</w:t>
      </w:r>
      <w:r w:rsidR="000B7FDB">
        <w:rPr>
          <w:rFonts w:ascii="Arial" w:hAnsi="Arial" w:cs="Arial"/>
          <w:sz w:val="20"/>
          <w:szCs w:val="20"/>
        </w:rPr>
        <w:t>9</w:t>
      </w:r>
      <w:r w:rsidRPr="00C56E4C">
        <w:rPr>
          <w:rFonts w:ascii="Arial" w:hAnsi="Arial" w:cs="Arial"/>
          <w:sz w:val="20"/>
          <w:szCs w:val="20"/>
        </w:rPr>
        <w:t>, salvo inversiones en el patrimonio de empresas del grupo, multigrupo y asociadas, es el siguiente, en euros:</w:t>
      </w:r>
    </w:p>
    <w:tbl>
      <w:tblPr>
        <w:tblW w:w="6804" w:type="dxa"/>
        <w:jc w:val="center"/>
        <w:tblCellMar>
          <w:left w:w="70" w:type="dxa"/>
          <w:right w:w="70" w:type="dxa"/>
        </w:tblCellMar>
        <w:tblLook w:val="04A0"/>
      </w:tblPr>
      <w:tblGrid>
        <w:gridCol w:w="4118"/>
        <w:gridCol w:w="1343"/>
        <w:gridCol w:w="1343"/>
      </w:tblGrid>
      <w:tr w:rsidR="000B7FDB" w:rsidRPr="00291309" w:rsidTr="000B7FDB">
        <w:trPr>
          <w:trHeight w:val="340"/>
          <w:jc w:val="center"/>
        </w:trPr>
        <w:tc>
          <w:tcPr>
            <w:tcW w:w="0" w:type="auto"/>
            <w:tcBorders>
              <w:top w:val="nil"/>
              <w:left w:val="nil"/>
              <w:bottom w:val="single" w:sz="4" w:space="0" w:color="auto"/>
              <w:right w:val="nil"/>
            </w:tcBorders>
            <w:shd w:val="clear" w:color="000000" w:fill="D9D9D9"/>
            <w:noWrap/>
            <w:vAlign w:val="bottom"/>
            <w:hideMark/>
          </w:tcPr>
          <w:p w:rsidR="000B7FDB" w:rsidRPr="00291309" w:rsidRDefault="000B7FDB" w:rsidP="00A405F4">
            <w:pPr>
              <w:keepNext/>
              <w:keepLines/>
              <w:widowControl w:val="0"/>
              <w:spacing w:after="0" w:line="240" w:lineRule="auto"/>
              <w:rPr>
                <w:rFonts w:ascii="Arial" w:eastAsia="Times New Roman" w:hAnsi="Arial" w:cs="Arial"/>
                <w:b/>
                <w:bCs/>
                <w:color w:val="000000"/>
                <w:sz w:val="18"/>
                <w:szCs w:val="18"/>
                <w:lang w:eastAsia="es-ES"/>
              </w:rPr>
            </w:pPr>
            <w:r w:rsidRPr="00291309">
              <w:rPr>
                <w:rFonts w:ascii="Arial" w:eastAsia="Times New Roman" w:hAnsi="Arial" w:cs="Arial"/>
                <w:b/>
                <w:bCs/>
                <w:color w:val="000000"/>
                <w:sz w:val="18"/>
                <w:szCs w:val="20"/>
                <w:lang w:eastAsia="es-ES"/>
              </w:rPr>
              <w:t>Créditos, derivados y otros a corto plazo</w:t>
            </w:r>
          </w:p>
        </w:tc>
        <w:tc>
          <w:tcPr>
            <w:tcW w:w="0" w:type="auto"/>
            <w:tcBorders>
              <w:top w:val="nil"/>
              <w:left w:val="nil"/>
              <w:bottom w:val="single" w:sz="4" w:space="0" w:color="auto"/>
              <w:right w:val="nil"/>
            </w:tcBorders>
            <w:shd w:val="clear" w:color="000000" w:fill="D9D9D9"/>
            <w:noWrap/>
            <w:vAlign w:val="bottom"/>
            <w:hideMark/>
          </w:tcPr>
          <w:p w:rsidR="000B7FDB" w:rsidRPr="00291309" w:rsidRDefault="000B7FDB" w:rsidP="000B7FDB">
            <w:pPr>
              <w:spacing w:after="0" w:line="240" w:lineRule="auto"/>
              <w:jc w:val="center"/>
              <w:rPr>
                <w:rFonts w:ascii="Arial" w:eastAsia="Times New Roman" w:hAnsi="Arial" w:cs="Arial"/>
                <w:b/>
                <w:bCs/>
                <w:color w:val="000000"/>
                <w:sz w:val="18"/>
                <w:szCs w:val="18"/>
                <w:lang w:eastAsia="es-ES"/>
              </w:rPr>
            </w:pPr>
            <w:r w:rsidRPr="00291309">
              <w:rPr>
                <w:rFonts w:ascii="Arial" w:eastAsia="Times New Roman" w:hAnsi="Arial" w:cs="Arial"/>
                <w:b/>
                <w:bCs/>
                <w:color w:val="000000"/>
                <w:sz w:val="18"/>
                <w:szCs w:val="20"/>
                <w:lang w:eastAsia="es-ES"/>
              </w:rPr>
              <w:t>31/12/20</w:t>
            </w:r>
            <w:r>
              <w:rPr>
                <w:rFonts w:ascii="Arial" w:eastAsia="Times New Roman" w:hAnsi="Arial" w:cs="Arial"/>
                <w:b/>
                <w:bCs/>
                <w:color w:val="000000"/>
                <w:sz w:val="18"/>
                <w:szCs w:val="20"/>
                <w:lang w:eastAsia="es-ES"/>
              </w:rPr>
              <w:t>20</w:t>
            </w:r>
          </w:p>
        </w:tc>
        <w:tc>
          <w:tcPr>
            <w:tcW w:w="0" w:type="auto"/>
            <w:tcBorders>
              <w:top w:val="nil"/>
              <w:left w:val="nil"/>
              <w:bottom w:val="single" w:sz="4" w:space="0" w:color="auto"/>
              <w:right w:val="nil"/>
            </w:tcBorders>
            <w:shd w:val="clear" w:color="000000" w:fill="D9D9D9"/>
            <w:vAlign w:val="bottom"/>
          </w:tcPr>
          <w:p w:rsidR="000B7FDB" w:rsidRPr="00291309" w:rsidRDefault="000B7FDB" w:rsidP="000B7FDB">
            <w:pPr>
              <w:spacing w:after="0" w:line="240" w:lineRule="auto"/>
              <w:jc w:val="center"/>
              <w:rPr>
                <w:rFonts w:ascii="Arial" w:eastAsia="Times New Roman" w:hAnsi="Arial" w:cs="Arial"/>
                <w:b/>
                <w:bCs/>
                <w:color w:val="000000"/>
                <w:sz w:val="18"/>
                <w:szCs w:val="20"/>
                <w:lang w:eastAsia="es-ES"/>
              </w:rPr>
            </w:pPr>
            <w:r w:rsidRPr="00291309">
              <w:rPr>
                <w:rFonts w:ascii="Arial" w:eastAsia="Times New Roman" w:hAnsi="Arial" w:cs="Arial"/>
                <w:b/>
                <w:bCs/>
                <w:color w:val="000000"/>
                <w:sz w:val="18"/>
                <w:szCs w:val="20"/>
                <w:lang w:eastAsia="es-ES"/>
              </w:rPr>
              <w:t>31/12/2019</w:t>
            </w:r>
          </w:p>
        </w:tc>
      </w:tr>
      <w:tr w:rsidR="00A35F5F" w:rsidRPr="00291309" w:rsidTr="000B7FDB">
        <w:trPr>
          <w:trHeight w:val="283"/>
          <w:jc w:val="center"/>
        </w:trPr>
        <w:tc>
          <w:tcPr>
            <w:tcW w:w="0" w:type="auto"/>
            <w:tcBorders>
              <w:top w:val="single" w:sz="4" w:space="0" w:color="auto"/>
              <w:left w:val="nil"/>
              <w:right w:val="nil"/>
            </w:tcBorders>
            <w:shd w:val="clear" w:color="auto" w:fill="auto"/>
            <w:noWrap/>
            <w:vAlign w:val="center"/>
          </w:tcPr>
          <w:p w:rsidR="00A35F5F" w:rsidRDefault="00A35F5F" w:rsidP="00A35F5F">
            <w:pPr>
              <w:keepNext/>
              <w:keepLines/>
              <w:widowControl w:val="0"/>
              <w:spacing w:after="0"/>
              <w:rPr>
                <w:rFonts w:ascii="Arial" w:hAnsi="Arial" w:cs="Arial"/>
                <w:color w:val="000000"/>
                <w:sz w:val="18"/>
                <w:szCs w:val="18"/>
              </w:rPr>
            </w:pPr>
            <w:r>
              <w:rPr>
                <w:rFonts w:ascii="Arial" w:hAnsi="Arial" w:cs="Arial"/>
                <w:color w:val="000000"/>
                <w:sz w:val="18"/>
                <w:szCs w:val="20"/>
              </w:rPr>
              <w:t xml:space="preserve">Activos valor razonable con cambios en </w:t>
            </w:r>
            <w:proofErr w:type="spellStart"/>
            <w:r>
              <w:rPr>
                <w:rFonts w:ascii="Arial" w:hAnsi="Arial" w:cs="Arial"/>
                <w:color w:val="000000"/>
                <w:sz w:val="18"/>
                <w:szCs w:val="20"/>
              </w:rPr>
              <w:t>pyg</w:t>
            </w:r>
            <w:proofErr w:type="spellEnd"/>
          </w:p>
        </w:tc>
        <w:tc>
          <w:tcPr>
            <w:tcW w:w="0" w:type="auto"/>
            <w:tcBorders>
              <w:top w:val="single" w:sz="4" w:space="0" w:color="auto"/>
              <w:left w:val="nil"/>
              <w:right w:val="nil"/>
            </w:tcBorders>
            <w:shd w:val="clear" w:color="auto" w:fill="auto"/>
            <w:noWrap/>
            <w:vAlign w:val="center"/>
          </w:tcPr>
          <w:p w:rsidR="00A35F5F" w:rsidRDefault="00A35F5F" w:rsidP="00A35F5F">
            <w:pPr>
              <w:spacing w:after="0"/>
              <w:jc w:val="right"/>
              <w:rPr>
                <w:rFonts w:ascii="Arial" w:hAnsi="Arial" w:cs="Arial"/>
                <w:color w:val="000000"/>
                <w:sz w:val="18"/>
                <w:szCs w:val="18"/>
              </w:rPr>
            </w:pPr>
            <w:r>
              <w:rPr>
                <w:rFonts w:ascii="Arial" w:hAnsi="Arial" w:cs="Arial"/>
                <w:color w:val="000000"/>
                <w:sz w:val="18"/>
                <w:szCs w:val="18"/>
              </w:rPr>
              <w:t>818.341,42</w:t>
            </w:r>
          </w:p>
        </w:tc>
        <w:tc>
          <w:tcPr>
            <w:tcW w:w="0" w:type="auto"/>
            <w:tcBorders>
              <w:top w:val="single" w:sz="4" w:space="0" w:color="auto"/>
              <w:left w:val="nil"/>
              <w:right w:val="nil"/>
            </w:tcBorders>
            <w:vAlign w:val="center"/>
          </w:tcPr>
          <w:p w:rsidR="00A35F5F" w:rsidRDefault="00A35F5F" w:rsidP="00A35F5F">
            <w:pPr>
              <w:spacing w:after="0"/>
              <w:jc w:val="right"/>
              <w:rPr>
                <w:rFonts w:ascii="Arial" w:hAnsi="Arial" w:cs="Arial"/>
                <w:color w:val="000000"/>
                <w:sz w:val="18"/>
                <w:szCs w:val="18"/>
              </w:rPr>
            </w:pPr>
            <w:r>
              <w:rPr>
                <w:rFonts w:ascii="Arial" w:hAnsi="Arial" w:cs="Arial"/>
                <w:color w:val="000000"/>
                <w:sz w:val="18"/>
                <w:szCs w:val="18"/>
              </w:rPr>
              <w:t>587.868,75</w:t>
            </w:r>
          </w:p>
        </w:tc>
      </w:tr>
      <w:tr w:rsidR="00A35F5F" w:rsidRPr="00291309" w:rsidTr="000B7FDB">
        <w:trPr>
          <w:trHeight w:val="283"/>
          <w:jc w:val="center"/>
        </w:trPr>
        <w:tc>
          <w:tcPr>
            <w:tcW w:w="0" w:type="auto"/>
            <w:tcBorders>
              <w:left w:val="nil"/>
              <w:bottom w:val="single" w:sz="8" w:space="0" w:color="auto"/>
              <w:right w:val="nil"/>
            </w:tcBorders>
            <w:shd w:val="clear" w:color="auto" w:fill="auto"/>
            <w:noWrap/>
            <w:vAlign w:val="center"/>
            <w:hideMark/>
          </w:tcPr>
          <w:p w:rsidR="00A35F5F" w:rsidRDefault="00A35F5F" w:rsidP="00A35F5F">
            <w:pPr>
              <w:keepNext/>
              <w:keepLines/>
              <w:widowControl w:val="0"/>
              <w:spacing w:after="0"/>
              <w:rPr>
                <w:rFonts w:ascii="Arial" w:hAnsi="Arial" w:cs="Arial"/>
                <w:color w:val="000000"/>
                <w:sz w:val="18"/>
                <w:szCs w:val="18"/>
              </w:rPr>
            </w:pPr>
            <w:r>
              <w:rPr>
                <w:rFonts w:ascii="Arial" w:hAnsi="Arial" w:cs="Arial"/>
                <w:color w:val="000000"/>
                <w:sz w:val="18"/>
                <w:szCs w:val="20"/>
              </w:rPr>
              <w:t>Préstamos y partidas a cobrar</w:t>
            </w:r>
          </w:p>
        </w:tc>
        <w:tc>
          <w:tcPr>
            <w:tcW w:w="0" w:type="auto"/>
            <w:tcBorders>
              <w:left w:val="nil"/>
              <w:bottom w:val="single" w:sz="8" w:space="0" w:color="auto"/>
              <w:right w:val="nil"/>
            </w:tcBorders>
            <w:shd w:val="clear" w:color="auto" w:fill="auto"/>
            <w:noWrap/>
            <w:vAlign w:val="center"/>
          </w:tcPr>
          <w:p w:rsidR="00A35F5F" w:rsidRDefault="00A35F5F" w:rsidP="00A35F5F">
            <w:pPr>
              <w:spacing w:after="0"/>
              <w:jc w:val="right"/>
              <w:rPr>
                <w:rFonts w:ascii="Arial" w:hAnsi="Arial" w:cs="Arial"/>
                <w:color w:val="000000"/>
                <w:sz w:val="18"/>
                <w:szCs w:val="18"/>
              </w:rPr>
            </w:pPr>
            <w:r>
              <w:rPr>
                <w:rFonts w:ascii="Arial" w:hAnsi="Arial" w:cs="Arial"/>
                <w:color w:val="000000"/>
                <w:sz w:val="18"/>
                <w:szCs w:val="18"/>
              </w:rPr>
              <w:t>825.685,91</w:t>
            </w:r>
          </w:p>
        </w:tc>
        <w:tc>
          <w:tcPr>
            <w:tcW w:w="0" w:type="auto"/>
            <w:tcBorders>
              <w:left w:val="nil"/>
              <w:bottom w:val="single" w:sz="8" w:space="0" w:color="auto"/>
              <w:right w:val="nil"/>
            </w:tcBorders>
            <w:vAlign w:val="center"/>
          </w:tcPr>
          <w:p w:rsidR="00A35F5F" w:rsidRDefault="00A35F5F" w:rsidP="00A35F5F">
            <w:pPr>
              <w:spacing w:after="0"/>
              <w:jc w:val="right"/>
              <w:rPr>
                <w:rFonts w:ascii="Arial" w:hAnsi="Arial" w:cs="Arial"/>
                <w:color w:val="000000"/>
                <w:sz w:val="18"/>
                <w:szCs w:val="18"/>
              </w:rPr>
            </w:pPr>
            <w:r>
              <w:rPr>
                <w:rFonts w:ascii="Arial" w:hAnsi="Arial" w:cs="Arial"/>
                <w:color w:val="000000"/>
                <w:sz w:val="18"/>
                <w:szCs w:val="18"/>
              </w:rPr>
              <w:t>878.293,78</w:t>
            </w:r>
          </w:p>
        </w:tc>
      </w:tr>
      <w:tr w:rsidR="00A35F5F" w:rsidRPr="00291309" w:rsidTr="00A405F4">
        <w:trPr>
          <w:trHeight w:val="283"/>
          <w:jc w:val="center"/>
        </w:trPr>
        <w:tc>
          <w:tcPr>
            <w:tcW w:w="0" w:type="auto"/>
            <w:tcBorders>
              <w:top w:val="nil"/>
              <w:left w:val="nil"/>
              <w:bottom w:val="single" w:sz="8" w:space="0" w:color="auto"/>
              <w:right w:val="nil"/>
            </w:tcBorders>
            <w:shd w:val="clear" w:color="auto" w:fill="F2F2F2" w:themeFill="background1" w:themeFillShade="F2"/>
            <w:noWrap/>
            <w:vAlign w:val="center"/>
            <w:hideMark/>
          </w:tcPr>
          <w:p w:rsidR="00A35F5F" w:rsidRDefault="00A35F5F" w:rsidP="00A35F5F">
            <w:pPr>
              <w:keepNext/>
              <w:keepLines/>
              <w:widowControl w:val="0"/>
              <w:spacing w:after="0"/>
              <w:rPr>
                <w:rFonts w:ascii="Arial" w:hAnsi="Arial" w:cs="Arial"/>
                <w:b/>
                <w:bCs/>
                <w:color w:val="000000"/>
                <w:sz w:val="18"/>
                <w:szCs w:val="18"/>
              </w:rPr>
            </w:pPr>
            <w:r>
              <w:rPr>
                <w:rFonts w:ascii="Arial" w:hAnsi="Arial" w:cs="Arial"/>
                <w:b/>
                <w:bCs/>
                <w:color w:val="000000"/>
                <w:sz w:val="18"/>
                <w:szCs w:val="20"/>
              </w:rPr>
              <w:t>Total</w:t>
            </w:r>
          </w:p>
        </w:tc>
        <w:tc>
          <w:tcPr>
            <w:tcW w:w="0" w:type="auto"/>
            <w:tcBorders>
              <w:top w:val="nil"/>
              <w:left w:val="nil"/>
              <w:bottom w:val="single" w:sz="8" w:space="0" w:color="auto"/>
              <w:right w:val="nil"/>
            </w:tcBorders>
            <w:shd w:val="clear" w:color="auto" w:fill="F2F2F2" w:themeFill="background1" w:themeFillShade="F2"/>
            <w:noWrap/>
            <w:vAlign w:val="center"/>
          </w:tcPr>
          <w:p w:rsidR="00A35F5F" w:rsidRDefault="00A35F5F" w:rsidP="00A35F5F">
            <w:pPr>
              <w:spacing w:after="0"/>
              <w:jc w:val="right"/>
              <w:rPr>
                <w:rFonts w:ascii="Arial" w:hAnsi="Arial" w:cs="Arial"/>
                <w:b/>
                <w:bCs/>
                <w:color w:val="000000"/>
                <w:sz w:val="18"/>
                <w:szCs w:val="18"/>
              </w:rPr>
            </w:pPr>
            <w:r>
              <w:rPr>
                <w:rFonts w:ascii="Arial" w:hAnsi="Arial" w:cs="Arial"/>
                <w:b/>
                <w:bCs/>
                <w:color w:val="000000"/>
                <w:sz w:val="18"/>
                <w:szCs w:val="18"/>
              </w:rPr>
              <w:t>1.644.027,33</w:t>
            </w:r>
          </w:p>
        </w:tc>
        <w:tc>
          <w:tcPr>
            <w:tcW w:w="0" w:type="auto"/>
            <w:tcBorders>
              <w:top w:val="nil"/>
              <w:left w:val="nil"/>
              <w:bottom w:val="single" w:sz="8" w:space="0" w:color="auto"/>
              <w:right w:val="nil"/>
            </w:tcBorders>
            <w:shd w:val="clear" w:color="auto" w:fill="F2F2F2" w:themeFill="background1" w:themeFillShade="F2"/>
            <w:vAlign w:val="center"/>
          </w:tcPr>
          <w:p w:rsidR="00A35F5F" w:rsidRDefault="00A35F5F" w:rsidP="00A35F5F">
            <w:pPr>
              <w:spacing w:after="0"/>
              <w:jc w:val="right"/>
              <w:rPr>
                <w:rFonts w:ascii="Arial" w:hAnsi="Arial" w:cs="Arial"/>
                <w:b/>
                <w:bCs/>
                <w:color w:val="000000"/>
                <w:sz w:val="18"/>
                <w:szCs w:val="20"/>
              </w:rPr>
            </w:pPr>
            <w:r>
              <w:rPr>
                <w:rFonts w:ascii="Arial" w:hAnsi="Arial" w:cs="Arial"/>
                <w:b/>
                <w:bCs/>
                <w:color w:val="000000"/>
                <w:sz w:val="18"/>
                <w:szCs w:val="20"/>
              </w:rPr>
              <w:t>1.466.162,53</w:t>
            </w:r>
          </w:p>
        </w:tc>
      </w:tr>
    </w:tbl>
    <w:p w:rsidR="00331634" w:rsidRPr="00D36A30" w:rsidRDefault="00331634" w:rsidP="00C56E4C">
      <w:pPr>
        <w:keepNext/>
        <w:keepLines/>
        <w:widowControl w:val="0"/>
        <w:autoSpaceDE w:val="0"/>
        <w:autoSpaceDN w:val="0"/>
        <w:adjustRightInd w:val="0"/>
        <w:spacing w:before="120" w:after="240" w:line="240" w:lineRule="auto"/>
        <w:jc w:val="both"/>
        <w:rPr>
          <w:rFonts w:ascii="Arial" w:hAnsi="Arial" w:cs="Arial"/>
          <w:sz w:val="20"/>
          <w:szCs w:val="20"/>
        </w:rPr>
      </w:pPr>
      <w:r w:rsidRPr="00D36A30">
        <w:rPr>
          <w:rFonts w:ascii="Arial" w:hAnsi="Arial" w:cs="Arial"/>
          <w:sz w:val="20"/>
          <w:szCs w:val="20"/>
        </w:rPr>
        <w:t xml:space="preserve">La composición de los préstamos y partidas a cobrar </w:t>
      </w:r>
      <w:r>
        <w:rPr>
          <w:rFonts w:ascii="Arial" w:hAnsi="Arial" w:cs="Arial"/>
          <w:sz w:val="20"/>
          <w:szCs w:val="20"/>
        </w:rPr>
        <w:t>a 31 de diciembre de 20</w:t>
      </w:r>
      <w:r w:rsidR="000B7FDB">
        <w:rPr>
          <w:rFonts w:ascii="Arial" w:hAnsi="Arial" w:cs="Arial"/>
          <w:sz w:val="20"/>
          <w:szCs w:val="20"/>
        </w:rPr>
        <w:t>20</w:t>
      </w:r>
      <w:r>
        <w:rPr>
          <w:rFonts w:ascii="Arial" w:hAnsi="Arial" w:cs="Arial"/>
          <w:sz w:val="20"/>
          <w:szCs w:val="20"/>
        </w:rPr>
        <w:t xml:space="preserve"> y 201</w:t>
      </w:r>
      <w:r w:rsidR="000B7FDB">
        <w:rPr>
          <w:rFonts w:ascii="Arial" w:hAnsi="Arial" w:cs="Arial"/>
          <w:sz w:val="20"/>
          <w:szCs w:val="20"/>
        </w:rPr>
        <w:t>9</w:t>
      </w:r>
      <w:r>
        <w:rPr>
          <w:rFonts w:ascii="Arial" w:hAnsi="Arial" w:cs="Arial"/>
          <w:sz w:val="20"/>
          <w:szCs w:val="20"/>
        </w:rPr>
        <w:t xml:space="preserve"> es el</w:t>
      </w:r>
      <w:r w:rsidRPr="00D36A30">
        <w:rPr>
          <w:rFonts w:ascii="Arial" w:hAnsi="Arial" w:cs="Arial"/>
          <w:sz w:val="20"/>
          <w:szCs w:val="20"/>
        </w:rPr>
        <w:t xml:space="preserve"> siguiente, en euros:</w:t>
      </w:r>
    </w:p>
    <w:tbl>
      <w:tblPr>
        <w:tblW w:w="6804" w:type="dxa"/>
        <w:jc w:val="center"/>
        <w:tblLayout w:type="fixed"/>
        <w:tblCellMar>
          <w:left w:w="70" w:type="dxa"/>
          <w:right w:w="70" w:type="dxa"/>
        </w:tblCellMar>
        <w:tblLook w:val="04A0"/>
      </w:tblPr>
      <w:tblGrid>
        <w:gridCol w:w="4411"/>
        <w:gridCol w:w="1196"/>
        <w:gridCol w:w="72"/>
        <w:gridCol w:w="1125"/>
      </w:tblGrid>
      <w:tr w:rsidR="00331634" w:rsidRPr="00331634" w:rsidTr="000B7FDB">
        <w:trPr>
          <w:trHeight w:val="340"/>
          <w:jc w:val="center"/>
        </w:trPr>
        <w:tc>
          <w:tcPr>
            <w:tcW w:w="4411" w:type="dxa"/>
            <w:tcBorders>
              <w:top w:val="nil"/>
              <w:left w:val="nil"/>
              <w:bottom w:val="single" w:sz="8" w:space="0" w:color="auto"/>
              <w:right w:val="nil"/>
            </w:tcBorders>
            <w:shd w:val="clear" w:color="000000" w:fill="D9D9D9"/>
            <w:noWrap/>
            <w:vAlign w:val="bottom"/>
            <w:hideMark/>
          </w:tcPr>
          <w:p w:rsidR="00331634" w:rsidRPr="00331634" w:rsidRDefault="00331634" w:rsidP="00331634">
            <w:pPr>
              <w:spacing w:after="0" w:line="240" w:lineRule="auto"/>
              <w:jc w:val="center"/>
              <w:rPr>
                <w:rFonts w:ascii="Calibri" w:eastAsia="Times New Roman" w:hAnsi="Calibri" w:cs="Times New Roman"/>
                <w:color w:val="000000"/>
                <w:lang w:eastAsia="es-ES"/>
              </w:rPr>
            </w:pPr>
          </w:p>
        </w:tc>
        <w:tc>
          <w:tcPr>
            <w:tcW w:w="1268" w:type="dxa"/>
            <w:gridSpan w:val="2"/>
            <w:tcBorders>
              <w:top w:val="nil"/>
              <w:left w:val="nil"/>
              <w:bottom w:val="single" w:sz="8" w:space="0" w:color="auto"/>
              <w:right w:val="nil"/>
            </w:tcBorders>
            <w:shd w:val="clear" w:color="000000" w:fill="D9D9D9"/>
            <w:noWrap/>
            <w:vAlign w:val="bottom"/>
            <w:hideMark/>
          </w:tcPr>
          <w:p w:rsidR="00331634" w:rsidRPr="00331634" w:rsidRDefault="00331634" w:rsidP="00331634">
            <w:pPr>
              <w:spacing w:after="0" w:line="240" w:lineRule="auto"/>
              <w:jc w:val="center"/>
              <w:rPr>
                <w:rFonts w:ascii="Arial" w:eastAsia="Times New Roman" w:hAnsi="Arial" w:cs="Arial"/>
                <w:b/>
                <w:bCs/>
                <w:color w:val="000000"/>
                <w:sz w:val="18"/>
                <w:szCs w:val="18"/>
                <w:lang w:eastAsia="es-ES"/>
              </w:rPr>
            </w:pPr>
            <w:r w:rsidRPr="00331634">
              <w:rPr>
                <w:rFonts w:ascii="Arial" w:eastAsia="Times New Roman" w:hAnsi="Arial" w:cs="Arial"/>
                <w:b/>
                <w:bCs/>
                <w:color w:val="000000"/>
                <w:sz w:val="18"/>
                <w:szCs w:val="18"/>
                <w:lang w:eastAsia="es-ES"/>
              </w:rPr>
              <w:t>31/12/20</w:t>
            </w:r>
            <w:r w:rsidR="000B7FDB">
              <w:rPr>
                <w:rFonts w:ascii="Arial" w:eastAsia="Times New Roman" w:hAnsi="Arial" w:cs="Arial"/>
                <w:b/>
                <w:bCs/>
                <w:color w:val="000000"/>
                <w:sz w:val="18"/>
                <w:szCs w:val="18"/>
                <w:lang w:eastAsia="es-ES"/>
              </w:rPr>
              <w:t>20</w:t>
            </w:r>
          </w:p>
        </w:tc>
        <w:tc>
          <w:tcPr>
            <w:tcW w:w="1125" w:type="dxa"/>
            <w:tcBorders>
              <w:top w:val="nil"/>
              <w:left w:val="nil"/>
              <w:bottom w:val="single" w:sz="8" w:space="0" w:color="auto"/>
              <w:right w:val="nil"/>
            </w:tcBorders>
            <w:shd w:val="clear" w:color="000000" w:fill="D9D9D9"/>
            <w:noWrap/>
            <w:vAlign w:val="bottom"/>
            <w:hideMark/>
          </w:tcPr>
          <w:p w:rsidR="00331634" w:rsidRPr="00331634" w:rsidRDefault="00331634" w:rsidP="00331634">
            <w:pPr>
              <w:spacing w:after="0" w:line="240" w:lineRule="auto"/>
              <w:jc w:val="center"/>
              <w:rPr>
                <w:rFonts w:ascii="Arial" w:eastAsia="Times New Roman" w:hAnsi="Arial" w:cs="Arial"/>
                <w:b/>
                <w:bCs/>
                <w:color w:val="000000"/>
                <w:sz w:val="18"/>
                <w:szCs w:val="18"/>
                <w:lang w:eastAsia="es-ES"/>
              </w:rPr>
            </w:pPr>
            <w:r w:rsidRPr="00331634">
              <w:rPr>
                <w:rFonts w:ascii="Arial" w:eastAsia="Times New Roman" w:hAnsi="Arial" w:cs="Arial"/>
                <w:b/>
                <w:bCs/>
                <w:color w:val="000000"/>
                <w:sz w:val="18"/>
                <w:szCs w:val="18"/>
                <w:lang w:eastAsia="es-ES"/>
              </w:rPr>
              <w:t>31/12/201</w:t>
            </w:r>
            <w:r w:rsidR="000B7FDB">
              <w:rPr>
                <w:rFonts w:ascii="Arial" w:eastAsia="Times New Roman" w:hAnsi="Arial" w:cs="Arial"/>
                <w:b/>
                <w:bCs/>
                <w:color w:val="000000"/>
                <w:sz w:val="18"/>
                <w:szCs w:val="18"/>
                <w:lang w:eastAsia="es-ES"/>
              </w:rPr>
              <w:t>9</w:t>
            </w:r>
          </w:p>
        </w:tc>
      </w:tr>
      <w:tr w:rsidR="00331634" w:rsidRPr="00331634" w:rsidTr="000B7FDB">
        <w:trPr>
          <w:trHeight w:val="283"/>
          <w:jc w:val="center"/>
        </w:trPr>
        <w:tc>
          <w:tcPr>
            <w:tcW w:w="5679" w:type="dxa"/>
            <w:gridSpan w:val="3"/>
            <w:tcBorders>
              <w:top w:val="nil"/>
              <w:left w:val="nil"/>
              <w:bottom w:val="nil"/>
              <w:right w:val="nil"/>
            </w:tcBorders>
            <w:shd w:val="clear" w:color="auto" w:fill="auto"/>
            <w:noWrap/>
            <w:vAlign w:val="center"/>
            <w:hideMark/>
          </w:tcPr>
          <w:p w:rsidR="00331634" w:rsidRPr="00331634" w:rsidRDefault="00331634" w:rsidP="00331634">
            <w:pPr>
              <w:spacing w:after="0" w:line="240" w:lineRule="auto"/>
              <w:rPr>
                <w:rFonts w:ascii="Arial" w:eastAsia="Times New Roman" w:hAnsi="Arial" w:cs="Arial"/>
                <w:b/>
                <w:bCs/>
                <w:color w:val="000000"/>
                <w:sz w:val="18"/>
                <w:szCs w:val="18"/>
                <w:lang w:eastAsia="es-ES"/>
              </w:rPr>
            </w:pPr>
            <w:r w:rsidRPr="00331634">
              <w:rPr>
                <w:rFonts w:ascii="Arial" w:eastAsia="Times New Roman" w:hAnsi="Arial" w:cs="Arial"/>
                <w:b/>
                <w:bCs/>
                <w:color w:val="000000"/>
                <w:sz w:val="18"/>
                <w:szCs w:val="18"/>
                <w:lang w:eastAsia="es-ES"/>
              </w:rPr>
              <w:t>Deudores comerciales y otras cuentas a cobrar</w:t>
            </w:r>
          </w:p>
        </w:tc>
        <w:tc>
          <w:tcPr>
            <w:tcW w:w="1125" w:type="dxa"/>
            <w:tcBorders>
              <w:top w:val="nil"/>
              <w:left w:val="nil"/>
              <w:bottom w:val="nil"/>
              <w:right w:val="nil"/>
            </w:tcBorders>
            <w:shd w:val="clear" w:color="auto" w:fill="auto"/>
            <w:noWrap/>
            <w:vAlign w:val="center"/>
            <w:hideMark/>
          </w:tcPr>
          <w:p w:rsidR="00331634" w:rsidRPr="00331634" w:rsidRDefault="00331634" w:rsidP="00331634">
            <w:pPr>
              <w:spacing w:after="0" w:line="240" w:lineRule="auto"/>
              <w:rPr>
                <w:rFonts w:ascii="Arial" w:eastAsia="Times New Roman" w:hAnsi="Arial" w:cs="Arial"/>
                <w:b/>
                <w:bCs/>
                <w:color w:val="000000"/>
                <w:sz w:val="18"/>
                <w:szCs w:val="18"/>
                <w:lang w:eastAsia="es-ES"/>
              </w:rPr>
            </w:pPr>
          </w:p>
        </w:tc>
      </w:tr>
      <w:tr w:rsidR="00A35F5F" w:rsidRPr="00331634" w:rsidTr="000B7FDB">
        <w:trPr>
          <w:trHeight w:val="283"/>
          <w:jc w:val="center"/>
        </w:trPr>
        <w:tc>
          <w:tcPr>
            <w:tcW w:w="4411" w:type="dxa"/>
            <w:tcBorders>
              <w:top w:val="nil"/>
              <w:left w:val="nil"/>
              <w:bottom w:val="nil"/>
              <w:right w:val="nil"/>
            </w:tcBorders>
            <w:shd w:val="clear" w:color="auto" w:fill="auto"/>
            <w:noWrap/>
            <w:vAlign w:val="center"/>
            <w:hideMark/>
          </w:tcPr>
          <w:p w:rsidR="00A35F5F" w:rsidRPr="00331634" w:rsidRDefault="00A35F5F" w:rsidP="00A35F5F">
            <w:pPr>
              <w:spacing w:after="0" w:line="240" w:lineRule="auto"/>
              <w:ind w:firstLineChars="100" w:firstLine="180"/>
              <w:rPr>
                <w:rFonts w:ascii="Arial" w:eastAsia="Times New Roman" w:hAnsi="Arial" w:cs="Arial"/>
                <w:color w:val="000000"/>
                <w:sz w:val="18"/>
                <w:szCs w:val="18"/>
                <w:lang w:eastAsia="es-ES"/>
              </w:rPr>
            </w:pPr>
            <w:r w:rsidRPr="00331634">
              <w:rPr>
                <w:rFonts w:ascii="Arial" w:eastAsia="Times New Roman" w:hAnsi="Arial" w:cs="Arial"/>
                <w:color w:val="000000"/>
                <w:sz w:val="18"/>
                <w:szCs w:val="18"/>
                <w:lang w:eastAsia="es-ES"/>
              </w:rPr>
              <w:t>Clientes por ventas y prestación de servicios</w:t>
            </w:r>
          </w:p>
        </w:tc>
        <w:tc>
          <w:tcPr>
            <w:tcW w:w="1196" w:type="dxa"/>
            <w:tcBorders>
              <w:top w:val="nil"/>
              <w:left w:val="nil"/>
              <w:bottom w:val="nil"/>
              <w:right w:val="nil"/>
            </w:tcBorders>
            <w:shd w:val="clear" w:color="auto" w:fill="auto"/>
            <w:vAlign w:val="center"/>
          </w:tcPr>
          <w:p w:rsidR="00A35F5F" w:rsidRPr="00072D2E" w:rsidRDefault="00A35F5F" w:rsidP="00A35F5F">
            <w:pPr>
              <w:spacing w:after="0" w:line="240" w:lineRule="auto"/>
              <w:jc w:val="right"/>
              <w:rPr>
                <w:rFonts w:ascii="Arial" w:eastAsia="Times New Roman" w:hAnsi="Arial" w:cs="Arial"/>
                <w:color w:val="000000"/>
                <w:sz w:val="18"/>
                <w:szCs w:val="18"/>
                <w:lang w:eastAsia="es-ES"/>
              </w:rPr>
            </w:pPr>
            <w:r>
              <w:rPr>
                <w:rFonts w:ascii="Arial" w:hAnsi="Arial" w:cs="Arial"/>
                <w:color w:val="000000"/>
                <w:sz w:val="18"/>
                <w:szCs w:val="18"/>
              </w:rPr>
              <w:t>4.425,22</w:t>
            </w:r>
          </w:p>
        </w:tc>
        <w:tc>
          <w:tcPr>
            <w:tcW w:w="1197" w:type="dxa"/>
            <w:gridSpan w:val="2"/>
            <w:tcBorders>
              <w:top w:val="nil"/>
              <w:left w:val="nil"/>
              <w:bottom w:val="nil"/>
              <w:right w:val="nil"/>
            </w:tcBorders>
            <w:shd w:val="clear" w:color="auto" w:fill="auto"/>
            <w:vAlign w:val="center"/>
            <w:hideMark/>
          </w:tcPr>
          <w:p w:rsidR="00A35F5F" w:rsidRPr="00331634" w:rsidRDefault="00A35F5F" w:rsidP="00A35F5F">
            <w:pPr>
              <w:spacing w:after="0" w:line="240" w:lineRule="auto"/>
              <w:jc w:val="right"/>
              <w:rPr>
                <w:rFonts w:ascii="Arial" w:eastAsia="Times New Roman" w:hAnsi="Arial" w:cs="Arial"/>
                <w:color w:val="000000"/>
                <w:sz w:val="18"/>
                <w:szCs w:val="18"/>
                <w:lang w:eastAsia="es-ES"/>
              </w:rPr>
            </w:pPr>
            <w:r w:rsidRPr="00331634">
              <w:rPr>
                <w:rFonts w:ascii="Arial" w:eastAsia="Times New Roman" w:hAnsi="Arial" w:cs="Arial"/>
                <w:color w:val="000000"/>
                <w:sz w:val="18"/>
                <w:szCs w:val="18"/>
                <w:lang w:eastAsia="es-ES"/>
              </w:rPr>
              <w:t>108.025,40</w:t>
            </w:r>
          </w:p>
        </w:tc>
      </w:tr>
      <w:tr w:rsidR="00A35F5F" w:rsidRPr="00331634" w:rsidTr="000B7FDB">
        <w:trPr>
          <w:trHeight w:val="283"/>
          <w:jc w:val="center"/>
        </w:trPr>
        <w:tc>
          <w:tcPr>
            <w:tcW w:w="4411" w:type="dxa"/>
            <w:tcBorders>
              <w:top w:val="nil"/>
              <w:left w:val="nil"/>
              <w:bottom w:val="nil"/>
              <w:right w:val="nil"/>
            </w:tcBorders>
            <w:shd w:val="clear" w:color="auto" w:fill="auto"/>
            <w:noWrap/>
            <w:vAlign w:val="center"/>
            <w:hideMark/>
          </w:tcPr>
          <w:p w:rsidR="00A35F5F" w:rsidRPr="00331634" w:rsidRDefault="00A35F5F" w:rsidP="00A35F5F">
            <w:pPr>
              <w:spacing w:after="0" w:line="240" w:lineRule="auto"/>
              <w:ind w:firstLineChars="100" w:firstLine="180"/>
              <w:rPr>
                <w:rFonts w:ascii="Arial" w:eastAsia="Times New Roman" w:hAnsi="Arial" w:cs="Arial"/>
                <w:color w:val="000000"/>
                <w:sz w:val="18"/>
                <w:szCs w:val="18"/>
                <w:lang w:eastAsia="es-ES"/>
              </w:rPr>
            </w:pPr>
            <w:r w:rsidRPr="00331634">
              <w:rPr>
                <w:rFonts w:ascii="Arial" w:eastAsia="Times New Roman" w:hAnsi="Arial" w:cs="Arial"/>
                <w:color w:val="000000"/>
                <w:sz w:val="18"/>
                <w:szCs w:val="18"/>
                <w:lang w:eastAsia="es-ES"/>
              </w:rPr>
              <w:t>Otros deudores</w:t>
            </w:r>
          </w:p>
        </w:tc>
        <w:tc>
          <w:tcPr>
            <w:tcW w:w="1196" w:type="dxa"/>
            <w:tcBorders>
              <w:top w:val="nil"/>
              <w:left w:val="nil"/>
              <w:bottom w:val="nil"/>
              <w:right w:val="nil"/>
            </w:tcBorders>
            <w:shd w:val="clear" w:color="auto" w:fill="auto"/>
            <w:vAlign w:val="center"/>
          </w:tcPr>
          <w:p w:rsidR="00A35F5F" w:rsidRPr="00072D2E" w:rsidRDefault="00A35F5F" w:rsidP="00A35F5F">
            <w:pPr>
              <w:spacing w:after="0" w:line="240" w:lineRule="auto"/>
              <w:jc w:val="right"/>
              <w:rPr>
                <w:rFonts w:ascii="Arial" w:eastAsia="Times New Roman" w:hAnsi="Arial" w:cs="Arial"/>
                <w:color w:val="000000"/>
                <w:sz w:val="18"/>
                <w:szCs w:val="18"/>
                <w:lang w:eastAsia="es-ES"/>
              </w:rPr>
            </w:pPr>
            <w:r>
              <w:rPr>
                <w:rFonts w:ascii="Arial" w:hAnsi="Arial" w:cs="Arial"/>
                <w:color w:val="000000"/>
                <w:sz w:val="18"/>
                <w:szCs w:val="18"/>
              </w:rPr>
              <w:t>390.996,84</w:t>
            </w:r>
          </w:p>
        </w:tc>
        <w:tc>
          <w:tcPr>
            <w:tcW w:w="1197" w:type="dxa"/>
            <w:gridSpan w:val="2"/>
            <w:tcBorders>
              <w:top w:val="nil"/>
              <w:left w:val="nil"/>
              <w:bottom w:val="nil"/>
              <w:right w:val="nil"/>
            </w:tcBorders>
            <w:shd w:val="clear" w:color="auto" w:fill="auto"/>
            <w:vAlign w:val="center"/>
            <w:hideMark/>
          </w:tcPr>
          <w:p w:rsidR="00A35F5F" w:rsidRPr="00331634" w:rsidRDefault="00A35F5F" w:rsidP="00A35F5F">
            <w:pPr>
              <w:spacing w:after="0" w:line="240" w:lineRule="auto"/>
              <w:jc w:val="right"/>
              <w:rPr>
                <w:rFonts w:ascii="Arial" w:eastAsia="Times New Roman" w:hAnsi="Arial" w:cs="Arial"/>
                <w:color w:val="000000"/>
                <w:sz w:val="18"/>
                <w:szCs w:val="18"/>
                <w:lang w:eastAsia="es-ES"/>
              </w:rPr>
            </w:pPr>
            <w:r w:rsidRPr="00331634">
              <w:rPr>
                <w:rFonts w:ascii="Arial" w:eastAsia="Times New Roman" w:hAnsi="Arial" w:cs="Arial"/>
                <w:color w:val="000000"/>
                <w:sz w:val="18"/>
                <w:szCs w:val="18"/>
                <w:lang w:eastAsia="es-ES"/>
              </w:rPr>
              <w:t>456.987,35</w:t>
            </w:r>
          </w:p>
        </w:tc>
      </w:tr>
      <w:tr w:rsidR="00A35F5F" w:rsidRPr="00331634" w:rsidTr="000B7FDB">
        <w:trPr>
          <w:trHeight w:val="283"/>
          <w:jc w:val="center"/>
        </w:trPr>
        <w:tc>
          <w:tcPr>
            <w:tcW w:w="4411" w:type="dxa"/>
            <w:tcBorders>
              <w:top w:val="nil"/>
              <w:left w:val="nil"/>
              <w:bottom w:val="nil"/>
              <w:right w:val="nil"/>
            </w:tcBorders>
            <w:shd w:val="clear" w:color="auto" w:fill="auto"/>
            <w:noWrap/>
            <w:vAlign w:val="center"/>
            <w:hideMark/>
          </w:tcPr>
          <w:p w:rsidR="00A35F5F" w:rsidRPr="00331634" w:rsidRDefault="00A35F5F" w:rsidP="00F80EBA">
            <w:pPr>
              <w:spacing w:after="0" w:line="240" w:lineRule="auto"/>
              <w:rPr>
                <w:rFonts w:ascii="Arial" w:eastAsia="Times New Roman" w:hAnsi="Arial" w:cs="Arial"/>
                <w:b/>
                <w:bCs/>
                <w:color w:val="000000"/>
                <w:sz w:val="18"/>
                <w:szCs w:val="18"/>
                <w:lang w:eastAsia="es-ES"/>
              </w:rPr>
            </w:pPr>
            <w:r>
              <w:rPr>
                <w:rFonts w:ascii="Arial" w:eastAsia="Times New Roman" w:hAnsi="Arial" w:cs="Arial"/>
                <w:b/>
                <w:bCs/>
                <w:color w:val="000000"/>
                <w:sz w:val="18"/>
                <w:szCs w:val="18"/>
                <w:lang w:eastAsia="es-ES"/>
              </w:rPr>
              <w:t>Inversiones E</w:t>
            </w:r>
            <w:r w:rsidR="00F80EBA">
              <w:rPr>
                <w:rFonts w:ascii="Arial" w:eastAsia="Times New Roman" w:hAnsi="Arial" w:cs="Arial"/>
                <w:b/>
                <w:bCs/>
                <w:color w:val="000000"/>
                <w:sz w:val="18"/>
                <w:szCs w:val="18"/>
                <w:lang w:eastAsia="es-ES"/>
              </w:rPr>
              <w:t>ª</w:t>
            </w:r>
            <w:r>
              <w:rPr>
                <w:rFonts w:ascii="Arial" w:eastAsia="Times New Roman" w:hAnsi="Arial" w:cs="Arial"/>
                <w:b/>
                <w:bCs/>
                <w:color w:val="000000"/>
                <w:sz w:val="18"/>
                <w:szCs w:val="18"/>
                <w:lang w:eastAsia="es-ES"/>
              </w:rPr>
              <w:t xml:space="preserve"> </w:t>
            </w:r>
            <w:r w:rsidRPr="00331634">
              <w:rPr>
                <w:rFonts w:ascii="Arial" w:eastAsia="Times New Roman" w:hAnsi="Arial" w:cs="Arial"/>
                <w:b/>
                <w:bCs/>
                <w:color w:val="000000"/>
                <w:sz w:val="18"/>
                <w:szCs w:val="18"/>
                <w:lang w:eastAsia="es-ES"/>
              </w:rPr>
              <w:t>grupo y asociadas c/p (Nota 9)</w:t>
            </w:r>
          </w:p>
        </w:tc>
        <w:tc>
          <w:tcPr>
            <w:tcW w:w="1196" w:type="dxa"/>
            <w:tcBorders>
              <w:top w:val="nil"/>
              <w:left w:val="nil"/>
              <w:bottom w:val="nil"/>
              <w:right w:val="nil"/>
            </w:tcBorders>
            <w:shd w:val="clear" w:color="auto" w:fill="auto"/>
            <w:vAlign w:val="center"/>
          </w:tcPr>
          <w:p w:rsidR="00A35F5F" w:rsidRPr="00072D2E" w:rsidRDefault="00A35F5F" w:rsidP="00A35F5F">
            <w:pPr>
              <w:spacing w:after="0" w:line="240" w:lineRule="auto"/>
              <w:jc w:val="right"/>
              <w:rPr>
                <w:rFonts w:ascii="Arial" w:eastAsia="Times New Roman" w:hAnsi="Arial" w:cs="Arial"/>
                <w:color w:val="000000"/>
                <w:sz w:val="18"/>
                <w:szCs w:val="18"/>
                <w:lang w:eastAsia="es-ES"/>
              </w:rPr>
            </w:pPr>
            <w:r>
              <w:rPr>
                <w:rFonts w:ascii="Arial" w:hAnsi="Arial" w:cs="Arial"/>
                <w:color w:val="000000"/>
                <w:sz w:val="18"/>
                <w:szCs w:val="18"/>
              </w:rPr>
              <w:t>429.965,14</w:t>
            </w:r>
          </w:p>
        </w:tc>
        <w:tc>
          <w:tcPr>
            <w:tcW w:w="1197" w:type="dxa"/>
            <w:gridSpan w:val="2"/>
            <w:tcBorders>
              <w:top w:val="nil"/>
              <w:left w:val="nil"/>
              <w:bottom w:val="nil"/>
              <w:right w:val="nil"/>
            </w:tcBorders>
            <w:shd w:val="clear" w:color="auto" w:fill="auto"/>
            <w:vAlign w:val="center"/>
            <w:hideMark/>
          </w:tcPr>
          <w:p w:rsidR="00A35F5F" w:rsidRPr="00331634" w:rsidRDefault="00A35F5F" w:rsidP="00A35F5F">
            <w:pPr>
              <w:spacing w:after="0" w:line="240" w:lineRule="auto"/>
              <w:jc w:val="right"/>
              <w:rPr>
                <w:rFonts w:ascii="Arial" w:eastAsia="Times New Roman" w:hAnsi="Arial" w:cs="Arial"/>
                <w:color w:val="000000"/>
                <w:sz w:val="18"/>
                <w:szCs w:val="18"/>
                <w:lang w:eastAsia="es-ES"/>
              </w:rPr>
            </w:pPr>
            <w:r w:rsidRPr="00331634">
              <w:rPr>
                <w:rFonts w:ascii="Arial" w:eastAsia="Times New Roman" w:hAnsi="Arial" w:cs="Arial"/>
                <w:color w:val="000000"/>
                <w:sz w:val="18"/>
                <w:szCs w:val="18"/>
                <w:lang w:eastAsia="es-ES"/>
              </w:rPr>
              <w:t>312.982,32</w:t>
            </w:r>
          </w:p>
        </w:tc>
      </w:tr>
      <w:tr w:rsidR="00A35F5F" w:rsidRPr="00331634" w:rsidTr="000B7FDB">
        <w:trPr>
          <w:trHeight w:val="283"/>
          <w:jc w:val="center"/>
        </w:trPr>
        <w:tc>
          <w:tcPr>
            <w:tcW w:w="4411" w:type="dxa"/>
            <w:tcBorders>
              <w:top w:val="nil"/>
              <w:left w:val="nil"/>
              <w:bottom w:val="single" w:sz="8" w:space="0" w:color="auto"/>
              <w:right w:val="nil"/>
            </w:tcBorders>
            <w:shd w:val="clear" w:color="auto" w:fill="auto"/>
            <w:noWrap/>
            <w:vAlign w:val="center"/>
            <w:hideMark/>
          </w:tcPr>
          <w:p w:rsidR="00A35F5F" w:rsidRPr="00331634" w:rsidRDefault="00A35F5F" w:rsidP="00A35F5F">
            <w:pPr>
              <w:spacing w:after="0" w:line="240" w:lineRule="auto"/>
              <w:rPr>
                <w:rFonts w:ascii="Arial" w:eastAsia="Times New Roman" w:hAnsi="Arial" w:cs="Arial"/>
                <w:b/>
                <w:bCs/>
                <w:color w:val="000000"/>
                <w:sz w:val="18"/>
                <w:szCs w:val="18"/>
                <w:lang w:eastAsia="es-ES"/>
              </w:rPr>
            </w:pPr>
            <w:r w:rsidRPr="00331634">
              <w:rPr>
                <w:rFonts w:ascii="Arial" w:eastAsia="Times New Roman" w:hAnsi="Arial" w:cs="Arial"/>
                <w:b/>
                <w:bCs/>
                <w:color w:val="000000"/>
                <w:sz w:val="18"/>
                <w:szCs w:val="18"/>
                <w:lang w:eastAsia="es-ES"/>
              </w:rPr>
              <w:t>Inversiones financieras a c/p</w:t>
            </w:r>
          </w:p>
        </w:tc>
        <w:tc>
          <w:tcPr>
            <w:tcW w:w="1196" w:type="dxa"/>
            <w:tcBorders>
              <w:top w:val="nil"/>
              <w:left w:val="nil"/>
              <w:bottom w:val="single" w:sz="8" w:space="0" w:color="auto"/>
              <w:right w:val="nil"/>
            </w:tcBorders>
            <w:shd w:val="clear" w:color="auto" w:fill="auto"/>
            <w:noWrap/>
            <w:vAlign w:val="center"/>
          </w:tcPr>
          <w:p w:rsidR="00A35F5F" w:rsidRPr="00072D2E" w:rsidRDefault="00A35F5F" w:rsidP="00A35F5F">
            <w:pPr>
              <w:spacing w:after="0" w:line="240" w:lineRule="auto"/>
              <w:jc w:val="right"/>
              <w:rPr>
                <w:rFonts w:ascii="Arial" w:eastAsia="Times New Roman" w:hAnsi="Arial" w:cs="Arial"/>
                <w:color w:val="000000"/>
                <w:sz w:val="18"/>
                <w:szCs w:val="18"/>
                <w:lang w:eastAsia="es-ES"/>
              </w:rPr>
            </w:pPr>
            <w:r>
              <w:rPr>
                <w:rFonts w:ascii="Arial" w:hAnsi="Arial" w:cs="Arial"/>
                <w:color w:val="000000"/>
                <w:sz w:val="18"/>
                <w:szCs w:val="18"/>
              </w:rPr>
              <w:t>298,71</w:t>
            </w:r>
          </w:p>
        </w:tc>
        <w:tc>
          <w:tcPr>
            <w:tcW w:w="1197" w:type="dxa"/>
            <w:gridSpan w:val="2"/>
            <w:tcBorders>
              <w:top w:val="nil"/>
              <w:left w:val="nil"/>
              <w:bottom w:val="single" w:sz="8" w:space="0" w:color="auto"/>
              <w:right w:val="nil"/>
            </w:tcBorders>
            <w:shd w:val="clear" w:color="auto" w:fill="auto"/>
            <w:noWrap/>
            <w:vAlign w:val="center"/>
            <w:hideMark/>
          </w:tcPr>
          <w:p w:rsidR="00A35F5F" w:rsidRPr="00331634" w:rsidRDefault="00A35F5F" w:rsidP="00A35F5F">
            <w:pPr>
              <w:spacing w:after="0" w:line="240" w:lineRule="auto"/>
              <w:jc w:val="right"/>
              <w:rPr>
                <w:rFonts w:ascii="Arial" w:eastAsia="Times New Roman" w:hAnsi="Arial" w:cs="Arial"/>
                <w:color w:val="000000"/>
                <w:sz w:val="18"/>
                <w:szCs w:val="18"/>
                <w:lang w:eastAsia="es-ES"/>
              </w:rPr>
            </w:pPr>
            <w:r w:rsidRPr="00331634">
              <w:rPr>
                <w:rFonts w:ascii="Arial" w:eastAsia="Times New Roman" w:hAnsi="Arial" w:cs="Arial"/>
                <w:color w:val="000000"/>
                <w:sz w:val="18"/>
                <w:szCs w:val="18"/>
                <w:lang w:eastAsia="es-ES"/>
              </w:rPr>
              <w:t>298,71</w:t>
            </w:r>
          </w:p>
        </w:tc>
      </w:tr>
      <w:tr w:rsidR="00A35F5F" w:rsidRPr="00331634" w:rsidTr="000B7FDB">
        <w:trPr>
          <w:trHeight w:val="283"/>
          <w:jc w:val="center"/>
        </w:trPr>
        <w:tc>
          <w:tcPr>
            <w:tcW w:w="4411" w:type="dxa"/>
            <w:tcBorders>
              <w:top w:val="nil"/>
              <w:left w:val="nil"/>
              <w:bottom w:val="single" w:sz="8" w:space="0" w:color="auto"/>
              <w:right w:val="nil"/>
            </w:tcBorders>
            <w:shd w:val="clear" w:color="auto" w:fill="F2F2F2" w:themeFill="background1" w:themeFillShade="F2"/>
            <w:noWrap/>
            <w:vAlign w:val="center"/>
            <w:hideMark/>
          </w:tcPr>
          <w:p w:rsidR="00A35F5F" w:rsidRPr="00331634" w:rsidRDefault="00A35F5F" w:rsidP="00A35F5F">
            <w:pPr>
              <w:spacing w:after="0" w:line="240" w:lineRule="auto"/>
              <w:rPr>
                <w:rFonts w:ascii="Arial" w:eastAsia="Times New Roman" w:hAnsi="Arial" w:cs="Arial"/>
                <w:b/>
                <w:bCs/>
                <w:color w:val="000000"/>
                <w:sz w:val="18"/>
                <w:szCs w:val="18"/>
                <w:lang w:eastAsia="es-ES"/>
              </w:rPr>
            </w:pPr>
            <w:r w:rsidRPr="00331634">
              <w:rPr>
                <w:rFonts w:ascii="Arial" w:eastAsia="Times New Roman" w:hAnsi="Arial" w:cs="Arial"/>
                <w:b/>
                <w:bCs/>
                <w:color w:val="000000"/>
                <w:sz w:val="18"/>
                <w:szCs w:val="18"/>
                <w:lang w:eastAsia="es-ES"/>
              </w:rPr>
              <w:t>Total</w:t>
            </w:r>
          </w:p>
        </w:tc>
        <w:tc>
          <w:tcPr>
            <w:tcW w:w="1196" w:type="dxa"/>
            <w:tcBorders>
              <w:top w:val="nil"/>
              <w:left w:val="nil"/>
              <w:bottom w:val="single" w:sz="8" w:space="0" w:color="auto"/>
              <w:right w:val="nil"/>
            </w:tcBorders>
            <w:shd w:val="clear" w:color="auto" w:fill="F2F2F2" w:themeFill="background1" w:themeFillShade="F2"/>
            <w:vAlign w:val="center"/>
          </w:tcPr>
          <w:p w:rsidR="00A35F5F" w:rsidRPr="00072D2E" w:rsidRDefault="00A35F5F" w:rsidP="00A35F5F">
            <w:pPr>
              <w:spacing w:after="0" w:line="240" w:lineRule="auto"/>
              <w:jc w:val="right"/>
              <w:rPr>
                <w:rFonts w:ascii="Arial" w:eastAsia="Times New Roman" w:hAnsi="Arial" w:cs="Arial"/>
                <w:b/>
                <w:bCs/>
                <w:color w:val="000000"/>
                <w:sz w:val="18"/>
                <w:szCs w:val="18"/>
                <w:lang w:eastAsia="es-ES"/>
              </w:rPr>
            </w:pPr>
            <w:r>
              <w:rPr>
                <w:rFonts w:ascii="Arial" w:hAnsi="Arial" w:cs="Arial"/>
                <w:b/>
                <w:bCs/>
                <w:color w:val="000000"/>
                <w:sz w:val="18"/>
                <w:szCs w:val="18"/>
              </w:rPr>
              <w:t>825.685,91</w:t>
            </w:r>
          </w:p>
        </w:tc>
        <w:tc>
          <w:tcPr>
            <w:tcW w:w="1197" w:type="dxa"/>
            <w:gridSpan w:val="2"/>
            <w:tcBorders>
              <w:top w:val="nil"/>
              <w:left w:val="nil"/>
              <w:bottom w:val="single" w:sz="8" w:space="0" w:color="auto"/>
              <w:right w:val="nil"/>
            </w:tcBorders>
            <w:shd w:val="clear" w:color="auto" w:fill="F2F2F2" w:themeFill="background1" w:themeFillShade="F2"/>
            <w:vAlign w:val="center"/>
            <w:hideMark/>
          </w:tcPr>
          <w:p w:rsidR="00A35F5F" w:rsidRPr="00331634" w:rsidRDefault="00A35F5F" w:rsidP="00A35F5F">
            <w:pPr>
              <w:spacing w:after="0" w:line="240" w:lineRule="auto"/>
              <w:jc w:val="right"/>
              <w:rPr>
                <w:rFonts w:ascii="Arial" w:eastAsia="Times New Roman" w:hAnsi="Arial" w:cs="Arial"/>
                <w:b/>
                <w:bCs/>
                <w:color w:val="000000"/>
                <w:sz w:val="18"/>
                <w:szCs w:val="18"/>
                <w:lang w:eastAsia="es-ES"/>
              </w:rPr>
            </w:pPr>
            <w:r w:rsidRPr="00331634">
              <w:rPr>
                <w:rFonts w:ascii="Arial" w:eastAsia="Times New Roman" w:hAnsi="Arial" w:cs="Arial"/>
                <w:b/>
                <w:bCs/>
                <w:color w:val="000000"/>
                <w:sz w:val="18"/>
                <w:szCs w:val="18"/>
                <w:lang w:eastAsia="es-ES"/>
              </w:rPr>
              <w:t>878.293,78</w:t>
            </w:r>
          </w:p>
        </w:tc>
      </w:tr>
    </w:tbl>
    <w:p w:rsidR="00EF2F6D" w:rsidRPr="00C56E4C" w:rsidRDefault="00EF2F6D" w:rsidP="00C56E4C">
      <w:pPr>
        <w:pStyle w:val="CM26"/>
        <w:keepNext/>
        <w:keepLines/>
        <w:spacing w:before="120" w:after="120" w:line="280" w:lineRule="exact"/>
        <w:jc w:val="both"/>
        <w:rPr>
          <w:rFonts w:ascii="Arial" w:hAnsi="Arial" w:cs="Arial"/>
          <w:sz w:val="20"/>
          <w:szCs w:val="20"/>
        </w:rPr>
      </w:pPr>
      <w:r w:rsidRPr="00C56E4C">
        <w:rPr>
          <w:rFonts w:ascii="Arial" w:hAnsi="Arial" w:cs="Arial"/>
          <w:sz w:val="20"/>
          <w:szCs w:val="20"/>
        </w:rPr>
        <w:t xml:space="preserve">Las inversiones financieras en empresas del grupo a corto plazo, se corresponden con los créditos fiscales de que dispone la sociedad por las retenciones y deducciones pendientes de aplicar y asumidas por el grupo consolidado fiscal al que pertenece, por importe de </w:t>
      </w:r>
      <w:r w:rsidR="00A35F5F">
        <w:rPr>
          <w:rFonts w:ascii="Arial" w:hAnsi="Arial" w:cs="Arial"/>
          <w:color w:val="000000"/>
          <w:sz w:val="20"/>
          <w:szCs w:val="20"/>
        </w:rPr>
        <w:t>429.965,14</w:t>
      </w:r>
      <w:r w:rsidRPr="00C56E4C">
        <w:rPr>
          <w:rFonts w:ascii="Arial" w:hAnsi="Arial" w:cs="Arial"/>
          <w:color w:val="000000"/>
          <w:sz w:val="20"/>
          <w:szCs w:val="20"/>
        </w:rPr>
        <w:t xml:space="preserve"> euros</w:t>
      </w:r>
      <w:r w:rsidRPr="00C56E4C">
        <w:rPr>
          <w:rFonts w:ascii="Arial" w:hAnsi="Arial" w:cs="Arial"/>
          <w:sz w:val="20"/>
          <w:szCs w:val="20"/>
        </w:rPr>
        <w:t xml:space="preserve"> (</w:t>
      </w:r>
      <w:r w:rsidR="00072D2E" w:rsidRPr="00C56E4C">
        <w:rPr>
          <w:rFonts w:ascii="Arial" w:hAnsi="Arial" w:cs="Arial"/>
          <w:color w:val="000000"/>
          <w:sz w:val="20"/>
          <w:szCs w:val="20"/>
        </w:rPr>
        <w:t xml:space="preserve">312.982,32 </w:t>
      </w:r>
      <w:r w:rsidRPr="00C56E4C">
        <w:rPr>
          <w:rFonts w:ascii="Arial" w:hAnsi="Arial" w:cs="Arial"/>
          <w:sz w:val="20"/>
          <w:szCs w:val="20"/>
        </w:rPr>
        <w:t>euros en 20</w:t>
      </w:r>
      <w:r w:rsidR="00072D2E">
        <w:rPr>
          <w:rFonts w:ascii="Arial" w:hAnsi="Arial" w:cs="Arial"/>
          <w:sz w:val="20"/>
          <w:szCs w:val="20"/>
        </w:rPr>
        <w:t>19</w:t>
      </w:r>
      <w:r w:rsidRPr="00C56E4C">
        <w:rPr>
          <w:rFonts w:ascii="Arial" w:hAnsi="Arial" w:cs="Arial"/>
          <w:sz w:val="20"/>
          <w:szCs w:val="20"/>
        </w:rPr>
        <w:t xml:space="preserve">). </w:t>
      </w:r>
    </w:p>
    <w:p w:rsidR="00EF2F6D" w:rsidRPr="00C56E4C" w:rsidRDefault="00EF2F6D" w:rsidP="00C56E4C">
      <w:pPr>
        <w:pStyle w:val="CM21"/>
        <w:spacing w:before="120" w:after="120" w:line="280" w:lineRule="exact"/>
        <w:jc w:val="both"/>
        <w:rPr>
          <w:rFonts w:ascii="Arial" w:hAnsi="Arial" w:cs="Arial"/>
          <w:sz w:val="20"/>
          <w:szCs w:val="20"/>
        </w:rPr>
      </w:pPr>
      <w:r w:rsidRPr="00C56E4C">
        <w:rPr>
          <w:rFonts w:ascii="Arial" w:hAnsi="Arial" w:cs="Arial"/>
          <w:sz w:val="20"/>
          <w:szCs w:val="20"/>
        </w:rPr>
        <w:t xml:space="preserve">Las inversiones financieras a corto plazo se corresponden con un depósito realizado en el Registro Mercantil por </w:t>
      </w:r>
      <w:r w:rsidR="008C0F0A" w:rsidRPr="00C56E4C">
        <w:rPr>
          <w:rFonts w:ascii="Arial" w:hAnsi="Arial" w:cs="Arial"/>
          <w:sz w:val="20"/>
          <w:szCs w:val="20"/>
        </w:rPr>
        <w:t>298,71</w:t>
      </w:r>
      <w:r w:rsidRPr="00C56E4C">
        <w:rPr>
          <w:rFonts w:ascii="Arial" w:hAnsi="Arial" w:cs="Arial"/>
          <w:sz w:val="20"/>
          <w:szCs w:val="20"/>
        </w:rPr>
        <w:t xml:space="preserve"> euros en 20</w:t>
      </w:r>
      <w:r w:rsidR="00A35F5F">
        <w:rPr>
          <w:rFonts w:ascii="Arial" w:hAnsi="Arial" w:cs="Arial"/>
          <w:sz w:val="20"/>
          <w:szCs w:val="20"/>
        </w:rPr>
        <w:t>20</w:t>
      </w:r>
      <w:r w:rsidRPr="00C56E4C">
        <w:rPr>
          <w:rFonts w:ascii="Arial" w:hAnsi="Arial" w:cs="Arial"/>
          <w:sz w:val="20"/>
          <w:szCs w:val="20"/>
        </w:rPr>
        <w:t xml:space="preserve"> (</w:t>
      </w:r>
      <w:r w:rsidR="00A35F5F" w:rsidRPr="00C56E4C">
        <w:rPr>
          <w:rFonts w:ascii="Arial" w:hAnsi="Arial" w:cs="Arial"/>
          <w:sz w:val="20"/>
          <w:szCs w:val="20"/>
        </w:rPr>
        <w:t xml:space="preserve">298,71 </w:t>
      </w:r>
      <w:r w:rsidRPr="00C56E4C">
        <w:rPr>
          <w:rFonts w:ascii="Arial" w:hAnsi="Arial" w:cs="Arial"/>
          <w:sz w:val="20"/>
          <w:szCs w:val="20"/>
        </w:rPr>
        <w:t>euros en 201</w:t>
      </w:r>
      <w:r w:rsidR="00A35F5F">
        <w:rPr>
          <w:rFonts w:ascii="Arial" w:hAnsi="Arial" w:cs="Arial"/>
          <w:sz w:val="20"/>
          <w:szCs w:val="20"/>
        </w:rPr>
        <w:t>9</w:t>
      </w:r>
      <w:r w:rsidRPr="00C56E4C">
        <w:rPr>
          <w:rFonts w:ascii="Arial" w:hAnsi="Arial" w:cs="Arial"/>
          <w:sz w:val="20"/>
          <w:szCs w:val="20"/>
        </w:rPr>
        <w:t xml:space="preserve">). </w:t>
      </w:r>
    </w:p>
    <w:p w:rsidR="00F215D5" w:rsidRPr="00C56E4C" w:rsidRDefault="00F215D5" w:rsidP="00C56E4C">
      <w:pPr>
        <w:spacing w:before="120" w:after="120" w:line="280" w:lineRule="exact"/>
        <w:rPr>
          <w:rFonts w:ascii="Arial" w:hAnsi="Arial" w:cs="Arial"/>
          <w:sz w:val="20"/>
          <w:szCs w:val="20"/>
          <w:u w:val="single"/>
        </w:rPr>
      </w:pPr>
      <w:r w:rsidRPr="00C56E4C">
        <w:rPr>
          <w:rFonts w:ascii="Arial" w:hAnsi="Arial" w:cs="Arial"/>
          <w:sz w:val="20"/>
          <w:szCs w:val="20"/>
          <w:u w:val="single"/>
        </w:rPr>
        <w:t>Efectivo y otros activos financieros</w:t>
      </w:r>
    </w:p>
    <w:p w:rsidR="00F215D5" w:rsidRPr="00C56E4C" w:rsidRDefault="00F215D5" w:rsidP="00C56E4C">
      <w:pPr>
        <w:pStyle w:val="CM25"/>
        <w:spacing w:before="120" w:after="120" w:line="280" w:lineRule="exact"/>
        <w:jc w:val="both"/>
        <w:rPr>
          <w:rFonts w:ascii="Arial" w:hAnsi="Arial" w:cs="Arial"/>
          <w:sz w:val="20"/>
          <w:szCs w:val="20"/>
        </w:rPr>
      </w:pPr>
      <w:r w:rsidRPr="00C56E4C">
        <w:rPr>
          <w:rFonts w:ascii="Arial" w:hAnsi="Arial" w:cs="Arial"/>
          <w:sz w:val="20"/>
          <w:szCs w:val="20"/>
        </w:rPr>
        <w:t xml:space="preserve">El detalle del epígrafe de efectivo y otros activos líquidos equivalentes al cierre del ejercicio es como sigue: </w:t>
      </w:r>
    </w:p>
    <w:tbl>
      <w:tblPr>
        <w:tblW w:w="6804" w:type="dxa"/>
        <w:jc w:val="center"/>
        <w:tblCellMar>
          <w:left w:w="70" w:type="dxa"/>
          <w:right w:w="70" w:type="dxa"/>
        </w:tblCellMar>
        <w:tblLook w:val="04A0"/>
      </w:tblPr>
      <w:tblGrid>
        <w:gridCol w:w="3687"/>
        <w:gridCol w:w="1559"/>
        <w:gridCol w:w="1558"/>
      </w:tblGrid>
      <w:tr w:rsidR="000B7FDB" w:rsidRPr="00F215D5" w:rsidTr="000B7FDB">
        <w:trPr>
          <w:trHeight w:val="340"/>
          <w:jc w:val="center"/>
        </w:trPr>
        <w:tc>
          <w:tcPr>
            <w:tcW w:w="3687" w:type="dxa"/>
            <w:tcBorders>
              <w:top w:val="nil"/>
              <w:left w:val="nil"/>
              <w:bottom w:val="single" w:sz="8" w:space="0" w:color="auto"/>
              <w:right w:val="nil"/>
            </w:tcBorders>
            <w:shd w:val="clear" w:color="000000" w:fill="D9D9D9"/>
            <w:noWrap/>
            <w:vAlign w:val="bottom"/>
            <w:hideMark/>
          </w:tcPr>
          <w:p w:rsidR="000B7FDB" w:rsidRPr="00F215D5" w:rsidRDefault="000B7FDB" w:rsidP="000B7FDB">
            <w:pPr>
              <w:spacing w:after="0" w:line="240" w:lineRule="auto"/>
              <w:rPr>
                <w:rFonts w:ascii="Arial" w:eastAsia="Times New Roman" w:hAnsi="Arial" w:cs="Arial"/>
                <w:b/>
                <w:bCs/>
                <w:color w:val="000000"/>
                <w:sz w:val="18"/>
                <w:szCs w:val="18"/>
                <w:lang w:eastAsia="es-ES"/>
              </w:rPr>
            </w:pPr>
            <w:r w:rsidRPr="00F215D5">
              <w:rPr>
                <w:rFonts w:ascii="Arial" w:eastAsia="Times New Roman" w:hAnsi="Arial" w:cs="Arial"/>
                <w:b/>
                <w:bCs/>
                <w:color w:val="000000"/>
                <w:sz w:val="18"/>
                <w:szCs w:val="18"/>
                <w:lang w:eastAsia="es-ES"/>
              </w:rPr>
              <w:t>Tesorería</w:t>
            </w:r>
          </w:p>
        </w:tc>
        <w:tc>
          <w:tcPr>
            <w:tcW w:w="1559" w:type="dxa"/>
            <w:tcBorders>
              <w:top w:val="nil"/>
              <w:left w:val="nil"/>
              <w:bottom w:val="single" w:sz="8" w:space="0" w:color="auto"/>
              <w:right w:val="nil"/>
            </w:tcBorders>
            <w:shd w:val="clear" w:color="000000" w:fill="D9D9D9"/>
            <w:noWrap/>
            <w:vAlign w:val="bottom"/>
            <w:hideMark/>
          </w:tcPr>
          <w:p w:rsidR="000B7FDB" w:rsidRPr="00F215D5" w:rsidRDefault="000B7FDB" w:rsidP="000B7FDB">
            <w:pPr>
              <w:spacing w:after="0" w:line="240" w:lineRule="auto"/>
              <w:jc w:val="center"/>
              <w:rPr>
                <w:rFonts w:ascii="Arial" w:eastAsia="Times New Roman" w:hAnsi="Arial" w:cs="Arial"/>
                <w:b/>
                <w:bCs/>
                <w:color w:val="000000"/>
                <w:sz w:val="18"/>
                <w:szCs w:val="18"/>
                <w:lang w:eastAsia="es-ES"/>
              </w:rPr>
            </w:pPr>
            <w:r w:rsidRPr="00F215D5">
              <w:rPr>
                <w:rFonts w:ascii="Arial" w:eastAsia="Times New Roman" w:hAnsi="Arial" w:cs="Arial"/>
                <w:b/>
                <w:bCs/>
                <w:color w:val="000000"/>
                <w:sz w:val="18"/>
                <w:szCs w:val="18"/>
                <w:lang w:eastAsia="es-ES"/>
              </w:rPr>
              <w:t>31/12/20</w:t>
            </w:r>
            <w:r>
              <w:rPr>
                <w:rFonts w:ascii="Arial" w:eastAsia="Times New Roman" w:hAnsi="Arial" w:cs="Arial"/>
                <w:b/>
                <w:bCs/>
                <w:color w:val="000000"/>
                <w:sz w:val="18"/>
                <w:szCs w:val="18"/>
                <w:lang w:eastAsia="es-ES"/>
              </w:rPr>
              <w:t>20</w:t>
            </w:r>
          </w:p>
        </w:tc>
        <w:tc>
          <w:tcPr>
            <w:tcW w:w="1558" w:type="dxa"/>
            <w:tcBorders>
              <w:top w:val="nil"/>
              <w:left w:val="nil"/>
              <w:bottom w:val="single" w:sz="8" w:space="0" w:color="auto"/>
              <w:right w:val="nil"/>
            </w:tcBorders>
            <w:shd w:val="clear" w:color="000000" w:fill="D9D9D9"/>
            <w:vAlign w:val="bottom"/>
          </w:tcPr>
          <w:p w:rsidR="000B7FDB" w:rsidRPr="00F215D5" w:rsidRDefault="000B7FDB" w:rsidP="000B7FDB">
            <w:pPr>
              <w:spacing w:after="0" w:line="240" w:lineRule="auto"/>
              <w:jc w:val="center"/>
              <w:rPr>
                <w:rFonts w:ascii="Arial" w:eastAsia="Times New Roman" w:hAnsi="Arial" w:cs="Arial"/>
                <w:b/>
                <w:bCs/>
                <w:color w:val="000000"/>
                <w:sz w:val="18"/>
                <w:szCs w:val="18"/>
                <w:lang w:eastAsia="es-ES"/>
              </w:rPr>
            </w:pPr>
            <w:r w:rsidRPr="00F215D5">
              <w:rPr>
                <w:rFonts w:ascii="Arial" w:eastAsia="Times New Roman" w:hAnsi="Arial" w:cs="Arial"/>
                <w:b/>
                <w:bCs/>
                <w:color w:val="000000"/>
                <w:sz w:val="18"/>
                <w:szCs w:val="18"/>
                <w:lang w:eastAsia="es-ES"/>
              </w:rPr>
              <w:t>31/12/2019</w:t>
            </w:r>
          </w:p>
        </w:tc>
      </w:tr>
      <w:tr w:rsidR="00A35F5F" w:rsidRPr="00F215D5" w:rsidTr="000B7FDB">
        <w:trPr>
          <w:trHeight w:val="283"/>
          <w:jc w:val="center"/>
        </w:trPr>
        <w:tc>
          <w:tcPr>
            <w:tcW w:w="3687" w:type="dxa"/>
            <w:tcBorders>
              <w:top w:val="nil"/>
              <w:left w:val="nil"/>
              <w:bottom w:val="single" w:sz="8" w:space="0" w:color="auto"/>
              <w:right w:val="nil"/>
            </w:tcBorders>
            <w:shd w:val="clear" w:color="auto" w:fill="auto"/>
            <w:noWrap/>
            <w:vAlign w:val="center"/>
            <w:hideMark/>
          </w:tcPr>
          <w:p w:rsidR="00A35F5F" w:rsidRPr="00F215D5" w:rsidRDefault="00A35F5F" w:rsidP="00A35F5F">
            <w:pPr>
              <w:spacing w:after="0" w:line="240" w:lineRule="auto"/>
              <w:rPr>
                <w:rFonts w:ascii="Arial" w:eastAsia="Times New Roman" w:hAnsi="Arial" w:cs="Arial"/>
                <w:color w:val="000000"/>
                <w:sz w:val="18"/>
                <w:szCs w:val="18"/>
                <w:lang w:eastAsia="es-ES"/>
              </w:rPr>
            </w:pPr>
            <w:r w:rsidRPr="00F215D5">
              <w:rPr>
                <w:rFonts w:ascii="Arial" w:eastAsia="Times New Roman" w:hAnsi="Arial" w:cs="Arial"/>
                <w:color w:val="000000"/>
                <w:sz w:val="18"/>
                <w:szCs w:val="18"/>
                <w:lang w:eastAsia="es-ES"/>
              </w:rPr>
              <w:t>Caja y Bancos</w:t>
            </w:r>
          </w:p>
        </w:tc>
        <w:tc>
          <w:tcPr>
            <w:tcW w:w="1559" w:type="dxa"/>
            <w:tcBorders>
              <w:top w:val="nil"/>
              <w:left w:val="nil"/>
              <w:bottom w:val="single" w:sz="8" w:space="0" w:color="auto"/>
              <w:right w:val="nil"/>
            </w:tcBorders>
            <w:shd w:val="clear" w:color="auto" w:fill="auto"/>
            <w:noWrap/>
            <w:vAlign w:val="center"/>
            <w:hideMark/>
          </w:tcPr>
          <w:p w:rsidR="00A35F5F" w:rsidRPr="00F215D5" w:rsidRDefault="00A35F5F" w:rsidP="00A35F5F">
            <w:pPr>
              <w:spacing w:after="0" w:line="240" w:lineRule="auto"/>
              <w:jc w:val="right"/>
              <w:rPr>
                <w:rFonts w:ascii="Arial" w:eastAsia="Times New Roman" w:hAnsi="Arial" w:cs="Arial"/>
                <w:color w:val="000000"/>
                <w:sz w:val="18"/>
                <w:szCs w:val="18"/>
                <w:lang w:eastAsia="es-ES"/>
              </w:rPr>
            </w:pPr>
            <w:r>
              <w:rPr>
                <w:rFonts w:ascii="Arial" w:hAnsi="Arial" w:cs="Arial"/>
                <w:color w:val="000000"/>
                <w:sz w:val="18"/>
                <w:szCs w:val="18"/>
              </w:rPr>
              <w:t>818.341,42</w:t>
            </w:r>
          </w:p>
        </w:tc>
        <w:tc>
          <w:tcPr>
            <w:tcW w:w="1558" w:type="dxa"/>
            <w:tcBorders>
              <w:top w:val="nil"/>
              <w:left w:val="nil"/>
              <w:bottom w:val="single" w:sz="8" w:space="0" w:color="auto"/>
              <w:right w:val="nil"/>
            </w:tcBorders>
            <w:vAlign w:val="center"/>
          </w:tcPr>
          <w:p w:rsidR="00A35F5F" w:rsidRPr="00F215D5" w:rsidRDefault="00A35F5F" w:rsidP="00A35F5F">
            <w:pPr>
              <w:spacing w:after="0" w:line="240" w:lineRule="auto"/>
              <w:jc w:val="right"/>
              <w:rPr>
                <w:rFonts w:ascii="Arial" w:eastAsia="Times New Roman" w:hAnsi="Arial" w:cs="Arial"/>
                <w:color w:val="000000"/>
                <w:sz w:val="18"/>
                <w:szCs w:val="18"/>
                <w:lang w:eastAsia="es-ES"/>
              </w:rPr>
            </w:pPr>
            <w:r>
              <w:rPr>
                <w:rFonts w:ascii="Arial" w:hAnsi="Arial" w:cs="Arial"/>
                <w:color w:val="000000"/>
                <w:sz w:val="18"/>
                <w:szCs w:val="18"/>
              </w:rPr>
              <w:t>587.868,75</w:t>
            </w:r>
          </w:p>
        </w:tc>
      </w:tr>
    </w:tbl>
    <w:p w:rsidR="000D026D" w:rsidRPr="00540DC3" w:rsidRDefault="000D026D" w:rsidP="00C56E4C">
      <w:pPr>
        <w:spacing w:before="120" w:after="120" w:line="280" w:lineRule="exact"/>
        <w:rPr>
          <w:rFonts w:ascii="Arial" w:hAnsi="Arial" w:cs="Arial"/>
          <w:sz w:val="20"/>
          <w:szCs w:val="20"/>
          <w:u w:val="single"/>
        </w:rPr>
      </w:pPr>
      <w:r w:rsidRPr="00540DC3">
        <w:rPr>
          <w:rFonts w:ascii="Arial" w:hAnsi="Arial" w:cs="Arial"/>
          <w:sz w:val="20"/>
          <w:szCs w:val="20"/>
          <w:u w:val="single"/>
        </w:rPr>
        <w:t xml:space="preserve">Empresas del grupo, multigrupo y asociadas </w:t>
      </w:r>
    </w:p>
    <w:p w:rsidR="00C10310" w:rsidRPr="00540DC3" w:rsidRDefault="000D026D" w:rsidP="00C56E4C">
      <w:pPr>
        <w:spacing w:before="120" w:after="120" w:line="280" w:lineRule="exact"/>
        <w:jc w:val="both"/>
        <w:rPr>
          <w:rFonts w:ascii="Arial" w:hAnsi="Arial" w:cs="Arial"/>
          <w:sz w:val="20"/>
          <w:szCs w:val="20"/>
        </w:rPr>
      </w:pPr>
      <w:r w:rsidRPr="00540DC3">
        <w:rPr>
          <w:rFonts w:ascii="Arial" w:hAnsi="Arial" w:cs="Arial"/>
          <w:sz w:val="20"/>
          <w:szCs w:val="20"/>
        </w:rPr>
        <w:t xml:space="preserve">La </w:t>
      </w:r>
      <w:r w:rsidR="00BD1222" w:rsidRPr="00540DC3">
        <w:rPr>
          <w:rFonts w:ascii="Arial" w:hAnsi="Arial" w:cs="Arial"/>
          <w:sz w:val="20"/>
          <w:szCs w:val="20"/>
        </w:rPr>
        <w:t>Sociedad</w:t>
      </w:r>
      <w:r w:rsidRPr="00540DC3">
        <w:rPr>
          <w:rFonts w:ascii="Arial" w:hAnsi="Arial" w:cs="Arial"/>
          <w:sz w:val="20"/>
          <w:szCs w:val="20"/>
        </w:rPr>
        <w:t xml:space="preserve"> </w:t>
      </w:r>
      <w:r w:rsidR="00BD1222" w:rsidRPr="00540DC3">
        <w:rPr>
          <w:rFonts w:ascii="Arial" w:hAnsi="Arial" w:cs="Arial"/>
          <w:sz w:val="20"/>
          <w:szCs w:val="20"/>
        </w:rPr>
        <w:t>“</w:t>
      </w:r>
      <w:r w:rsidR="00ED31FE" w:rsidRPr="00540DC3">
        <w:rPr>
          <w:rFonts w:ascii="Arial" w:hAnsi="Arial" w:cs="Arial"/>
          <w:sz w:val="20"/>
          <w:szCs w:val="20"/>
        </w:rPr>
        <w:t>Instituto Volcanológico de Canarias S.A.U.</w:t>
      </w:r>
      <w:r w:rsidR="00BD1222" w:rsidRPr="00540DC3">
        <w:rPr>
          <w:rFonts w:ascii="Arial" w:hAnsi="Arial" w:cs="Arial"/>
          <w:sz w:val="20"/>
          <w:szCs w:val="20"/>
        </w:rPr>
        <w:t>”</w:t>
      </w:r>
      <w:r w:rsidR="00ED31FE" w:rsidRPr="00540DC3">
        <w:rPr>
          <w:rFonts w:ascii="Arial" w:hAnsi="Arial" w:cs="Arial"/>
          <w:sz w:val="20"/>
          <w:szCs w:val="20"/>
        </w:rPr>
        <w:t xml:space="preserve"> </w:t>
      </w:r>
      <w:r w:rsidRPr="00540DC3">
        <w:rPr>
          <w:rFonts w:ascii="Arial" w:hAnsi="Arial" w:cs="Arial"/>
          <w:sz w:val="20"/>
          <w:szCs w:val="20"/>
        </w:rPr>
        <w:t>no tiene acciones o participaciones de entidades que puedan ser consideradas como empresas del grupo.</w:t>
      </w:r>
    </w:p>
    <w:p w:rsidR="00E518DE" w:rsidRPr="00540DC3" w:rsidRDefault="00E518DE" w:rsidP="00C56E4C">
      <w:pPr>
        <w:spacing w:before="120" w:after="120" w:line="280" w:lineRule="exact"/>
        <w:jc w:val="both"/>
        <w:rPr>
          <w:rFonts w:ascii="Arial" w:hAnsi="Arial" w:cs="Arial"/>
          <w:sz w:val="20"/>
          <w:szCs w:val="20"/>
        </w:rPr>
      </w:pPr>
      <w:r w:rsidRPr="00540DC3">
        <w:rPr>
          <w:rFonts w:ascii="Arial" w:hAnsi="Arial" w:cs="Arial"/>
          <w:sz w:val="20"/>
          <w:szCs w:val="20"/>
        </w:rPr>
        <w:t xml:space="preserve">Los Administradores consideran que el importe en libros de las cuentas de deudores comerciales y otras cuentas a cobrar se aproxima a su valor razonable </w:t>
      </w:r>
    </w:p>
    <w:p w:rsidR="0047692A" w:rsidRPr="00540DC3" w:rsidRDefault="0047692A" w:rsidP="00540DC3">
      <w:pPr>
        <w:spacing w:before="120" w:after="120" w:line="240" w:lineRule="auto"/>
        <w:jc w:val="both"/>
        <w:rPr>
          <w:rFonts w:ascii="Arial" w:hAnsi="Arial" w:cs="Arial"/>
          <w:sz w:val="20"/>
          <w:szCs w:val="20"/>
        </w:rPr>
      </w:pPr>
    </w:p>
    <w:p w:rsidR="00E518DE" w:rsidRPr="00540DC3" w:rsidRDefault="00053698" w:rsidP="008646B9">
      <w:pPr>
        <w:pStyle w:val="Ttulo4"/>
        <w:widowControl w:val="0"/>
        <w:spacing w:line="240" w:lineRule="auto"/>
        <w:rPr>
          <w:rFonts w:ascii="Arial" w:hAnsi="Arial" w:cs="Arial"/>
          <w:sz w:val="20"/>
          <w:szCs w:val="20"/>
        </w:rPr>
      </w:pPr>
      <w:r w:rsidRPr="00540DC3">
        <w:rPr>
          <w:rFonts w:ascii="Arial" w:hAnsi="Arial" w:cs="Arial"/>
          <w:sz w:val="20"/>
          <w:szCs w:val="20"/>
        </w:rPr>
        <w:t>6</w:t>
      </w:r>
      <w:r w:rsidR="00AE3BF0" w:rsidRPr="00540DC3">
        <w:rPr>
          <w:rFonts w:ascii="Arial" w:hAnsi="Arial" w:cs="Arial"/>
          <w:sz w:val="20"/>
          <w:szCs w:val="20"/>
        </w:rPr>
        <w:t xml:space="preserve">. </w:t>
      </w:r>
      <w:r w:rsidR="00E518DE" w:rsidRPr="00540DC3">
        <w:rPr>
          <w:rFonts w:ascii="Arial" w:hAnsi="Arial" w:cs="Arial"/>
          <w:sz w:val="20"/>
          <w:szCs w:val="20"/>
        </w:rPr>
        <w:t xml:space="preserve"> PASIVOS FINANCIEROS </w:t>
      </w:r>
    </w:p>
    <w:p w:rsidR="00A43868" w:rsidRPr="00CF32BA" w:rsidRDefault="00A43868" w:rsidP="00C56E4C">
      <w:pPr>
        <w:widowControl w:val="0"/>
        <w:autoSpaceDE w:val="0"/>
        <w:autoSpaceDN w:val="0"/>
        <w:adjustRightInd w:val="0"/>
        <w:spacing w:before="120" w:after="120" w:line="280" w:lineRule="exact"/>
        <w:jc w:val="both"/>
        <w:rPr>
          <w:rFonts w:ascii="Arial" w:hAnsi="Arial" w:cs="Arial"/>
          <w:sz w:val="20"/>
          <w:szCs w:val="20"/>
        </w:rPr>
      </w:pPr>
      <w:r w:rsidRPr="00CF32BA">
        <w:rPr>
          <w:rFonts w:ascii="Arial" w:hAnsi="Arial" w:cs="Arial"/>
          <w:sz w:val="20"/>
          <w:szCs w:val="20"/>
        </w:rPr>
        <w:t>El detalle de pasivos financieros</w:t>
      </w:r>
      <w:r>
        <w:rPr>
          <w:rFonts w:ascii="Arial" w:hAnsi="Arial" w:cs="Arial"/>
          <w:sz w:val="20"/>
          <w:szCs w:val="20"/>
        </w:rPr>
        <w:t xml:space="preserve"> a </w:t>
      </w:r>
      <w:r w:rsidRPr="00F80EBA">
        <w:rPr>
          <w:rFonts w:ascii="Arial" w:hAnsi="Arial" w:cs="Arial"/>
          <w:sz w:val="20"/>
          <w:szCs w:val="20"/>
          <w:u w:val="single"/>
        </w:rPr>
        <w:t>corto plazo</w:t>
      </w:r>
      <w:r w:rsidRPr="00CF32BA">
        <w:rPr>
          <w:rFonts w:ascii="Arial" w:hAnsi="Arial" w:cs="Arial"/>
          <w:sz w:val="20"/>
          <w:szCs w:val="20"/>
        </w:rPr>
        <w:t xml:space="preserve"> a 31 de diciembre de 20</w:t>
      </w:r>
      <w:r w:rsidR="00B54926">
        <w:rPr>
          <w:rFonts w:ascii="Arial" w:hAnsi="Arial" w:cs="Arial"/>
          <w:sz w:val="20"/>
          <w:szCs w:val="20"/>
        </w:rPr>
        <w:t>20</w:t>
      </w:r>
      <w:r w:rsidRPr="00CF32BA">
        <w:rPr>
          <w:rFonts w:ascii="Arial" w:hAnsi="Arial" w:cs="Arial"/>
          <w:sz w:val="20"/>
          <w:szCs w:val="20"/>
        </w:rPr>
        <w:t xml:space="preserve"> y 201</w:t>
      </w:r>
      <w:r w:rsidR="00B54926">
        <w:rPr>
          <w:rFonts w:ascii="Arial" w:hAnsi="Arial" w:cs="Arial"/>
          <w:sz w:val="20"/>
          <w:szCs w:val="20"/>
        </w:rPr>
        <w:t>9</w:t>
      </w:r>
      <w:r w:rsidRPr="00CF32BA">
        <w:rPr>
          <w:rFonts w:ascii="Arial" w:hAnsi="Arial" w:cs="Arial"/>
          <w:sz w:val="20"/>
          <w:szCs w:val="20"/>
        </w:rPr>
        <w:t xml:space="preserve">, </w:t>
      </w:r>
      <w:r w:rsidR="00F80EBA">
        <w:rPr>
          <w:rFonts w:ascii="Arial" w:hAnsi="Arial" w:cs="Arial"/>
          <w:sz w:val="20"/>
          <w:szCs w:val="20"/>
        </w:rPr>
        <w:t xml:space="preserve">excluido saldos con administraciones públicas, </w:t>
      </w:r>
      <w:r w:rsidRPr="00CF32BA">
        <w:rPr>
          <w:rFonts w:ascii="Arial" w:hAnsi="Arial" w:cs="Arial"/>
          <w:sz w:val="20"/>
          <w:szCs w:val="20"/>
        </w:rPr>
        <w:t xml:space="preserve">es el siguiente, en euros: </w:t>
      </w:r>
    </w:p>
    <w:tbl>
      <w:tblPr>
        <w:tblW w:w="6804" w:type="dxa"/>
        <w:jc w:val="center"/>
        <w:tblCellMar>
          <w:left w:w="70" w:type="dxa"/>
          <w:right w:w="70" w:type="dxa"/>
        </w:tblCellMar>
        <w:tblLook w:val="04A0"/>
      </w:tblPr>
      <w:tblGrid>
        <w:gridCol w:w="3798"/>
        <w:gridCol w:w="1604"/>
        <w:gridCol w:w="1402"/>
      </w:tblGrid>
      <w:tr w:rsidR="000B7FDB" w:rsidRPr="00E9148E" w:rsidTr="000B7FDB">
        <w:trPr>
          <w:trHeight w:val="340"/>
          <w:jc w:val="center"/>
        </w:trPr>
        <w:tc>
          <w:tcPr>
            <w:tcW w:w="0" w:type="auto"/>
            <w:tcBorders>
              <w:top w:val="nil"/>
              <w:left w:val="nil"/>
              <w:bottom w:val="single" w:sz="4" w:space="0" w:color="auto"/>
              <w:right w:val="nil"/>
            </w:tcBorders>
            <w:shd w:val="clear" w:color="000000" w:fill="D9D9D9"/>
            <w:noWrap/>
            <w:vAlign w:val="bottom"/>
            <w:hideMark/>
          </w:tcPr>
          <w:p w:rsidR="000B7FDB" w:rsidRPr="00E9148E" w:rsidRDefault="000B7FDB" w:rsidP="000B7FDB">
            <w:pPr>
              <w:spacing w:after="0" w:line="240" w:lineRule="auto"/>
              <w:rPr>
                <w:rFonts w:ascii="Arial" w:hAnsi="Arial" w:cs="Arial"/>
                <w:b/>
                <w:bCs/>
                <w:color w:val="000000"/>
                <w:sz w:val="18"/>
                <w:szCs w:val="18"/>
              </w:rPr>
            </w:pPr>
            <w:r w:rsidRPr="00E9148E">
              <w:rPr>
                <w:rFonts w:ascii="Arial" w:hAnsi="Arial" w:cs="Arial"/>
                <w:b/>
                <w:bCs/>
                <w:color w:val="000000"/>
                <w:sz w:val="18"/>
                <w:szCs w:val="18"/>
              </w:rPr>
              <w:t>Derivados y otros a corto plazo</w:t>
            </w:r>
          </w:p>
        </w:tc>
        <w:tc>
          <w:tcPr>
            <w:tcW w:w="0" w:type="auto"/>
            <w:tcBorders>
              <w:top w:val="nil"/>
              <w:left w:val="nil"/>
              <w:bottom w:val="single" w:sz="4" w:space="0" w:color="auto"/>
              <w:right w:val="nil"/>
            </w:tcBorders>
            <w:shd w:val="clear" w:color="000000" w:fill="D9D9D9"/>
            <w:noWrap/>
            <w:vAlign w:val="bottom"/>
            <w:hideMark/>
          </w:tcPr>
          <w:p w:rsidR="000B7FDB" w:rsidRPr="00E9148E" w:rsidRDefault="000B7FDB" w:rsidP="000B7FDB">
            <w:pPr>
              <w:spacing w:after="0" w:line="240" w:lineRule="auto"/>
              <w:jc w:val="center"/>
              <w:rPr>
                <w:rFonts w:ascii="Arial" w:hAnsi="Arial" w:cs="Arial"/>
                <w:b/>
                <w:bCs/>
                <w:color w:val="000000"/>
                <w:sz w:val="18"/>
                <w:szCs w:val="18"/>
              </w:rPr>
            </w:pPr>
            <w:r w:rsidRPr="00E9148E">
              <w:rPr>
                <w:rFonts w:ascii="Arial" w:hAnsi="Arial" w:cs="Arial"/>
                <w:b/>
                <w:bCs/>
                <w:color w:val="000000"/>
                <w:sz w:val="18"/>
                <w:szCs w:val="18"/>
              </w:rPr>
              <w:t>31/12/20</w:t>
            </w:r>
            <w:r>
              <w:rPr>
                <w:rFonts w:ascii="Arial" w:hAnsi="Arial" w:cs="Arial"/>
                <w:b/>
                <w:bCs/>
                <w:color w:val="000000"/>
                <w:sz w:val="18"/>
                <w:szCs w:val="18"/>
              </w:rPr>
              <w:t>20</w:t>
            </w:r>
          </w:p>
        </w:tc>
        <w:tc>
          <w:tcPr>
            <w:tcW w:w="0" w:type="auto"/>
            <w:tcBorders>
              <w:top w:val="nil"/>
              <w:left w:val="nil"/>
              <w:bottom w:val="single" w:sz="4" w:space="0" w:color="auto"/>
              <w:right w:val="nil"/>
            </w:tcBorders>
            <w:shd w:val="clear" w:color="000000" w:fill="D9D9D9"/>
            <w:vAlign w:val="bottom"/>
          </w:tcPr>
          <w:p w:rsidR="000B7FDB" w:rsidRPr="00E9148E" w:rsidRDefault="000B7FDB" w:rsidP="000B7FDB">
            <w:pPr>
              <w:spacing w:after="0" w:line="240" w:lineRule="auto"/>
              <w:jc w:val="center"/>
              <w:rPr>
                <w:rFonts w:ascii="Arial" w:hAnsi="Arial" w:cs="Arial"/>
                <w:b/>
                <w:bCs/>
                <w:color w:val="000000"/>
                <w:sz w:val="18"/>
                <w:szCs w:val="18"/>
              </w:rPr>
            </w:pPr>
            <w:r w:rsidRPr="00E9148E">
              <w:rPr>
                <w:rFonts w:ascii="Arial" w:hAnsi="Arial" w:cs="Arial"/>
                <w:b/>
                <w:bCs/>
                <w:color w:val="000000"/>
                <w:sz w:val="18"/>
                <w:szCs w:val="18"/>
              </w:rPr>
              <w:t>31/12/2019</w:t>
            </w:r>
          </w:p>
        </w:tc>
      </w:tr>
      <w:tr w:rsidR="00AE7A20" w:rsidRPr="00E9148E" w:rsidTr="00AE7A20">
        <w:trPr>
          <w:trHeight w:val="283"/>
          <w:jc w:val="center"/>
        </w:trPr>
        <w:tc>
          <w:tcPr>
            <w:tcW w:w="0" w:type="auto"/>
            <w:tcBorders>
              <w:top w:val="single" w:sz="4" w:space="0" w:color="auto"/>
              <w:left w:val="nil"/>
              <w:bottom w:val="single" w:sz="4" w:space="0" w:color="auto"/>
              <w:right w:val="nil"/>
            </w:tcBorders>
            <w:noWrap/>
            <w:vAlign w:val="center"/>
            <w:hideMark/>
          </w:tcPr>
          <w:p w:rsidR="00AE7A20" w:rsidRPr="00E9148E" w:rsidRDefault="00AE7A20" w:rsidP="00AE7A20">
            <w:pPr>
              <w:spacing w:after="0" w:line="240" w:lineRule="auto"/>
              <w:rPr>
                <w:rFonts w:ascii="Arial" w:hAnsi="Arial" w:cs="Arial"/>
                <w:color w:val="000000"/>
                <w:sz w:val="18"/>
                <w:szCs w:val="18"/>
              </w:rPr>
            </w:pPr>
            <w:r w:rsidRPr="00E9148E">
              <w:rPr>
                <w:rFonts w:ascii="Arial" w:hAnsi="Arial" w:cs="Arial"/>
                <w:color w:val="000000"/>
                <w:sz w:val="18"/>
                <w:szCs w:val="18"/>
              </w:rPr>
              <w:t>Débitos y partidas a pagar</w:t>
            </w:r>
          </w:p>
        </w:tc>
        <w:tc>
          <w:tcPr>
            <w:tcW w:w="0" w:type="auto"/>
            <w:tcBorders>
              <w:top w:val="single" w:sz="4" w:space="0" w:color="auto"/>
              <w:left w:val="nil"/>
              <w:bottom w:val="single" w:sz="4" w:space="0" w:color="auto"/>
              <w:right w:val="nil"/>
            </w:tcBorders>
            <w:noWrap/>
            <w:vAlign w:val="center"/>
          </w:tcPr>
          <w:p w:rsidR="00AE7A20" w:rsidRDefault="00AE7A20" w:rsidP="00AE7A20">
            <w:pPr>
              <w:spacing w:after="0"/>
              <w:jc w:val="right"/>
              <w:rPr>
                <w:rFonts w:ascii="Arial" w:hAnsi="Arial" w:cs="Arial"/>
                <w:color w:val="000000"/>
                <w:sz w:val="18"/>
                <w:szCs w:val="18"/>
              </w:rPr>
            </w:pPr>
            <w:r>
              <w:rPr>
                <w:rFonts w:ascii="Arial" w:hAnsi="Arial" w:cs="Arial"/>
                <w:color w:val="000000"/>
                <w:sz w:val="18"/>
                <w:szCs w:val="18"/>
              </w:rPr>
              <w:t>1.566.050,78</w:t>
            </w:r>
          </w:p>
        </w:tc>
        <w:tc>
          <w:tcPr>
            <w:tcW w:w="0" w:type="auto"/>
            <w:tcBorders>
              <w:top w:val="single" w:sz="4" w:space="0" w:color="auto"/>
              <w:left w:val="nil"/>
              <w:bottom w:val="single" w:sz="4" w:space="0" w:color="auto"/>
              <w:right w:val="nil"/>
            </w:tcBorders>
            <w:vAlign w:val="center"/>
          </w:tcPr>
          <w:p w:rsidR="00AE7A20" w:rsidRDefault="00AE7A20" w:rsidP="00AE7A20">
            <w:pPr>
              <w:spacing w:after="0"/>
              <w:jc w:val="right"/>
              <w:rPr>
                <w:rFonts w:ascii="Arial" w:hAnsi="Arial" w:cs="Arial"/>
                <w:color w:val="000000"/>
                <w:sz w:val="18"/>
                <w:szCs w:val="18"/>
              </w:rPr>
            </w:pPr>
            <w:r>
              <w:rPr>
                <w:rFonts w:ascii="Arial" w:hAnsi="Arial" w:cs="Arial"/>
                <w:color w:val="000000"/>
                <w:sz w:val="18"/>
                <w:szCs w:val="18"/>
              </w:rPr>
              <w:t>74.073,05</w:t>
            </w:r>
          </w:p>
        </w:tc>
      </w:tr>
      <w:tr w:rsidR="00AE7A20" w:rsidRPr="00E9148E" w:rsidTr="00AE7A20">
        <w:trPr>
          <w:trHeight w:val="283"/>
          <w:jc w:val="center"/>
        </w:trPr>
        <w:tc>
          <w:tcPr>
            <w:tcW w:w="0" w:type="auto"/>
            <w:tcBorders>
              <w:top w:val="single" w:sz="4" w:space="0" w:color="auto"/>
              <w:left w:val="nil"/>
              <w:bottom w:val="single" w:sz="4" w:space="0" w:color="auto"/>
              <w:right w:val="nil"/>
            </w:tcBorders>
            <w:shd w:val="clear" w:color="auto" w:fill="F2F2F2" w:themeFill="background1" w:themeFillShade="F2"/>
            <w:noWrap/>
            <w:vAlign w:val="center"/>
            <w:hideMark/>
          </w:tcPr>
          <w:p w:rsidR="00AE7A20" w:rsidRPr="00693CD3" w:rsidRDefault="00AE7A20" w:rsidP="00AE7A20">
            <w:pPr>
              <w:spacing w:after="0" w:line="240" w:lineRule="auto"/>
              <w:rPr>
                <w:rFonts w:ascii="Arial" w:hAnsi="Arial" w:cs="Arial"/>
                <w:b/>
                <w:color w:val="000000"/>
                <w:sz w:val="18"/>
                <w:szCs w:val="18"/>
              </w:rPr>
            </w:pPr>
            <w:r w:rsidRPr="00693CD3">
              <w:rPr>
                <w:rFonts w:ascii="Arial" w:hAnsi="Arial" w:cs="Arial"/>
                <w:b/>
                <w:color w:val="000000"/>
                <w:sz w:val="18"/>
                <w:szCs w:val="18"/>
              </w:rPr>
              <w:t>Total</w:t>
            </w:r>
          </w:p>
        </w:tc>
        <w:tc>
          <w:tcPr>
            <w:tcW w:w="0" w:type="auto"/>
            <w:tcBorders>
              <w:top w:val="single" w:sz="4" w:space="0" w:color="auto"/>
              <w:left w:val="nil"/>
              <w:bottom w:val="single" w:sz="4" w:space="0" w:color="auto"/>
              <w:right w:val="nil"/>
            </w:tcBorders>
            <w:shd w:val="clear" w:color="auto" w:fill="F2F2F2" w:themeFill="background1" w:themeFillShade="F2"/>
            <w:noWrap/>
            <w:vAlign w:val="center"/>
          </w:tcPr>
          <w:p w:rsidR="00AE7A20" w:rsidRDefault="00AE7A20" w:rsidP="00AE7A20">
            <w:pPr>
              <w:spacing w:after="0"/>
              <w:jc w:val="right"/>
              <w:rPr>
                <w:rFonts w:ascii="Arial" w:hAnsi="Arial" w:cs="Arial"/>
                <w:b/>
                <w:bCs/>
                <w:color w:val="000000"/>
                <w:sz w:val="18"/>
                <w:szCs w:val="18"/>
              </w:rPr>
            </w:pPr>
            <w:r>
              <w:rPr>
                <w:rFonts w:ascii="Arial" w:hAnsi="Arial" w:cs="Arial"/>
                <w:b/>
                <w:bCs/>
                <w:color w:val="000000"/>
                <w:sz w:val="18"/>
                <w:szCs w:val="18"/>
              </w:rPr>
              <w:t>1.566.050,78</w:t>
            </w:r>
          </w:p>
        </w:tc>
        <w:tc>
          <w:tcPr>
            <w:tcW w:w="0" w:type="auto"/>
            <w:tcBorders>
              <w:top w:val="single" w:sz="4" w:space="0" w:color="auto"/>
              <w:left w:val="nil"/>
              <w:bottom w:val="single" w:sz="4" w:space="0" w:color="auto"/>
              <w:right w:val="nil"/>
            </w:tcBorders>
            <w:shd w:val="clear" w:color="auto" w:fill="F2F2F2" w:themeFill="background1" w:themeFillShade="F2"/>
            <w:vAlign w:val="center"/>
          </w:tcPr>
          <w:p w:rsidR="00AE7A20" w:rsidRDefault="00AE7A20" w:rsidP="00AE7A20">
            <w:pPr>
              <w:spacing w:after="0"/>
              <w:jc w:val="right"/>
              <w:rPr>
                <w:rFonts w:ascii="Arial" w:hAnsi="Arial" w:cs="Arial"/>
                <w:b/>
                <w:bCs/>
                <w:color w:val="000000"/>
                <w:sz w:val="18"/>
                <w:szCs w:val="18"/>
              </w:rPr>
            </w:pPr>
            <w:r>
              <w:rPr>
                <w:rFonts w:ascii="Arial" w:hAnsi="Arial" w:cs="Arial"/>
                <w:b/>
                <w:bCs/>
                <w:color w:val="000000"/>
                <w:sz w:val="18"/>
                <w:szCs w:val="18"/>
              </w:rPr>
              <w:t>74.073,05</w:t>
            </w:r>
          </w:p>
        </w:tc>
      </w:tr>
    </w:tbl>
    <w:p w:rsidR="00A43868" w:rsidRDefault="00A43868" w:rsidP="00C56E4C">
      <w:pPr>
        <w:spacing w:before="120" w:after="120" w:line="280" w:lineRule="exact"/>
        <w:jc w:val="both"/>
        <w:rPr>
          <w:rFonts w:ascii="Arial" w:hAnsi="Arial" w:cs="Arial"/>
          <w:sz w:val="20"/>
          <w:szCs w:val="20"/>
        </w:rPr>
      </w:pPr>
      <w:r w:rsidRPr="00E9148E">
        <w:rPr>
          <w:rFonts w:ascii="Arial" w:hAnsi="Arial" w:cs="Arial"/>
          <w:bCs/>
          <w:sz w:val="20"/>
          <w:szCs w:val="20"/>
        </w:rPr>
        <w:lastRenderedPageBreak/>
        <w:t>El detalle de débitos y partidas a pagar</w:t>
      </w:r>
      <w:r w:rsidRPr="00E9148E">
        <w:rPr>
          <w:rFonts w:ascii="Arial" w:hAnsi="Arial" w:cs="Arial"/>
          <w:sz w:val="20"/>
          <w:szCs w:val="20"/>
        </w:rPr>
        <w:t xml:space="preserve"> </w:t>
      </w:r>
      <w:r>
        <w:rPr>
          <w:rFonts w:ascii="Arial" w:hAnsi="Arial" w:cs="Arial"/>
          <w:sz w:val="20"/>
          <w:szCs w:val="20"/>
        </w:rPr>
        <w:t>a 31 de diciembre de 20</w:t>
      </w:r>
      <w:r w:rsidR="000B7FDB">
        <w:rPr>
          <w:rFonts w:ascii="Arial" w:hAnsi="Arial" w:cs="Arial"/>
          <w:sz w:val="20"/>
          <w:szCs w:val="20"/>
        </w:rPr>
        <w:t>20</w:t>
      </w:r>
      <w:r>
        <w:rPr>
          <w:rFonts w:ascii="Arial" w:hAnsi="Arial" w:cs="Arial"/>
          <w:sz w:val="20"/>
          <w:szCs w:val="20"/>
        </w:rPr>
        <w:t xml:space="preserve"> y 201</w:t>
      </w:r>
      <w:r w:rsidR="000B7FDB">
        <w:rPr>
          <w:rFonts w:ascii="Arial" w:hAnsi="Arial" w:cs="Arial"/>
          <w:sz w:val="20"/>
          <w:szCs w:val="20"/>
        </w:rPr>
        <w:t>9</w:t>
      </w:r>
      <w:r>
        <w:rPr>
          <w:rFonts w:ascii="Arial" w:hAnsi="Arial" w:cs="Arial"/>
          <w:sz w:val="20"/>
          <w:szCs w:val="20"/>
        </w:rPr>
        <w:t xml:space="preserve"> </w:t>
      </w:r>
      <w:r w:rsidRPr="00E9148E">
        <w:rPr>
          <w:rFonts w:ascii="Arial" w:hAnsi="Arial" w:cs="Arial"/>
          <w:sz w:val="20"/>
          <w:szCs w:val="20"/>
        </w:rPr>
        <w:t>se indica a continuación, en euros:</w:t>
      </w:r>
    </w:p>
    <w:tbl>
      <w:tblPr>
        <w:tblW w:w="5000" w:type="pct"/>
        <w:jc w:val="center"/>
        <w:tblCellMar>
          <w:left w:w="70" w:type="dxa"/>
          <w:right w:w="70" w:type="dxa"/>
        </w:tblCellMar>
        <w:tblLook w:val="04A0"/>
      </w:tblPr>
      <w:tblGrid>
        <w:gridCol w:w="5544"/>
        <w:gridCol w:w="1551"/>
        <w:gridCol w:w="1549"/>
      </w:tblGrid>
      <w:tr w:rsidR="000B7FDB" w:rsidRPr="00DD3FE4" w:rsidTr="000B7FDB">
        <w:trPr>
          <w:trHeight w:val="340"/>
          <w:jc w:val="center"/>
        </w:trPr>
        <w:tc>
          <w:tcPr>
            <w:tcW w:w="3207" w:type="pct"/>
            <w:tcBorders>
              <w:top w:val="nil"/>
              <w:left w:val="nil"/>
              <w:bottom w:val="single" w:sz="4" w:space="0" w:color="auto"/>
              <w:right w:val="nil"/>
            </w:tcBorders>
            <w:shd w:val="clear" w:color="000000" w:fill="D9D9D9"/>
            <w:vAlign w:val="bottom"/>
            <w:hideMark/>
          </w:tcPr>
          <w:p w:rsidR="000B7FDB" w:rsidRPr="00DD3FE4" w:rsidRDefault="000B7FDB" w:rsidP="000B7FDB">
            <w:pPr>
              <w:spacing w:after="0" w:line="240" w:lineRule="auto"/>
              <w:jc w:val="center"/>
              <w:rPr>
                <w:rFonts w:ascii="Arial" w:hAnsi="Arial" w:cs="Arial"/>
                <w:color w:val="000000"/>
                <w:sz w:val="18"/>
                <w:szCs w:val="18"/>
              </w:rPr>
            </w:pPr>
          </w:p>
        </w:tc>
        <w:tc>
          <w:tcPr>
            <w:tcW w:w="897" w:type="pct"/>
            <w:tcBorders>
              <w:top w:val="nil"/>
              <w:left w:val="nil"/>
              <w:bottom w:val="single" w:sz="4" w:space="0" w:color="auto"/>
              <w:right w:val="nil"/>
            </w:tcBorders>
            <w:shd w:val="clear" w:color="000000" w:fill="D9D9D9"/>
            <w:noWrap/>
            <w:vAlign w:val="bottom"/>
            <w:hideMark/>
          </w:tcPr>
          <w:p w:rsidR="000B7FDB" w:rsidRPr="00DD3FE4" w:rsidRDefault="000B7FDB" w:rsidP="000B7FDB">
            <w:pPr>
              <w:spacing w:after="0" w:line="240" w:lineRule="auto"/>
              <w:jc w:val="center"/>
              <w:rPr>
                <w:rFonts w:ascii="Arial" w:hAnsi="Arial" w:cs="Arial"/>
                <w:b/>
                <w:bCs/>
                <w:color w:val="000000"/>
                <w:sz w:val="18"/>
                <w:szCs w:val="18"/>
              </w:rPr>
            </w:pPr>
            <w:r w:rsidRPr="00DD3FE4">
              <w:rPr>
                <w:rFonts w:ascii="Arial" w:hAnsi="Arial" w:cs="Arial"/>
                <w:b/>
                <w:bCs/>
                <w:color w:val="000000"/>
                <w:sz w:val="18"/>
                <w:szCs w:val="18"/>
              </w:rPr>
              <w:t>31/12/20</w:t>
            </w:r>
            <w:r>
              <w:rPr>
                <w:rFonts w:ascii="Arial" w:hAnsi="Arial" w:cs="Arial"/>
                <w:b/>
                <w:bCs/>
                <w:color w:val="000000"/>
                <w:sz w:val="18"/>
                <w:szCs w:val="18"/>
              </w:rPr>
              <w:t>20</w:t>
            </w:r>
          </w:p>
        </w:tc>
        <w:tc>
          <w:tcPr>
            <w:tcW w:w="896" w:type="pct"/>
            <w:tcBorders>
              <w:top w:val="nil"/>
              <w:left w:val="nil"/>
              <w:bottom w:val="single" w:sz="4" w:space="0" w:color="auto"/>
              <w:right w:val="nil"/>
            </w:tcBorders>
            <w:shd w:val="clear" w:color="000000" w:fill="D9D9D9"/>
            <w:vAlign w:val="bottom"/>
          </w:tcPr>
          <w:p w:rsidR="000B7FDB" w:rsidRPr="00DD3FE4" w:rsidRDefault="000B7FDB" w:rsidP="000B7FDB">
            <w:pPr>
              <w:spacing w:after="0" w:line="240" w:lineRule="auto"/>
              <w:jc w:val="center"/>
              <w:rPr>
                <w:rFonts w:ascii="Arial" w:hAnsi="Arial" w:cs="Arial"/>
                <w:b/>
                <w:bCs/>
                <w:color w:val="000000"/>
                <w:sz w:val="18"/>
                <w:szCs w:val="18"/>
              </w:rPr>
            </w:pPr>
            <w:r w:rsidRPr="00DD3FE4">
              <w:rPr>
                <w:rFonts w:ascii="Arial" w:hAnsi="Arial" w:cs="Arial"/>
                <w:b/>
                <w:bCs/>
                <w:color w:val="000000"/>
                <w:sz w:val="18"/>
                <w:szCs w:val="18"/>
              </w:rPr>
              <w:t>31/12/2019</w:t>
            </w:r>
          </w:p>
        </w:tc>
      </w:tr>
      <w:tr w:rsidR="000B7FDB" w:rsidRPr="00DD3FE4" w:rsidTr="000B7FDB">
        <w:trPr>
          <w:trHeight w:val="283"/>
          <w:jc w:val="center"/>
        </w:trPr>
        <w:tc>
          <w:tcPr>
            <w:tcW w:w="3207" w:type="pct"/>
            <w:tcBorders>
              <w:top w:val="nil"/>
              <w:left w:val="nil"/>
              <w:bottom w:val="nil"/>
              <w:right w:val="nil"/>
            </w:tcBorders>
            <w:shd w:val="clear" w:color="000000" w:fill="F2F2F2"/>
            <w:vAlign w:val="center"/>
            <w:hideMark/>
          </w:tcPr>
          <w:p w:rsidR="000B7FDB" w:rsidRDefault="000B7FDB" w:rsidP="000B7FDB">
            <w:pPr>
              <w:spacing w:after="0"/>
              <w:rPr>
                <w:rFonts w:ascii="Arial" w:hAnsi="Arial" w:cs="Arial"/>
                <w:b/>
                <w:bCs/>
                <w:color w:val="000000"/>
                <w:sz w:val="18"/>
                <w:szCs w:val="18"/>
                <w:u w:val="single"/>
              </w:rPr>
            </w:pPr>
            <w:r>
              <w:rPr>
                <w:rFonts w:ascii="Arial" w:hAnsi="Arial" w:cs="Arial"/>
                <w:b/>
                <w:bCs/>
                <w:color w:val="000000"/>
                <w:sz w:val="18"/>
                <w:szCs w:val="18"/>
                <w:u w:val="single"/>
              </w:rPr>
              <w:t>Por operaciones comerciales:</w:t>
            </w:r>
          </w:p>
        </w:tc>
        <w:tc>
          <w:tcPr>
            <w:tcW w:w="897" w:type="pct"/>
            <w:tcBorders>
              <w:top w:val="nil"/>
              <w:left w:val="nil"/>
              <w:bottom w:val="nil"/>
              <w:right w:val="nil"/>
            </w:tcBorders>
            <w:shd w:val="clear" w:color="000000" w:fill="F2F2F2"/>
            <w:vAlign w:val="center"/>
            <w:hideMark/>
          </w:tcPr>
          <w:p w:rsidR="000B7FDB" w:rsidRDefault="000B7FDB" w:rsidP="000B7FDB">
            <w:pPr>
              <w:spacing w:after="0"/>
              <w:jc w:val="right"/>
              <w:rPr>
                <w:rFonts w:ascii="Arial" w:hAnsi="Arial" w:cs="Arial"/>
                <w:b/>
                <w:bCs/>
                <w:color w:val="000000"/>
                <w:sz w:val="18"/>
                <w:szCs w:val="18"/>
              </w:rPr>
            </w:pPr>
            <w:r>
              <w:rPr>
                <w:rFonts w:ascii="Arial" w:hAnsi="Arial" w:cs="Arial"/>
                <w:b/>
                <w:bCs/>
                <w:color w:val="000000"/>
                <w:sz w:val="18"/>
                <w:szCs w:val="18"/>
              </w:rPr>
              <w:t> </w:t>
            </w:r>
          </w:p>
        </w:tc>
        <w:tc>
          <w:tcPr>
            <w:tcW w:w="896" w:type="pct"/>
            <w:tcBorders>
              <w:top w:val="nil"/>
              <w:left w:val="nil"/>
              <w:bottom w:val="nil"/>
              <w:right w:val="nil"/>
            </w:tcBorders>
            <w:shd w:val="clear" w:color="000000" w:fill="F2F2F2"/>
            <w:vAlign w:val="center"/>
          </w:tcPr>
          <w:p w:rsidR="000B7FDB" w:rsidRDefault="000B7FDB" w:rsidP="000B7FDB">
            <w:pPr>
              <w:spacing w:after="0"/>
              <w:jc w:val="right"/>
              <w:rPr>
                <w:rFonts w:ascii="Arial" w:hAnsi="Arial" w:cs="Arial"/>
                <w:b/>
                <w:bCs/>
                <w:color w:val="000000"/>
                <w:sz w:val="18"/>
                <w:szCs w:val="18"/>
              </w:rPr>
            </w:pPr>
            <w:r>
              <w:rPr>
                <w:rFonts w:ascii="Arial" w:hAnsi="Arial" w:cs="Arial"/>
                <w:b/>
                <w:bCs/>
                <w:color w:val="000000"/>
                <w:sz w:val="18"/>
                <w:szCs w:val="18"/>
              </w:rPr>
              <w:t> </w:t>
            </w:r>
          </w:p>
        </w:tc>
      </w:tr>
      <w:tr w:rsidR="00B54926" w:rsidRPr="00DD3FE4" w:rsidTr="000B7FDB">
        <w:trPr>
          <w:trHeight w:val="283"/>
          <w:jc w:val="center"/>
        </w:trPr>
        <w:tc>
          <w:tcPr>
            <w:tcW w:w="3207" w:type="pct"/>
            <w:tcBorders>
              <w:top w:val="nil"/>
              <w:left w:val="nil"/>
              <w:bottom w:val="nil"/>
              <w:right w:val="nil"/>
            </w:tcBorders>
            <w:vAlign w:val="center"/>
            <w:hideMark/>
          </w:tcPr>
          <w:p w:rsidR="00B54926" w:rsidRDefault="00B54926" w:rsidP="00B54926">
            <w:pPr>
              <w:spacing w:after="0"/>
              <w:rPr>
                <w:rFonts w:ascii="Arial" w:hAnsi="Arial" w:cs="Arial"/>
                <w:color w:val="000000"/>
                <w:sz w:val="18"/>
                <w:szCs w:val="18"/>
              </w:rPr>
            </w:pPr>
            <w:r>
              <w:rPr>
                <w:rFonts w:ascii="Arial" w:hAnsi="Arial" w:cs="Arial"/>
                <w:color w:val="000000"/>
                <w:sz w:val="18"/>
                <w:szCs w:val="18"/>
              </w:rPr>
              <w:t>Acreedores</w:t>
            </w:r>
          </w:p>
        </w:tc>
        <w:tc>
          <w:tcPr>
            <w:tcW w:w="897" w:type="pct"/>
            <w:tcBorders>
              <w:top w:val="nil"/>
              <w:left w:val="nil"/>
              <w:bottom w:val="nil"/>
              <w:right w:val="nil"/>
            </w:tcBorders>
            <w:vAlign w:val="center"/>
          </w:tcPr>
          <w:p w:rsidR="00B54926" w:rsidRPr="00EA2467" w:rsidRDefault="00B54926" w:rsidP="00B54926">
            <w:pPr>
              <w:spacing w:after="0"/>
              <w:jc w:val="right"/>
              <w:rPr>
                <w:rFonts w:ascii="Arial" w:hAnsi="Arial" w:cs="Arial"/>
                <w:color w:val="000000"/>
                <w:sz w:val="18"/>
                <w:szCs w:val="18"/>
                <w:highlight w:val="yellow"/>
              </w:rPr>
            </w:pPr>
            <w:r w:rsidRPr="00896C59">
              <w:rPr>
                <w:rFonts w:ascii="Arial" w:hAnsi="Arial" w:cs="Arial"/>
                <w:color w:val="000000"/>
                <w:sz w:val="18"/>
                <w:szCs w:val="18"/>
              </w:rPr>
              <w:t>70.906,86</w:t>
            </w:r>
          </w:p>
        </w:tc>
        <w:tc>
          <w:tcPr>
            <w:tcW w:w="896" w:type="pct"/>
            <w:tcBorders>
              <w:top w:val="nil"/>
              <w:left w:val="nil"/>
              <w:bottom w:val="nil"/>
              <w:right w:val="nil"/>
            </w:tcBorders>
            <w:vAlign w:val="center"/>
          </w:tcPr>
          <w:p w:rsidR="00B54926" w:rsidRDefault="00B54926" w:rsidP="00B54926">
            <w:pPr>
              <w:spacing w:after="0"/>
              <w:jc w:val="right"/>
              <w:rPr>
                <w:rFonts w:ascii="Arial" w:hAnsi="Arial" w:cs="Arial"/>
                <w:color w:val="000000"/>
                <w:sz w:val="18"/>
                <w:szCs w:val="18"/>
              </w:rPr>
            </w:pPr>
            <w:r>
              <w:rPr>
                <w:rFonts w:ascii="Arial" w:hAnsi="Arial" w:cs="Arial"/>
                <w:color w:val="000000"/>
                <w:sz w:val="18"/>
                <w:szCs w:val="18"/>
              </w:rPr>
              <w:t>6.210,70</w:t>
            </w:r>
          </w:p>
        </w:tc>
      </w:tr>
      <w:tr w:rsidR="00B54926" w:rsidRPr="00DD3FE4" w:rsidTr="000B7FDB">
        <w:trPr>
          <w:trHeight w:val="283"/>
          <w:jc w:val="center"/>
        </w:trPr>
        <w:tc>
          <w:tcPr>
            <w:tcW w:w="3207" w:type="pct"/>
            <w:tcBorders>
              <w:top w:val="nil"/>
              <w:left w:val="nil"/>
              <w:bottom w:val="nil"/>
              <w:right w:val="nil"/>
            </w:tcBorders>
            <w:vAlign w:val="center"/>
            <w:hideMark/>
          </w:tcPr>
          <w:p w:rsidR="00B54926" w:rsidRDefault="00B54926" w:rsidP="00B54926">
            <w:pPr>
              <w:spacing w:after="0"/>
              <w:rPr>
                <w:rFonts w:ascii="Arial" w:hAnsi="Arial" w:cs="Arial"/>
                <w:color w:val="000000"/>
                <w:sz w:val="18"/>
                <w:szCs w:val="18"/>
              </w:rPr>
            </w:pPr>
            <w:r w:rsidRPr="004444BF">
              <w:rPr>
                <w:rFonts w:ascii="Arial" w:hAnsi="Arial" w:cs="Arial"/>
                <w:color w:val="000000"/>
                <w:sz w:val="18"/>
                <w:szCs w:val="18"/>
              </w:rPr>
              <w:t xml:space="preserve">Acreedores </w:t>
            </w:r>
            <w:r w:rsidR="00F80EBA" w:rsidRPr="004444BF">
              <w:rPr>
                <w:rFonts w:ascii="Arial" w:hAnsi="Arial" w:cs="Arial"/>
                <w:color w:val="000000"/>
                <w:sz w:val="18"/>
                <w:szCs w:val="18"/>
              </w:rPr>
              <w:t>Eª</w:t>
            </w:r>
            <w:r w:rsidRPr="004444BF">
              <w:rPr>
                <w:rFonts w:ascii="Arial" w:hAnsi="Arial" w:cs="Arial"/>
                <w:color w:val="000000"/>
                <w:sz w:val="18"/>
                <w:szCs w:val="18"/>
              </w:rPr>
              <w:t xml:space="preserve"> del grupo (Nota 9)</w:t>
            </w:r>
          </w:p>
        </w:tc>
        <w:tc>
          <w:tcPr>
            <w:tcW w:w="897" w:type="pct"/>
            <w:tcBorders>
              <w:top w:val="nil"/>
              <w:left w:val="nil"/>
              <w:bottom w:val="nil"/>
              <w:right w:val="nil"/>
            </w:tcBorders>
            <w:vAlign w:val="center"/>
          </w:tcPr>
          <w:p w:rsidR="00B54926" w:rsidRPr="00EA2467" w:rsidRDefault="00B54926" w:rsidP="00B54926">
            <w:pPr>
              <w:spacing w:after="0"/>
              <w:jc w:val="right"/>
              <w:rPr>
                <w:rFonts w:ascii="Arial" w:hAnsi="Arial" w:cs="Arial"/>
                <w:color w:val="000000"/>
                <w:sz w:val="18"/>
                <w:szCs w:val="18"/>
                <w:highlight w:val="yellow"/>
              </w:rPr>
            </w:pPr>
            <w:r w:rsidRPr="00896C59">
              <w:rPr>
                <w:rFonts w:ascii="Arial" w:hAnsi="Arial" w:cs="Arial"/>
                <w:color w:val="000000"/>
                <w:sz w:val="18"/>
                <w:szCs w:val="18"/>
              </w:rPr>
              <w:t>53.476,14</w:t>
            </w:r>
          </w:p>
        </w:tc>
        <w:tc>
          <w:tcPr>
            <w:tcW w:w="896" w:type="pct"/>
            <w:tcBorders>
              <w:top w:val="nil"/>
              <w:left w:val="nil"/>
              <w:bottom w:val="nil"/>
              <w:right w:val="nil"/>
            </w:tcBorders>
            <w:vAlign w:val="center"/>
          </w:tcPr>
          <w:p w:rsidR="00B54926" w:rsidRDefault="00B54926" w:rsidP="00B54926">
            <w:pPr>
              <w:spacing w:after="0"/>
              <w:jc w:val="right"/>
              <w:rPr>
                <w:rFonts w:ascii="Arial" w:hAnsi="Arial" w:cs="Arial"/>
                <w:color w:val="000000"/>
                <w:sz w:val="18"/>
                <w:szCs w:val="18"/>
              </w:rPr>
            </w:pPr>
            <w:r>
              <w:rPr>
                <w:rFonts w:ascii="Arial" w:hAnsi="Arial" w:cs="Arial"/>
                <w:color w:val="000000"/>
                <w:sz w:val="18"/>
                <w:szCs w:val="18"/>
              </w:rPr>
              <w:t>25.750,10</w:t>
            </w:r>
          </w:p>
        </w:tc>
      </w:tr>
      <w:tr w:rsidR="00B54926" w:rsidRPr="00DD3FE4" w:rsidTr="000B7FDB">
        <w:trPr>
          <w:trHeight w:val="283"/>
          <w:jc w:val="center"/>
        </w:trPr>
        <w:tc>
          <w:tcPr>
            <w:tcW w:w="3207" w:type="pct"/>
            <w:tcBorders>
              <w:top w:val="nil"/>
              <w:left w:val="nil"/>
              <w:bottom w:val="nil"/>
              <w:right w:val="nil"/>
            </w:tcBorders>
            <w:shd w:val="clear" w:color="000000" w:fill="F2F2F2"/>
            <w:vAlign w:val="center"/>
            <w:hideMark/>
          </w:tcPr>
          <w:p w:rsidR="00B54926" w:rsidRDefault="00B54926" w:rsidP="00B54926">
            <w:pPr>
              <w:spacing w:after="0"/>
              <w:rPr>
                <w:rFonts w:ascii="Arial" w:hAnsi="Arial" w:cs="Arial"/>
                <w:b/>
                <w:bCs/>
                <w:color w:val="000000"/>
                <w:sz w:val="18"/>
                <w:szCs w:val="18"/>
              </w:rPr>
            </w:pPr>
            <w:r>
              <w:rPr>
                <w:rFonts w:ascii="Arial" w:hAnsi="Arial" w:cs="Arial"/>
                <w:b/>
                <w:bCs/>
                <w:color w:val="000000"/>
                <w:sz w:val="18"/>
                <w:szCs w:val="18"/>
              </w:rPr>
              <w:t xml:space="preserve">Total saldos por operaciones Comerciales </w:t>
            </w:r>
          </w:p>
        </w:tc>
        <w:tc>
          <w:tcPr>
            <w:tcW w:w="897" w:type="pct"/>
            <w:tcBorders>
              <w:top w:val="nil"/>
              <w:left w:val="nil"/>
              <w:bottom w:val="nil"/>
              <w:right w:val="nil"/>
            </w:tcBorders>
            <w:shd w:val="clear" w:color="000000" w:fill="F2F2F2"/>
            <w:vAlign w:val="center"/>
          </w:tcPr>
          <w:p w:rsidR="00B54926" w:rsidRDefault="00B54926" w:rsidP="00B54926">
            <w:pPr>
              <w:spacing w:after="0"/>
              <w:jc w:val="right"/>
              <w:rPr>
                <w:rFonts w:ascii="Arial" w:hAnsi="Arial" w:cs="Arial"/>
                <w:b/>
                <w:bCs/>
                <w:color w:val="000000"/>
                <w:sz w:val="18"/>
                <w:szCs w:val="18"/>
              </w:rPr>
            </w:pPr>
            <w:r>
              <w:rPr>
                <w:rFonts w:ascii="Arial" w:hAnsi="Arial" w:cs="Arial"/>
                <w:b/>
                <w:bCs/>
                <w:color w:val="000000"/>
                <w:sz w:val="18"/>
                <w:szCs w:val="18"/>
              </w:rPr>
              <w:t>124.383,00</w:t>
            </w:r>
          </w:p>
        </w:tc>
        <w:tc>
          <w:tcPr>
            <w:tcW w:w="896" w:type="pct"/>
            <w:tcBorders>
              <w:top w:val="nil"/>
              <w:left w:val="nil"/>
              <w:bottom w:val="nil"/>
              <w:right w:val="nil"/>
            </w:tcBorders>
            <w:shd w:val="clear" w:color="000000" w:fill="F2F2F2"/>
            <w:vAlign w:val="center"/>
          </w:tcPr>
          <w:p w:rsidR="00B54926" w:rsidRDefault="00B54926" w:rsidP="00B54926">
            <w:pPr>
              <w:spacing w:after="0"/>
              <w:jc w:val="right"/>
              <w:rPr>
                <w:rFonts w:ascii="Arial" w:hAnsi="Arial" w:cs="Arial"/>
                <w:b/>
                <w:bCs/>
                <w:color w:val="000000"/>
                <w:sz w:val="18"/>
                <w:szCs w:val="18"/>
              </w:rPr>
            </w:pPr>
            <w:r>
              <w:rPr>
                <w:rFonts w:ascii="Arial" w:hAnsi="Arial" w:cs="Arial"/>
                <w:b/>
                <w:bCs/>
                <w:color w:val="000000"/>
                <w:sz w:val="18"/>
                <w:szCs w:val="18"/>
              </w:rPr>
              <w:t>31.960,80</w:t>
            </w:r>
          </w:p>
        </w:tc>
      </w:tr>
      <w:tr w:rsidR="00B54926" w:rsidRPr="00DD3FE4" w:rsidTr="000B7FDB">
        <w:tblPrEx>
          <w:jc w:val="left"/>
        </w:tblPrEx>
        <w:trPr>
          <w:trHeight w:val="170"/>
        </w:trPr>
        <w:tc>
          <w:tcPr>
            <w:tcW w:w="3207" w:type="pct"/>
            <w:tcBorders>
              <w:top w:val="nil"/>
              <w:left w:val="nil"/>
              <w:bottom w:val="nil"/>
              <w:right w:val="nil"/>
            </w:tcBorders>
            <w:vAlign w:val="center"/>
            <w:hideMark/>
          </w:tcPr>
          <w:p w:rsidR="00B54926" w:rsidRDefault="00B54926" w:rsidP="00B54926">
            <w:pPr>
              <w:spacing w:after="0"/>
              <w:jc w:val="right"/>
              <w:rPr>
                <w:rFonts w:ascii="Arial" w:hAnsi="Arial" w:cs="Arial"/>
                <w:b/>
                <w:bCs/>
                <w:color w:val="000000"/>
                <w:sz w:val="18"/>
                <w:szCs w:val="18"/>
              </w:rPr>
            </w:pPr>
          </w:p>
        </w:tc>
        <w:tc>
          <w:tcPr>
            <w:tcW w:w="897" w:type="pct"/>
            <w:tcBorders>
              <w:top w:val="nil"/>
              <w:left w:val="nil"/>
              <w:bottom w:val="nil"/>
              <w:right w:val="nil"/>
            </w:tcBorders>
            <w:vAlign w:val="center"/>
          </w:tcPr>
          <w:p w:rsidR="00B54926" w:rsidRDefault="00B54926" w:rsidP="00B54926">
            <w:pPr>
              <w:spacing w:after="0"/>
              <w:rPr>
                <w:sz w:val="20"/>
                <w:szCs w:val="20"/>
              </w:rPr>
            </w:pPr>
          </w:p>
        </w:tc>
        <w:tc>
          <w:tcPr>
            <w:tcW w:w="896" w:type="pct"/>
            <w:tcBorders>
              <w:top w:val="nil"/>
              <w:left w:val="nil"/>
              <w:bottom w:val="nil"/>
              <w:right w:val="nil"/>
            </w:tcBorders>
            <w:vAlign w:val="center"/>
          </w:tcPr>
          <w:p w:rsidR="00B54926" w:rsidRDefault="00B54926" w:rsidP="00B54926">
            <w:pPr>
              <w:spacing w:after="0"/>
              <w:rPr>
                <w:sz w:val="20"/>
                <w:szCs w:val="20"/>
              </w:rPr>
            </w:pPr>
          </w:p>
        </w:tc>
      </w:tr>
      <w:tr w:rsidR="00B54926" w:rsidRPr="00DD3FE4" w:rsidTr="000B7FDB">
        <w:trPr>
          <w:trHeight w:val="283"/>
          <w:jc w:val="center"/>
        </w:trPr>
        <w:tc>
          <w:tcPr>
            <w:tcW w:w="3207" w:type="pct"/>
            <w:tcBorders>
              <w:top w:val="nil"/>
              <w:left w:val="nil"/>
              <w:bottom w:val="nil"/>
              <w:right w:val="nil"/>
            </w:tcBorders>
            <w:shd w:val="clear" w:color="000000" w:fill="F2F2F2"/>
            <w:vAlign w:val="center"/>
            <w:hideMark/>
          </w:tcPr>
          <w:p w:rsidR="00B54926" w:rsidRDefault="00B54926" w:rsidP="00B54926">
            <w:pPr>
              <w:spacing w:after="0"/>
              <w:rPr>
                <w:rFonts w:ascii="Arial" w:hAnsi="Arial" w:cs="Arial"/>
                <w:b/>
                <w:bCs/>
                <w:color w:val="000000"/>
                <w:sz w:val="18"/>
                <w:szCs w:val="18"/>
                <w:u w:val="single"/>
              </w:rPr>
            </w:pPr>
            <w:r>
              <w:rPr>
                <w:rFonts w:ascii="Arial" w:hAnsi="Arial" w:cs="Arial"/>
                <w:b/>
                <w:bCs/>
                <w:color w:val="000000"/>
                <w:sz w:val="18"/>
                <w:szCs w:val="18"/>
                <w:u w:val="single"/>
              </w:rPr>
              <w:t>Por operaciones no comerciales:</w:t>
            </w:r>
          </w:p>
        </w:tc>
        <w:tc>
          <w:tcPr>
            <w:tcW w:w="897" w:type="pct"/>
            <w:tcBorders>
              <w:top w:val="nil"/>
              <w:left w:val="nil"/>
              <w:bottom w:val="nil"/>
              <w:right w:val="nil"/>
            </w:tcBorders>
            <w:shd w:val="clear" w:color="000000" w:fill="F2F2F2"/>
            <w:vAlign w:val="center"/>
          </w:tcPr>
          <w:p w:rsidR="00B54926" w:rsidRDefault="00B54926" w:rsidP="00B54926">
            <w:pPr>
              <w:spacing w:after="0"/>
              <w:jc w:val="right"/>
              <w:rPr>
                <w:rFonts w:ascii="Arial" w:hAnsi="Arial" w:cs="Arial"/>
                <w:color w:val="000000"/>
                <w:sz w:val="18"/>
                <w:szCs w:val="18"/>
              </w:rPr>
            </w:pPr>
            <w:r>
              <w:rPr>
                <w:rFonts w:ascii="Arial" w:hAnsi="Arial" w:cs="Arial"/>
                <w:color w:val="000000"/>
                <w:sz w:val="18"/>
                <w:szCs w:val="18"/>
              </w:rPr>
              <w:t> </w:t>
            </w:r>
          </w:p>
        </w:tc>
        <w:tc>
          <w:tcPr>
            <w:tcW w:w="896" w:type="pct"/>
            <w:tcBorders>
              <w:top w:val="nil"/>
              <w:left w:val="nil"/>
              <w:bottom w:val="nil"/>
              <w:right w:val="nil"/>
            </w:tcBorders>
            <w:shd w:val="clear" w:color="000000" w:fill="F2F2F2"/>
            <w:vAlign w:val="center"/>
          </w:tcPr>
          <w:p w:rsidR="00B54926" w:rsidRDefault="00B54926" w:rsidP="00B54926">
            <w:pPr>
              <w:spacing w:after="0"/>
              <w:jc w:val="right"/>
              <w:rPr>
                <w:rFonts w:ascii="Arial" w:hAnsi="Arial" w:cs="Arial"/>
                <w:color w:val="000000"/>
                <w:sz w:val="18"/>
                <w:szCs w:val="18"/>
              </w:rPr>
            </w:pPr>
            <w:r>
              <w:rPr>
                <w:rFonts w:ascii="Arial" w:hAnsi="Arial" w:cs="Arial"/>
                <w:color w:val="000000"/>
                <w:sz w:val="18"/>
                <w:szCs w:val="18"/>
              </w:rPr>
              <w:t> </w:t>
            </w:r>
          </w:p>
        </w:tc>
      </w:tr>
      <w:tr w:rsidR="00B54926" w:rsidRPr="00DD3FE4" w:rsidTr="000B7FDB">
        <w:trPr>
          <w:trHeight w:val="283"/>
          <w:jc w:val="center"/>
        </w:trPr>
        <w:tc>
          <w:tcPr>
            <w:tcW w:w="3207" w:type="pct"/>
            <w:tcBorders>
              <w:top w:val="nil"/>
              <w:left w:val="nil"/>
              <w:bottom w:val="nil"/>
              <w:right w:val="nil"/>
            </w:tcBorders>
            <w:vAlign w:val="center"/>
            <w:hideMark/>
          </w:tcPr>
          <w:p w:rsidR="00B54926" w:rsidRDefault="00B54926" w:rsidP="00B54926">
            <w:pPr>
              <w:spacing w:after="0"/>
              <w:rPr>
                <w:rFonts w:ascii="Arial" w:hAnsi="Arial" w:cs="Arial"/>
                <w:color w:val="000000"/>
                <w:sz w:val="18"/>
                <w:szCs w:val="18"/>
              </w:rPr>
            </w:pPr>
            <w:r>
              <w:rPr>
                <w:rFonts w:ascii="Arial" w:hAnsi="Arial" w:cs="Arial"/>
                <w:color w:val="000000"/>
                <w:sz w:val="18"/>
                <w:szCs w:val="18"/>
              </w:rPr>
              <w:t xml:space="preserve">Deudas con </w:t>
            </w:r>
            <w:r w:rsidR="00F80EBA">
              <w:rPr>
                <w:rFonts w:ascii="Arial" w:hAnsi="Arial" w:cs="Arial"/>
                <w:color w:val="000000"/>
                <w:sz w:val="18"/>
                <w:szCs w:val="18"/>
              </w:rPr>
              <w:t>Eª</w:t>
            </w:r>
            <w:r>
              <w:rPr>
                <w:rFonts w:ascii="Arial" w:hAnsi="Arial" w:cs="Arial"/>
                <w:color w:val="000000"/>
                <w:sz w:val="18"/>
                <w:szCs w:val="18"/>
              </w:rPr>
              <w:t xml:space="preserve"> del grupo</w:t>
            </w:r>
          </w:p>
        </w:tc>
        <w:tc>
          <w:tcPr>
            <w:tcW w:w="897" w:type="pct"/>
            <w:tcBorders>
              <w:top w:val="nil"/>
              <w:left w:val="nil"/>
              <w:bottom w:val="nil"/>
              <w:right w:val="nil"/>
            </w:tcBorders>
            <w:vAlign w:val="center"/>
          </w:tcPr>
          <w:p w:rsidR="00B54926" w:rsidRDefault="00B54926" w:rsidP="00B54926">
            <w:pPr>
              <w:spacing w:after="0"/>
              <w:jc w:val="right"/>
              <w:rPr>
                <w:rFonts w:ascii="Arial" w:hAnsi="Arial" w:cs="Arial"/>
                <w:color w:val="000000"/>
                <w:sz w:val="18"/>
                <w:szCs w:val="18"/>
              </w:rPr>
            </w:pPr>
            <w:r>
              <w:rPr>
                <w:rFonts w:ascii="Arial" w:hAnsi="Arial" w:cs="Arial"/>
                <w:color w:val="000000"/>
                <w:sz w:val="18"/>
                <w:szCs w:val="18"/>
              </w:rPr>
              <w:t>5.178,12</w:t>
            </w:r>
          </w:p>
        </w:tc>
        <w:tc>
          <w:tcPr>
            <w:tcW w:w="896" w:type="pct"/>
            <w:tcBorders>
              <w:top w:val="nil"/>
              <w:left w:val="nil"/>
              <w:bottom w:val="nil"/>
              <w:right w:val="nil"/>
            </w:tcBorders>
            <w:vAlign w:val="center"/>
          </w:tcPr>
          <w:p w:rsidR="00B54926" w:rsidRDefault="00B54926" w:rsidP="00B54926">
            <w:pPr>
              <w:spacing w:after="0"/>
              <w:jc w:val="right"/>
              <w:rPr>
                <w:rFonts w:ascii="Arial" w:hAnsi="Arial" w:cs="Arial"/>
                <w:color w:val="000000"/>
                <w:sz w:val="18"/>
                <w:szCs w:val="18"/>
              </w:rPr>
            </w:pPr>
            <w:r>
              <w:rPr>
                <w:rFonts w:ascii="Arial" w:hAnsi="Arial" w:cs="Arial"/>
                <w:color w:val="000000"/>
                <w:sz w:val="18"/>
                <w:szCs w:val="18"/>
              </w:rPr>
              <w:t>5.178,12</w:t>
            </w:r>
          </w:p>
        </w:tc>
      </w:tr>
      <w:tr w:rsidR="00B54926" w:rsidRPr="00DD3FE4" w:rsidTr="000B7FDB">
        <w:trPr>
          <w:trHeight w:val="283"/>
          <w:jc w:val="center"/>
        </w:trPr>
        <w:tc>
          <w:tcPr>
            <w:tcW w:w="3207" w:type="pct"/>
            <w:tcBorders>
              <w:top w:val="nil"/>
              <w:left w:val="nil"/>
              <w:bottom w:val="nil"/>
              <w:right w:val="nil"/>
            </w:tcBorders>
            <w:vAlign w:val="center"/>
            <w:hideMark/>
          </w:tcPr>
          <w:p w:rsidR="00B54926" w:rsidRDefault="00B54926" w:rsidP="00B54926">
            <w:pPr>
              <w:spacing w:after="0"/>
              <w:rPr>
                <w:rFonts w:ascii="Arial" w:hAnsi="Arial" w:cs="Arial"/>
                <w:color w:val="000000"/>
                <w:sz w:val="18"/>
                <w:szCs w:val="18"/>
              </w:rPr>
            </w:pPr>
            <w:r>
              <w:rPr>
                <w:rFonts w:ascii="Arial" w:hAnsi="Arial" w:cs="Arial"/>
                <w:color w:val="000000"/>
                <w:sz w:val="18"/>
                <w:szCs w:val="18"/>
              </w:rPr>
              <w:t xml:space="preserve">Cuenta corriente </w:t>
            </w:r>
            <w:r w:rsidR="00F80EBA">
              <w:rPr>
                <w:rFonts w:ascii="Arial" w:hAnsi="Arial" w:cs="Arial"/>
                <w:color w:val="000000"/>
                <w:sz w:val="18"/>
                <w:szCs w:val="18"/>
              </w:rPr>
              <w:t>Eª</w:t>
            </w:r>
            <w:r>
              <w:rPr>
                <w:rFonts w:ascii="Arial" w:hAnsi="Arial" w:cs="Arial"/>
                <w:color w:val="000000"/>
                <w:sz w:val="18"/>
                <w:szCs w:val="18"/>
              </w:rPr>
              <w:t xml:space="preserve"> del grupo (Nota 9)</w:t>
            </w:r>
          </w:p>
        </w:tc>
        <w:tc>
          <w:tcPr>
            <w:tcW w:w="897" w:type="pct"/>
            <w:tcBorders>
              <w:top w:val="nil"/>
              <w:left w:val="nil"/>
              <w:bottom w:val="nil"/>
              <w:right w:val="nil"/>
            </w:tcBorders>
            <w:vAlign w:val="center"/>
          </w:tcPr>
          <w:p w:rsidR="00B54926" w:rsidRDefault="00B54926" w:rsidP="00B54926">
            <w:pPr>
              <w:spacing w:after="0"/>
              <w:jc w:val="right"/>
              <w:rPr>
                <w:rFonts w:ascii="Arial" w:hAnsi="Arial" w:cs="Arial"/>
                <w:color w:val="000000"/>
                <w:sz w:val="18"/>
                <w:szCs w:val="18"/>
              </w:rPr>
            </w:pPr>
            <w:r>
              <w:rPr>
                <w:rFonts w:ascii="Arial" w:hAnsi="Arial" w:cs="Arial"/>
                <w:color w:val="000000"/>
                <w:sz w:val="18"/>
                <w:szCs w:val="18"/>
              </w:rPr>
              <w:t>87,59</w:t>
            </w:r>
          </w:p>
        </w:tc>
        <w:tc>
          <w:tcPr>
            <w:tcW w:w="896" w:type="pct"/>
            <w:tcBorders>
              <w:top w:val="nil"/>
              <w:left w:val="nil"/>
              <w:bottom w:val="nil"/>
              <w:right w:val="nil"/>
            </w:tcBorders>
            <w:vAlign w:val="center"/>
          </w:tcPr>
          <w:p w:rsidR="00B54926" w:rsidRDefault="00B54926" w:rsidP="00B54926">
            <w:pPr>
              <w:spacing w:after="0"/>
              <w:jc w:val="right"/>
              <w:rPr>
                <w:rFonts w:ascii="Arial" w:hAnsi="Arial" w:cs="Arial"/>
                <w:color w:val="000000"/>
                <w:sz w:val="18"/>
                <w:szCs w:val="18"/>
              </w:rPr>
            </w:pPr>
            <w:r>
              <w:rPr>
                <w:rFonts w:ascii="Arial" w:hAnsi="Arial" w:cs="Arial"/>
                <w:color w:val="000000"/>
                <w:sz w:val="18"/>
                <w:szCs w:val="18"/>
              </w:rPr>
              <w:t>81,69</w:t>
            </w:r>
          </w:p>
        </w:tc>
      </w:tr>
      <w:tr w:rsidR="00B54926" w:rsidRPr="00DD3FE4" w:rsidTr="000B7FDB">
        <w:trPr>
          <w:trHeight w:val="283"/>
          <w:jc w:val="center"/>
        </w:trPr>
        <w:tc>
          <w:tcPr>
            <w:tcW w:w="3207" w:type="pct"/>
            <w:tcBorders>
              <w:top w:val="nil"/>
              <w:left w:val="nil"/>
              <w:bottom w:val="nil"/>
              <w:right w:val="nil"/>
            </w:tcBorders>
            <w:vAlign w:val="center"/>
          </w:tcPr>
          <w:p w:rsidR="00B54926" w:rsidRDefault="00B54926" w:rsidP="00B54926">
            <w:pPr>
              <w:spacing w:after="0"/>
              <w:rPr>
                <w:rFonts w:ascii="Arial" w:hAnsi="Arial" w:cs="Arial"/>
                <w:color w:val="000000"/>
                <w:sz w:val="18"/>
                <w:szCs w:val="18"/>
              </w:rPr>
            </w:pPr>
            <w:r>
              <w:rPr>
                <w:rFonts w:ascii="Arial" w:hAnsi="Arial" w:cs="Arial"/>
                <w:color w:val="000000"/>
                <w:sz w:val="18"/>
                <w:szCs w:val="18"/>
              </w:rPr>
              <w:t>Personal</w:t>
            </w:r>
          </w:p>
        </w:tc>
        <w:tc>
          <w:tcPr>
            <w:tcW w:w="897" w:type="pct"/>
            <w:tcBorders>
              <w:top w:val="nil"/>
              <w:left w:val="nil"/>
              <w:bottom w:val="nil"/>
              <w:right w:val="nil"/>
            </w:tcBorders>
            <w:vAlign w:val="center"/>
          </w:tcPr>
          <w:p w:rsidR="00B54926" w:rsidRDefault="00B54926" w:rsidP="00B54926">
            <w:pPr>
              <w:spacing w:after="0"/>
              <w:jc w:val="right"/>
              <w:rPr>
                <w:rFonts w:ascii="Arial" w:hAnsi="Arial" w:cs="Arial"/>
                <w:color w:val="000000"/>
                <w:sz w:val="18"/>
                <w:szCs w:val="18"/>
              </w:rPr>
            </w:pPr>
            <w:r>
              <w:rPr>
                <w:rFonts w:ascii="Arial" w:hAnsi="Arial" w:cs="Arial"/>
                <w:color w:val="000000"/>
                <w:sz w:val="18"/>
                <w:szCs w:val="18"/>
              </w:rPr>
              <w:t>196,71</w:t>
            </w:r>
          </w:p>
        </w:tc>
        <w:tc>
          <w:tcPr>
            <w:tcW w:w="896" w:type="pct"/>
            <w:tcBorders>
              <w:top w:val="nil"/>
              <w:left w:val="nil"/>
              <w:bottom w:val="nil"/>
              <w:right w:val="nil"/>
            </w:tcBorders>
            <w:vAlign w:val="center"/>
          </w:tcPr>
          <w:p w:rsidR="00B54926" w:rsidRDefault="00B54926" w:rsidP="00B54926">
            <w:pPr>
              <w:spacing w:after="0"/>
              <w:jc w:val="right"/>
              <w:rPr>
                <w:rFonts w:ascii="Arial" w:hAnsi="Arial" w:cs="Arial"/>
                <w:color w:val="000000"/>
                <w:sz w:val="18"/>
                <w:szCs w:val="18"/>
              </w:rPr>
            </w:pPr>
            <w:r>
              <w:rPr>
                <w:rFonts w:ascii="Arial" w:hAnsi="Arial" w:cs="Arial"/>
                <w:color w:val="000000"/>
                <w:sz w:val="18"/>
                <w:szCs w:val="18"/>
              </w:rPr>
              <w:t>165,90</w:t>
            </w:r>
          </w:p>
        </w:tc>
      </w:tr>
      <w:tr w:rsidR="00B54926" w:rsidRPr="00DD3FE4" w:rsidTr="00EA2467">
        <w:trPr>
          <w:trHeight w:val="283"/>
          <w:jc w:val="center"/>
        </w:trPr>
        <w:tc>
          <w:tcPr>
            <w:tcW w:w="3207" w:type="pct"/>
            <w:tcBorders>
              <w:top w:val="nil"/>
              <w:left w:val="nil"/>
              <w:bottom w:val="nil"/>
              <w:right w:val="nil"/>
            </w:tcBorders>
            <w:shd w:val="clear" w:color="auto" w:fill="auto"/>
            <w:vAlign w:val="center"/>
          </w:tcPr>
          <w:p w:rsidR="00B54926" w:rsidRDefault="00B54926" w:rsidP="00B54926">
            <w:pPr>
              <w:spacing w:after="0"/>
              <w:rPr>
                <w:rFonts w:ascii="Arial" w:hAnsi="Arial" w:cs="Arial"/>
                <w:color w:val="000000"/>
                <w:sz w:val="18"/>
                <w:szCs w:val="18"/>
              </w:rPr>
            </w:pPr>
            <w:r>
              <w:rPr>
                <w:rFonts w:ascii="Arial" w:hAnsi="Arial" w:cs="Arial"/>
                <w:color w:val="000000"/>
                <w:sz w:val="18"/>
                <w:szCs w:val="18"/>
              </w:rPr>
              <w:t>Depósitos y partidas a pagar</w:t>
            </w:r>
          </w:p>
        </w:tc>
        <w:tc>
          <w:tcPr>
            <w:tcW w:w="897" w:type="pct"/>
            <w:tcBorders>
              <w:top w:val="nil"/>
              <w:left w:val="nil"/>
              <w:bottom w:val="nil"/>
              <w:right w:val="nil"/>
            </w:tcBorders>
            <w:shd w:val="clear" w:color="auto" w:fill="auto"/>
            <w:vAlign w:val="center"/>
          </w:tcPr>
          <w:p w:rsidR="00B54926" w:rsidRDefault="00B54926" w:rsidP="00B54926">
            <w:pPr>
              <w:spacing w:after="0"/>
              <w:jc w:val="right"/>
              <w:rPr>
                <w:rFonts w:ascii="Arial" w:hAnsi="Arial" w:cs="Arial"/>
                <w:color w:val="000000"/>
                <w:sz w:val="18"/>
                <w:szCs w:val="18"/>
              </w:rPr>
            </w:pPr>
            <w:r>
              <w:rPr>
                <w:rFonts w:ascii="Arial" w:hAnsi="Arial" w:cs="Arial"/>
                <w:color w:val="000000"/>
                <w:sz w:val="18"/>
                <w:szCs w:val="18"/>
              </w:rPr>
              <w:t>36.686,54</w:t>
            </w:r>
          </w:p>
        </w:tc>
        <w:tc>
          <w:tcPr>
            <w:tcW w:w="896" w:type="pct"/>
            <w:tcBorders>
              <w:top w:val="nil"/>
              <w:left w:val="nil"/>
              <w:bottom w:val="nil"/>
              <w:right w:val="nil"/>
            </w:tcBorders>
            <w:shd w:val="clear" w:color="auto" w:fill="auto"/>
            <w:vAlign w:val="center"/>
          </w:tcPr>
          <w:p w:rsidR="00B54926" w:rsidRDefault="00B54926" w:rsidP="00B54926">
            <w:pPr>
              <w:spacing w:after="0"/>
              <w:jc w:val="right"/>
              <w:rPr>
                <w:rFonts w:ascii="Arial" w:hAnsi="Arial" w:cs="Arial"/>
                <w:color w:val="000000"/>
                <w:sz w:val="18"/>
                <w:szCs w:val="18"/>
              </w:rPr>
            </w:pPr>
            <w:r>
              <w:rPr>
                <w:rFonts w:ascii="Arial" w:hAnsi="Arial" w:cs="Arial"/>
                <w:color w:val="000000"/>
                <w:sz w:val="18"/>
                <w:szCs w:val="18"/>
              </w:rPr>
              <w:t>36.686,54</w:t>
            </w:r>
          </w:p>
        </w:tc>
      </w:tr>
      <w:tr w:rsidR="00EA2467" w:rsidRPr="00DD3FE4" w:rsidTr="00EA2467">
        <w:trPr>
          <w:trHeight w:val="283"/>
          <w:jc w:val="center"/>
        </w:trPr>
        <w:tc>
          <w:tcPr>
            <w:tcW w:w="3207" w:type="pct"/>
            <w:tcBorders>
              <w:top w:val="nil"/>
              <w:left w:val="nil"/>
              <w:bottom w:val="nil"/>
              <w:right w:val="nil"/>
            </w:tcBorders>
            <w:shd w:val="clear" w:color="auto" w:fill="auto"/>
            <w:vAlign w:val="center"/>
          </w:tcPr>
          <w:p w:rsidR="00EA2467" w:rsidRDefault="00EA2467" w:rsidP="00181A3C">
            <w:pPr>
              <w:spacing w:after="0"/>
              <w:rPr>
                <w:rFonts w:ascii="Arial" w:hAnsi="Arial" w:cs="Arial"/>
                <w:b/>
                <w:bCs/>
                <w:color w:val="000000"/>
                <w:sz w:val="18"/>
                <w:szCs w:val="18"/>
              </w:rPr>
            </w:pPr>
            <w:r>
              <w:rPr>
                <w:rFonts w:ascii="Arial" w:hAnsi="Arial" w:cs="Arial"/>
                <w:color w:val="000000"/>
                <w:sz w:val="18"/>
                <w:szCs w:val="18"/>
              </w:rPr>
              <w:t>Deudas a c/p transformables en subv</w:t>
            </w:r>
            <w:r w:rsidR="00181A3C">
              <w:rPr>
                <w:rFonts w:ascii="Arial" w:hAnsi="Arial" w:cs="Arial"/>
                <w:color w:val="000000"/>
                <w:sz w:val="18"/>
                <w:szCs w:val="18"/>
              </w:rPr>
              <w:t>enciones</w:t>
            </w:r>
          </w:p>
        </w:tc>
        <w:tc>
          <w:tcPr>
            <w:tcW w:w="897" w:type="pct"/>
            <w:tcBorders>
              <w:top w:val="nil"/>
              <w:left w:val="nil"/>
              <w:bottom w:val="nil"/>
              <w:right w:val="nil"/>
            </w:tcBorders>
            <w:shd w:val="clear" w:color="auto" w:fill="auto"/>
            <w:vAlign w:val="center"/>
          </w:tcPr>
          <w:p w:rsidR="00EA2467" w:rsidRDefault="00EA2467" w:rsidP="00EA2467">
            <w:pPr>
              <w:spacing w:after="0"/>
              <w:jc w:val="right"/>
              <w:rPr>
                <w:rFonts w:ascii="Arial" w:hAnsi="Arial" w:cs="Arial"/>
                <w:color w:val="000000"/>
                <w:sz w:val="18"/>
                <w:szCs w:val="18"/>
              </w:rPr>
            </w:pPr>
            <w:r>
              <w:rPr>
                <w:rFonts w:ascii="Arial" w:hAnsi="Arial" w:cs="Arial"/>
                <w:color w:val="000000"/>
                <w:sz w:val="18"/>
                <w:szCs w:val="18"/>
              </w:rPr>
              <w:t>1.399.518,82</w:t>
            </w:r>
          </w:p>
        </w:tc>
        <w:tc>
          <w:tcPr>
            <w:tcW w:w="896" w:type="pct"/>
            <w:tcBorders>
              <w:top w:val="nil"/>
              <w:left w:val="nil"/>
              <w:bottom w:val="nil"/>
              <w:right w:val="nil"/>
            </w:tcBorders>
            <w:shd w:val="clear" w:color="auto" w:fill="auto"/>
            <w:vAlign w:val="center"/>
          </w:tcPr>
          <w:p w:rsidR="00EA2467" w:rsidRDefault="00EA2467" w:rsidP="00EA2467">
            <w:pPr>
              <w:spacing w:after="0"/>
              <w:jc w:val="right"/>
              <w:rPr>
                <w:rFonts w:ascii="Arial" w:hAnsi="Arial" w:cs="Arial"/>
                <w:b/>
                <w:bCs/>
                <w:color w:val="000000"/>
                <w:sz w:val="18"/>
                <w:szCs w:val="18"/>
              </w:rPr>
            </w:pPr>
            <w:r>
              <w:rPr>
                <w:rFonts w:ascii="Arial" w:hAnsi="Arial" w:cs="Arial"/>
                <w:color w:val="000000"/>
                <w:sz w:val="18"/>
                <w:szCs w:val="18"/>
              </w:rPr>
              <w:t>-</w:t>
            </w:r>
          </w:p>
        </w:tc>
      </w:tr>
      <w:tr w:rsidR="00EA2467" w:rsidRPr="00DD3FE4" w:rsidTr="000B7FDB">
        <w:trPr>
          <w:trHeight w:val="283"/>
          <w:jc w:val="center"/>
        </w:trPr>
        <w:tc>
          <w:tcPr>
            <w:tcW w:w="3207" w:type="pct"/>
            <w:tcBorders>
              <w:top w:val="nil"/>
              <w:left w:val="nil"/>
              <w:bottom w:val="nil"/>
              <w:right w:val="nil"/>
            </w:tcBorders>
            <w:shd w:val="clear" w:color="000000" w:fill="F2F2F2"/>
            <w:vAlign w:val="center"/>
            <w:hideMark/>
          </w:tcPr>
          <w:p w:rsidR="00EA2467" w:rsidRDefault="00EA2467" w:rsidP="00EA2467">
            <w:pPr>
              <w:spacing w:after="0"/>
              <w:rPr>
                <w:rFonts w:ascii="Arial" w:hAnsi="Arial" w:cs="Arial"/>
                <w:b/>
                <w:bCs/>
                <w:color w:val="000000"/>
                <w:sz w:val="18"/>
                <w:szCs w:val="18"/>
              </w:rPr>
            </w:pPr>
            <w:r>
              <w:rPr>
                <w:rFonts w:ascii="Arial" w:hAnsi="Arial" w:cs="Arial"/>
                <w:b/>
                <w:bCs/>
                <w:color w:val="000000"/>
                <w:sz w:val="18"/>
                <w:szCs w:val="18"/>
              </w:rPr>
              <w:t xml:space="preserve">Total saldos por operaciones no comerciales </w:t>
            </w:r>
          </w:p>
        </w:tc>
        <w:tc>
          <w:tcPr>
            <w:tcW w:w="897" w:type="pct"/>
            <w:tcBorders>
              <w:top w:val="nil"/>
              <w:left w:val="nil"/>
              <w:bottom w:val="nil"/>
              <w:right w:val="nil"/>
            </w:tcBorders>
            <w:shd w:val="clear" w:color="000000" w:fill="F2F2F2"/>
            <w:vAlign w:val="center"/>
          </w:tcPr>
          <w:p w:rsidR="00EA2467" w:rsidRDefault="00EA2467" w:rsidP="00EA2467">
            <w:pPr>
              <w:spacing w:after="0"/>
              <w:jc w:val="right"/>
              <w:rPr>
                <w:rFonts w:ascii="Arial" w:hAnsi="Arial" w:cs="Arial"/>
                <w:b/>
                <w:bCs/>
                <w:color w:val="000000"/>
                <w:sz w:val="18"/>
                <w:szCs w:val="18"/>
              </w:rPr>
            </w:pPr>
            <w:r>
              <w:rPr>
                <w:rFonts w:ascii="Arial" w:hAnsi="Arial" w:cs="Arial"/>
                <w:b/>
                <w:bCs/>
                <w:color w:val="000000"/>
                <w:sz w:val="18"/>
                <w:szCs w:val="18"/>
              </w:rPr>
              <w:t>1.441.667,78</w:t>
            </w:r>
          </w:p>
        </w:tc>
        <w:tc>
          <w:tcPr>
            <w:tcW w:w="896" w:type="pct"/>
            <w:tcBorders>
              <w:top w:val="nil"/>
              <w:left w:val="nil"/>
              <w:bottom w:val="nil"/>
              <w:right w:val="nil"/>
            </w:tcBorders>
            <w:shd w:val="clear" w:color="000000" w:fill="F2F2F2"/>
            <w:vAlign w:val="center"/>
          </w:tcPr>
          <w:p w:rsidR="00EA2467" w:rsidRDefault="00EA2467" w:rsidP="00EA2467">
            <w:pPr>
              <w:spacing w:after="0"/>
              <w:jc w:val="right"/>
              <w:rPr>
                <w:rFonts w:ascii="Arial" w:hAnsi="Arial" w:cs="Arial"/>
                <w:b/>
                <w:bCs/>
                <w:color w:val="000000"/>
                <w:sz w:val="18"/>
                <w:szCs w:val="18"/>
              </w:rPr>
            </w:pPr>
            <w:r>
              <w:rPr>
                <w:rFonts w:ascii="Arial" w:hAnsi="Arial" w:cs="Arial"/>
                <w:b/>
                <w:bCs/>
                <w:color w:val="000000"/>
                <w:sz w:val="18"/>
                <w:szCs w:val="18"/>
              </w:rPr>
              <w:t>42.112,25</w:t>
            </w:r>
          </w:p>
        </w:tc>
      </w:tr>
      <w:tr w:rsidR="00B54926" w:rsidRPr="00DD3FE4" w:rsidTr="000B7FDB">
        <w:tblPrEx>
          <w:jc w:val="left"/>
        </w:tblPrEx>
        <w:trPr>
          <w:trHeight w:val="170"/>
        </w:trPr>
        <w:tc>
          <w:tcPr>
            <w:tcW w:w="3207" w:type="pct"/>
            <w:tcBorders>
              <w:top w:val="nil"/>
              <w:left w:val="nil"/>
              <w:bottom w:val="single" w:sz="4" w:space="0" w:color="auto"/>
              <w:right w:val="nil"/>
            </w:tcBorders>
            <w:vAlign w:val="center"/>
            <w:hideMark/>
          </w:tcPr>
          <w:p w:rsidR="00B54926" w:rsidRDefault="00B54926" w:rsidP="00B54926">
            <w:pPr>
              <w:spacing w:after="0"/>
              <w:rPr>
                <w:rFonts w:ascii="Arial" w:hAnsi="Arial" w:cs="Arial"/>
                <w:color w:val="000000"/>
                <w:sz w:val="18"/>
                <w:szCs w:val="18"/>
              </w:rPr>
            </w:pPr>
            <w:r>
              <w:rPr>
                <w:rFonts w:ascii="Arial" w:hAnsi="Arial" w:cs="Arial"/>
                <w:color w:val="000000"/>
                <w:sz w:val="18"/>
                <w:szCs w:val="18"/>
              </w:rPr>
              <w:t> </w:t>
            </w:r>
          </w:p>
        </w:tc>
        <w:tc>
          <w:tcPr>
            <w:tcW w:w="897" w:type="pct"/>
            <w:tcBorders>
              <w:top w:val="nil"/>
              <w:left w:val="nil"/>
              <w:bottom w:val="single" w:sz="4" w:space="0" w:color="auto"/>
              <w:right w:val="nil"/>
            </w:tcBorders>
            <w:vAlign w:val="center"/>
          </w:tcPr>
          <w:p w:rsidR="00B54926" w:rsidRDefault="00B54926" w:rsidP="00B54926">
            <w:pPr>
              <w:spacing w:after="0"/>
              <w:jc w:val="right"/>
              <w:rPr>
                <w:rFonts w:ascii="Arial" w:hAnsi="Arial" w:cs="Arial"/>
                <w:color w:val="000000"/>
                <w:sz w:val="18"/>
                <w:szCs w:val="18"/>
              </w:rPr>
            </w:pPr>
          </w:p>
        </w:tc>
        <w:tc>
          <w:tcPr>
            <w:tcW w:w="896" w:type="pct"/>
            <w:tcBorders>
              <w:top w:val="nil"/>
              <w:left w:val="nil"/>
              <w:bottom w:val="single" w:sz="4" w:space="0" w:color="auto"/>
              <w:right w:val="nil"/>
            </w:tcBorders>
            <w:vAlign w:val="center"/>
          </w:tcPr>
          <w:p w:rsidR="00B54926" w:rsidRDefault="00B54926" w:rsidP="00B54926">
            <w:pPr>
              <w:spacing w:after="0"/>
              <w:jc w:val="right"/>
              <w:rPr>
                <w:rFonts w:ascii="Arial" w:hAnsi="Arial" w:cs="Arial"/>
                <w:color w:val="000000"/>
                <w:sz w:val="18"/>
                <w:szCs w:val="18"/>
              </w:rPr>
            </w:pPr>
            <w:r>
              <w:rPr>
                <w:rFonts w:ascii="Arial" w:hAnsi="Arial" w:cs="Arial"/>
                <w:color w:val="000000"/>
                <w:sz w:val="18"/>
                <w:szCs w:val="18"/>
              </w:rPr>
              <w:t> </w:t>
            </w:r>
          </w:p>
        </w:tc>
      </w:tr>
      <w:tr w:rsidR="00EA2467" w:rsidRPr="00DD3FE4" w:rsidTr="000B7FDB">
        <w:trPr>
          <w:trHeight w:val="283"/>
          <w:jc w:val="center"/>
        </w:trPr>
        <w:tc>
          <w:tcPr>
            <w:tcW w:w="3207" w:type="pct"/>
            <w:tcBorders>
              <w:top w:val="nil"/>
              <w:left w:val="nil"/>
              <w:bottom w:val="single" w:sz="4" w:space="0" w:color="auto"/>
              <w:right w:val="nil"/>
            </w:tcBorders>
            <w:shd w:val="clear" w:color="000000" w:fill="F2F2F2"/>
            <w:vAlign w:val="center"/>
            <w:hideMark/>
          </w:tcPr>
          <w:p w:rsidR="00EA2467" w:rsidRDefault="00EA2467" w:rsidP="00EA2467">
            <w:pPr>
              <w:spacing w:after="0"/>
              <w:rPr>
                <w:rFonts w:ascii="Arial" w:hAnsi="Arial" w:cs="Arial"/>
                <w:b/>
                <w:bCs/>
                <w:color w:val="000000"/>
                <w:sz w:val="18"/>
                <w:szCs w:val="18"/>
              </w:rPr>
            </w:pPr>
            <w:r>
              <w:rPr>
                <w:rFonts w:ascii="Arial" w:hAnsi="Arial" w:cs="Arial"/>
                <w:b/>
                <w:bCs/>
                <w:color w:val="000000"/>
                <w:sz w:val="18"/>
                <w:szCs w:val="18"/>
              </w:rPr>
              <w:t>Total débitos y partidas a pagar</w:t>
            </w:r>
          </w:p>
        </w:tc>
        <w:tc>
          <w:tcPr>
            <w:tcW w:w="897" w:type="pct"/>
            <w:tcBorders>
              <w:top w:val="nil"/>
              <w:left w:val="nil"/>
              <w:bottom w:val="single" w:sz="4" w:space="0" w:color="auto"/>
              <w:right w:val="nil"/>
            </w:tcBorders>
            <w:shd w:val="clear" w:color="000000" w:fill="F2F2F2"/>
            <w:vAlign w:val="center"/>
          </w:tcPr>
          <w:p w:rsidR="00EA2467" w:rsidRDefault="00EA2467" w:rsidP="00EA2467">
            <w:pPr>
              <w:spacing w:after="0"/>
              <w:jc w:val="right"/>
              <w:rPr>
                <w:rFonts w:ascii="Arial" w:hAnsi="Arial" w:cs="Arial"/>
                <w:b/>
                <w:bCs/>
                <w:color w:val="000000"/>
                <w:sz w:val="18"/>
                <w:szCs w:val="18"/>
              </w:rPr>
            </w:pPr>
            <w:r>
              <w:rPr>
                <w:rFonts w:ascii="Arial" w:hAnsi="Arial" w:cs="Arial"/>
                <w:b/>
                <w:bCs/>
                <w:color w:val="000000"/>
                <w:sz w:val="18"/>
                <w:szCs w:val="18"/>
              </w:rPr>
              <w:t>1.566.050,78</w:t>
            </w:r>
          </w:p>
        </w:tc>
        <w:tc>
          <w:tcPr>
            <w:tcW w:w="896" w:type="pct"/>
            <w:tcBorders>
              <w:top w:val="nil"/>
              <w:left w:val="nil"/>
              <w:bottom w:val="single" w:sz="4" w:space="0" w:color="auto"/>
              <w:right w:val="nil"/>
            </w:tcBorders>
            <w:shd w:val="clear" w:color="000000" w:fill="F2F2F2"/>
            <w:vAlign w:val="center"/>
          </w:tcPr>
          <w:p w:rsidR="00EA2467" w:rsidRDefault="00EA2467" w:rsidP="00EA2467">
            <w:pPr>
              <w:spacing w:after="0"/>
              <w:jc w:val="right"/>
              <w:rPr>
                <w:rFonts w:ascii="Arial" w:hAnsi="Arial" w:cs="Arial"/>
                <w:b/>
                <w:bCs/>
                <w:color w:val="000000"/>
                <w:sz w:val="18"/>
                <w:szCs w:val="18"/>
              </w:rPr>
            </w:pPr>
            <w:r>
              <w:rPr>
                <w:rFonts w:ascii="Arial" w:hAnsi="Arial" w:cs="Arial"/>
                <w:b/>
                <w:bCs/>
                <w:color w:val="000000"/>
                <w:sz w:val="18"/>
                <w:szCs w:val="18"/>
              </w:rPr>
              <w:t>74.073,05</w:t>
            </w:r>
          </w:p>
        </w:tc>
      </w:tr>
    </w:tbl>
    <w:p w:rsidR="00674D98" w:rsidRPr="0000243B" w:rsidRDefault="00674D98" w:rsidP="0000243B">
      <w:pPr>
        <w:keepNext/>
        <w:keepLines/>
        <w:widowControl w:val="0"/>
        <w:autoSpaceDE w:val="0"/>
        <w:autoSpaceDN w:val="0"/>
        <w:adjustRightInd w:val="0"/>
        <w:spacing w:before="120" w:after="120" w:line="280" w:lineRule="exact"/>
        <w:jc w:val="both"/>
        <w:rPr>
          <w:rFonts w:ascii="Arial" w:hAnsi="Arial" w:cs="Arial"/>
          <w:sz w:val="20"/>
          <w:szCs w:val="20"/>
        </w:rPr>
      </w:pPr>
      <w:r w:rsidRPr="0000243B">
        <w:rPr>
          <w:rFonts w:ascii="Arial" w:hAnsi="Arial" w:cs="Arial"/>
          <w:sz w:val="20"/>
          <w:szCs w:val="20"/>
        </w:rPr>
        <w:t xml:space="preserve">En el epígrafe “Deudas a c/p transformables en subvenciones” </w:t>
      </w:r>
      <w:r w:rsidR="00B87160" w:rsidRPr="0000243B">
        <w:rPr>
          <w:rFonts w:ascii="Arial" w:hAnsi="Arial" w:cs="Arial"/>
          <w:sz w:val="20"/>
          <w:szCs w:val="20"/>
        </w:rPr>
        <w:t>se han reclasificado</w:t>
      </w:r>
      <w:r w:rsidRPr="0000243B">
        <w:rPr>
          <w:rFonts w:ascii="Arial" w:hAnsi="Arial" w:cs="Arial"/>
          <w:sz w:val="20"/>
          <w:szCs w:val="20"/>
        </w:rPr>
        <w:t xml:space="preserve"> l</w:t>
      </w:r>
      <w:r w:rsidR="00B87160" w:rsidRPr="0000243B">
        <w:rPr>
          <w:rFonts w:ascii="Arial" w:hAnsi="Arial" w:cs="Arial"/>
          <w:sz w:val="20"/>
          <w:szCs w:val="20"/>
        </w:rPr>
        <w:t>os importes cobrados desde varias administraciones públicas en concepto de anticipo por subvenciones concedidas a ejecutar en 2021</w:t>
      </w:r>
      <w:r w:rsidR="00692BA2" w:rsidRPr="0000243B">
        <w:rPr>
          <w:rFonts w:ascii="Arial" w:hAnsi="Arial" w:cs="Arial"/>
          <w:sz w:val="20"/>
          <w:szCs w:val="20"/>
        </w:rPr>
        <w:t>.</w:t>
      </w:r>
      <w:r w:rsidR="00B87160" w:rsidRPr="0000243B">
        <w:rPr>
          <w:rFonts w:ascii="Arial" w:hAnsi="Arial" w:cs="Arial"/>
          <w:sz w:val="20"/>
          <w:szCs w:val="20"/>
        </w:rPr>
        <w:t xml:space="preserve"> </w:t>
      </w:r>
      <w:r w:rsidR="00692BA2" w:rsidRPr="0000243B">
        <w:rPr>
          <w:rFonts w:ascii="Arial" w:hAnsi="Arial" w:cs="Arial"/>
          <w:sz w:val="20"/>
          <w:szCs w:val="20"/>
        </w:rPr>
        <w:t>I</w:t>
      </w:r>
      <w:r w:rsidR="00B87160" w:rsidRPr="0000243B">
        <w:rPr>
          <w:rFonts w:ascii="Arial" w:hAnsi="Arial" w:cs="Arial"/>
          <w:sz w:val="20"/>
          <w:szCs w:val="20"/>
        </w:rPr>
        <w:t xml:space="preserve">ncluye </w:t>
      </w:r>
      <w:r w:rsidR="00692BA2" w:rsidRPr="0000243B">
        <w:rPr>
          <w:rFonts w:ascii="Arial" w:hAnsi="Arial" w:cs="Arial"/>
          <w:sz w:val="20"/>
          <w:szCs w:val="20"/>
        </w:rPr>
        <w:t xml:space="preserve">la reclasificación </w:t>
      </w:r>
      <w:r w:rsidR="00B87160" w:rsidRPr="0000243B">
        <w:rPr>
          <w:rFonts w:ascii="Arial" w:hAnsi="Arial" w:cs="Arial"/>
          <w:sz w:val="20"/>
          <w:szCs w:val="20"/>
        </w:rPr>
        <w:t xml:space="preserve">tanto </w:t>
      </w:r>
      <w:r w:rsidR="00692BA2" w:rsidRPr="0000243B">
        <w:rPr>
          <w:rFonts w:ascii="Arial" w:hAnsi="Arial" w:cs="Arial"/>
          <w:sz w:val="20"/>
          <w:szCs w:val="20"/>
        </w:rPr>
        <w:t xml:space="preserve">de </w:t>
      </w:r>
      <w:r w:rsidR="00B87160" w:rsidRPr="0000243B">
        <w:rPr>
          <w:rFonts w:ascii="Arial" w:hAnsi="Arial" w:cs="Arial"/>
          <w:sz w:val="20"/>
          <w:szCs w:val="20"/>
        </w:rPr>
        <w:t xml:space="preserve">anticipos para subvenciones de explotación (204.518,82 euros) como </w:t>
      </w:r>
      <w:r w:rsidR="00692BA2" w:rsidRPr="0000243B">
        <w:rPr>
          <w:rFonts w:ascii="Arial" w:hAnsi="Arial" w:cs="Arial"/>
          <w:sz w:val="20"/>
          <w:szCs w:val="20"/>
        </w:rPr>
        <w:t xml:space="preserve">una </w:t>
      </w:r>
      <w:r w:rsidR="00B87160" w:rsidRPr="0000243B">
        <w:rPr>
          <w:rFonts w:ascii="Arial" w:hAnsi="Arial" w:cs="Arial"/>
          <w:sz w:val="20"/>
          <w:szCs w:val="20"/>
        </w:rPr>
        <w:t>subvenci</w:t>
      </w:r>
      <w:r w:rsidR="00692BA2" w:rsidRPr="0000243B">
        <w:rPr>
          <w:rFonts w:ascii="Arial" w:hAnsi="Arial" w:cs="Arial"/>
          <w:sz w:val="20"/>
          <w:szCs w:val="20"/>
        </w:rPr>
        <w:t>ón</w:t>
      </w:r>
      <w:r w:rsidR="00B87160" w:rsidRPr="0000243B">
        <w:rPr>
          <w:rFonts w:ascii="Arial" w:hAnsi="Arial" w:cs="Arial"/>
          <w:sz w:val="20"/>
          <w:szCs w:val="20"/>
        </w:rPr>
        <w:t xml:space="preserve"> de capital pendiente de ejecutar </w:t>
      </w:r>
      <w:r w:rsidR="00692BA2" w:rsidRPr="0000243B">
        <w:rPr>
          <w:rFonts w:ascii="Arial" w:hAnsi="Arial" w:cs="Arial"/>
          <w:sz w:val="20"/>
          <w:szCs w:val="20"/>
        </w:rPr>
        <w:t xml:space="preserve">por </w:t>
      </w:r>
      <w:r w:rsidR="00B87160" w:rsidRPr="0000243B">
        <w:rPr>
          <w:rFonts w:ascii="Arial" w:hAnsi="Arial" w:cs="Arial"/>
          <w:sz w:val="20"/>
          <w:szCs w:val="20"/>
        </w:rPr>
        <w:t xml:space="preserve">1.195.000 euros con </w:t>
      </w:r>
      <w:r w:rsidR="00692BA2" w:rsidRPr="0000243B">
        <w:rPr>
          <w:rFonts w:ascii="Arial" w:hAnsi="Arial" w:cs="Arial"/>
          <w:sz w:val="20"/>
          <w:szCs w:val="20"/>
        </w:rPr>
        <w:t>el</w:t>
      </w:r>
      <w:r w:rsidR="00B87160" w:rsidRPr="0000243B">
        <w:rPr>
          <w:rFonts w:ascii="Arial" w:hAnsi="Arial" w:cs="Arial"/>
          <w:sz w:val="20"/>
          <w:szCs w:val="20"/>
        </w:rPr>
        <w:t xml:space="preserve"> consiguiente movimiento en patrimonio neto y </w:t>
      </w:r>
      <w:r w:rsidR="00692BA2" w:rsidRPr="0000243B">
        <w:rPr>
          <w:rFonts w:ascii="Arial" w:hAnsi="Arial" w:cs="Arial"/>
          <w:sz w:val="20"/>
          <w:szCs w:val="20"/>
        </w:rPr>
        <w:t>pasivo no corriente por su efecto diferido</w:t>
      </w:r>
      <w:r w:rsidR="00B87160" w:rsidRPr="0000243B">
        <w:rPr>
          <w:rFonts w:ascii="Arial" w:hAnsi="Arial" w:cs="Arial"/>
          <w:sz w:val="20"/>
          <w:szCs w:val="20"/>
        </w:rPr>
        <w:t xml:space="preserve"> (Nota 11)</w:t>
      </w:r>
      <w:r w:rsidR="00692BA2" w:rsidRPr="0000243B">
        <w:rPr>
          <w:rFonts w:ascii="Arial" w:hAnsi="Arial" w:cs="Arial"/>
          <w:sz w:val="20"/>
          <w:szCs w:val="20"/>
        </w:rPr>
        <w:t>.</w:t>
      </w:r>
    </w:p>
    <w:p w:rsidR="00A43868" w:rsidRPr="005558AF" w:rsidRDefault="005558AF" w:rsidP="006E098E">
      <w:pPr>
        <w:keepNext/>
        <w:keepLines/>
        <w:widowControl w:val="0"/>
        <w:autoSpaceDE w:val="0"/>
        <w:autoSpaceDN w:val="0"/>
        <w:adjustRightInd w:val="0"/>
        <w:spacing w:before="120" w:after="120" w:line="280" w:lineRule="exact"/>
        <w:jc w:val="both"/>
        <w:rPr>
          <w:rFonts w:ascii="Arial" w:hAnsi="Arial" w:cs="Arial"/>
          <w:sz w:val="20"/>
          <w:szCs w:val="20"/>
          <w:u w:val="single"/>
        </w:rPr>
      </w:pPr>
      <w:r>
        <w:rPr>
          <w:rFonts w:ascii="Arial" w:hAnsi="Arial" w:cs="Arial"/>
          <w:sz w:val="20"/>
          <w:szCs w:val="20"/>
          <w:u w:val="single"/>
        </w:rPr>
        <w:t xml:space="preserve">Clasificación por vencimientos </w:t>
      </w:r>
    </w:p>
    <w:p w:rsidR="00E9548F" w:rsidRPr="00DD3FE4" w:rsidRDefault="00E9548F" w:rsidP="006E098E">
      <w:pPr>
        <w:keepNext/>
        <w:keepLines/>
        <w:widowControl w:val="0"/>
        <w:autoSpaceDE w:val="0"/>
        <w:autoSpaceDN w:val="0"/>
        <w:adjustRightInd w:val="0"/>
        <w:spacing w:before="120" w:after="120" w:line="280" w:lineRule="exact"/>
        <w:jc w:val="both"/>
        <w:rPr>
          <w:rFonts w:ascii="Arial" w:hAnsi="Arial" w:cs="Arial"/>
          <w:sz w:val="20"/>
          <w:szCs w:val="20"/>
        </w:rPr>
      </w:pPr>
      <w:r w:rsidRPr="00DD3FE4">
        <w:rPr>
          <w:rFonts w:ascii="Arial" w:hAnsi="Arial" w:cs="Arial"/>
          <w:sz w:val="20"/>
          <w:szCs w:val="20"/>
        </w:rPr>
        <w:t>Las clasificaciones por vencimientos de los pasivos</w:t>
      </w:r>
      <w:r w:rsidR="00627D0E">
        <w:rPr>
          <w:rFonts w:ascii="Arial" w:hAnsi="Arial" w:cs="Arial"/>
          <w:sz w:val="20"/>
          <w:szCs w:val="20"/>
        </w:rPr>
        <w:t xml:space="preserve"> financieros en el ejercicio 2020</w:t>
      </w:r>
      <w:r w:rsidRPr="00DD3FE4">
        <w:rPr>
          <w:rFonts w:ascii="Arial" w:hAnsi="Arial" w:cs="Arial"/>
          <w:sz w:val="20"/>
          <w:szCs w:val="20"/>
        </w:rPr>
        <w:t xml:space="preserve"> y 201</w:t>
      </w:r>
      <w:r w:rsidR="00627D0E">
        <w:rPr>
          <w:rFonts w:ascii="Arial" w:hAnsi="Arial" w:cs="Arial"/>
          <w:sz w:val="20"/>
          <w:szCs w:val="20"/>
        </w:rPr>
        <w:t>9</w:t>
      </w:r>
      <w:r w:rsidRPr="00DD3FE4">
        <w:rPr>
          <w:rFonts w:ascii="Arial" w:hAnsi="Arial" w:cs="Arial"/>
          <w:sz w:val="20"/>
          <w:szCs w:val="20"/>
        </w:rPr>
        <w:t xml:space="preserve"> es inferior a un año.</w:t>
      </w:r>
    </w:p>
    <w:p w:rsidR="00912777" w:rsidRPr="00DD3FE4" w:rsidRDefault="00912777" w:rsidP="00F00FFF">
      <w:pPr>
        <w:widowControl w:val="0"/>
        <w:autoSpaceDE w:val="0"/>
        <w:autoSpaceDN w:val="0"/>
        <w:adjustRightInd w:val="0"/>
        <w:spacing w:before="120" w:after="120" w:line="280" w:lineRule="exact"/>
        <w:jc w:val="both"/>
        <w:rPr>
          <w:rFonts w:ascii="Arial" w:hAnsi="Arial" w:cs="Arial"/>
          <w:sz w:val="20"/>
          <w:szCs w:val="20"/>
          <w:u w:val="single"/>
        </w:rPr>
      </w:pPr>
      <w:r>
        <w:rPr>
          <w:rFonts w:ascii="Arial" w:hAnsi="Arial" w:cs="Arial"/>
          <w:sz w:val="20"/>
          <w:szCs w:val="20"/>
          <w:u w:val="single"/>
        </w:rPr>
        <w:t>Otra información</w:t>
      </w:r>
    </w:p>
    <w:p w:rsidR="00867451" w:rsidRPr="00540DC3" w:rsidRDefault="00627D0E" w:rsidP="00F00FFF">
      <w:pPr>
        <w:spacing w:before="120" w:after="120" w:line="280" w:lineRule="exact"/>
        <w:jc w:val="both"/>
        <w:rPr>
          <w:rFonts w:ascii="Arial" w:hAnsi="Arial" w:cs="Arial"/>
          <w:sz w:val="20"/>
          <w:szCs w:val="20"/>
        </w:rPr>
      </w:pPr>
      <w:r w:rsidRPr="00267283">
        <w:rPr>
          <w:rFonts w:ascii="Arial" w:hAnsi="Arial" w:cs="Arial"/>
          <w:sz w:val="20"/>
          <w:szCs w:val="20"/>
        </w:rPr>
        <w:t xml:space="preserve">En el ejercicio 2019 </w:t>
      </w:r>
      <w:r w:rsidR="00692BA2" w:rsidRPr="00267283">
        <w:rPr>
          <w:rFonts w:ascii="Arial" w:hAnsi="Arial" w:cs="Arial"/>
          <w:sz w:val="20"/>
          <w:szCs w:val="20"/>
        </w:rPr>
        <w:t>figuraban</w:t>
      </w:r>
      <w:r w:rsidRPr="00267283">
        <w:rPr>
          <w:rFonts w:ascii="Arial" w:hAnsi="Arial" w:cs="Arial"/>
          <w:sz w:val="20"/>
          <w:szCs w:val="20"/>
        </w:rPr>
        <w:t xml:space="preserve"> periodificaciones a corto plazo por importe de 33.334,35 euros, </w:t>
      </w:r>
      <w:r w:rsidR="00867451" w:rsidRPr="00267283">
        <w:rPr>
          <w:rFonts w:ascii="Arial" w:hAnsi="Arial" w:cs="Arial"/>
          <w:sz w:val="20"/>
          <w:szCs w:val="20"/>
        </w:rPr>
        <w:t xml:space="preserve">en concepto de subvenciones cobradas anticipadamente, referidas a ejercicios posteriores. </w:t>
      </w:r>
      <w:r w:rsidR="00692BA2" w:rsidRPr="00267283">
        <w:rPr>
          <w:rFonts w:ascii="Arial" w:hAnsi="Arial" w:cs="Arial"/>
          <w:sz w:val="20"/>
          <w:szCs w:val="20"/>
        </w:rPr>
        <w:t>En 2020 estos anticipos han sido reclasificados a “Deudas a c/p transformables en subvenciones” tal y como se ha detallado anteriormente.</w:t>
      </w:r>
    </w:p>
    <w:p w:rsidR="0047692A" w:rsidRPr="00540DC3" w:rsidRDefault="005A36D2" w:rsidP="00F00FFF">
      <w:pPr>
        <w:widowControl w:val="0"/>
        <w:spacing w:before="120" w:after="120" w:line="280" w:lineRule="exact"/>
        <w:jc w:val="both"/>
        <w:rPr>
          <w:rFonts w:ascii="Arial" w:hAnsi="Arial" w:cs="Arial"/>
          <w:sz w:val="20"/>
          <w:szCs w:val="20"/>
        </w:rPr>
      </w:pPr>
      <w:r w:rsidRPr="00540DC3">
        <w:rPr>
          <w:rFonts w:ascii="Arial" w:hAnsi="Arial" w:cs="Arial"/>
          <w:sz w:val="20"/>
          <w:szCs w:val="20"/>
        </w:rPr>
        <w:t>No existen deudas a largo plazo en el pasivo del balance.</w:t>
      </w:r>
    </w:p>
    <w:p w:rsidR="005A36D2" w:rsidRPr="00540DC3" w:rsidRDefault="005A36D2" w:rsidP="00F00FFF">
      <w:pPr>
        <w:widowControl w:val="0"/>
        <w:spacing w:before="120" w:after="120" w:line="280" w:lineRule="exact"/>
        <w:jc w:val="both"/>
        <w:rPr>
          <w:rFonts w:ascii="Arial" w:hAnsi="Arial" w:cs="Arial"/>
          <w:sz w:val="20"/>
          <w:szCs w:val="20"/>
        </w:rPr>
      </w:pPr>
      <w:r w:rsidRPr="00540DC3">
        <w:rPr>
          <w:rFonts w:ascii="Arial" w:hAnsi="Arial" w:cs="Arial"/>
          <w:sz w:val="20"/>
          <w:szCs w:val="20"/>
        </w:rPr>
        <w:t xml:space="preserve">La </w:t>
      </w:r>
      <w:r w:rsidR="00C56E4C">
        <w:rPr>
          <w:rFonts w:ascii="Arial" w:hAnsi="Arial" w:cs="Arial"/>
          <w:sz w:val="20"/>
          <w:szCs w:val="20"/>
        </w:rPr>
        <w:t>Sociedad</w:t>
      </w:r>
      <w:r w:rsidRPr="00540DC3">
        <w:rPr>
          <w:rFonts w:ascii="Arial" w:hAnsi="Arial" w:cs="Arial"/>
          <w:sz w:val="20"/>
          <w:szCs w:val="20"/>
        </w:rPr>
        <w:t xml:space="preserve"> no mantiene ninguna línea de descuento.</w:t>
      </w:r>
    </w:p>
    <w:p w:rsidR="005A36D2" w:rsidRPr="00540DC3" w:rsidRDefault="005A36D2" w:rsidP="00F00FFF">
      <w:pPr>
        <w:widowControl w:val="0"/>
        <w:spacing w:before="120" w:after="120" w:line="280" w:lineRule="exact"/>
        <w:jc w:val="both"/>
        <w:rPr>
          <w:rFonts w:ascii="Arial" w:hAnsi="Arial" w:cs="Arial"/>
          <w:sz w:val="20"/>
          <w:szCs w:val="20"/>
        </w:rPr>
      </w:pPr>
      <w:r w:rsidRPr="00540DC3">
        <w:rPr>
          <w:rFonts w:ascii="Arial" w:hAnsi="Arial" w:cs="Arial"/>
          <w:sz w:val="20"/>
          <w:szCs w:val="20"/>
        </w:rPr>
        <w:t>No se mantiene ningún tipo de pólizas de crédito con ninguna entidad bancaria.</w:t>
      </w:r>
    </w:p>
    <w:p w:rsidR="005611E5" w:rsidRDefault="005611E5" w:rsidP="00F00FFF">
      <w:pPr>
        <w:pStyle w:val="Ttulo4"/>
        <w:keepNext w:val="0"/>
        <w:keepLines w:val="0"/>
        <w:widowControl w:val="0"/>
        <w:spacing w:before="120" w:after="120" w:line="280" w:lineRule="exact"/>
        <w:jc w:val="both"/>
        <w:rPr>
          <w:rFonts w:ascii="Arial" w:hAnsi="Arial" w:cs="Arial"/>
          <w:sz w:val="20"/>
          <w:szCs w:val="20"/>
        </w:rPr>
      </w:pPr>
    </w:p>
    <w:p w:rsidR="00053698" w:rsidRPr="00540DC3" w:rsidRDefault="00053698" w:rsidP="005558AF">
      <w:pPr>
        <w:pStyle w:val="Ttulo4"/>
        <w:keepNext w:val="0"/>
        <w:keepLines w:val="0"/>
        <w:widowControl w:val="0"/>
        <w:spacing w:before="120" w:after="120" w:line="240" w:lineRule="auto"/>
        <w:rPr>
          <w:rFonts w:ascii="Arial" w:hAnsi="Arial" w:cs="Arial"/>
          <w:sz w:val="20"/>
          <w:szCs w:val="20"/>
        </w:rPr>
      </w:pPr>
      <w:r w:rsidRPr="00540DC3">
        <w:rPr>
          <w:rFonts w:ascii="Arial" w:hAnsi="Arial" w:cs="Arial"/>
          <w:sz w:val="20"/>
          <w:szCs w:val="20"/>
        </w:rPr>
        <w:t>7</w:t>
      </w:r>
      <w:r w:rsidR="00AE3BF0" w:rsidRPr="00540DC3">
        <w:rPr>
          <w:rFonts w:ascii="Arial" w:hAnsi="Arial" w:cs="Arial"/>
          <w:sz w:val="20"/>
          <w:szCs w:val="20"/>
        </w:rPr>
        <w:t>.</w:t>
      </w:r>
      <w:r w:rsidRPr="00540DC3">
        <w:rPr>
          <w:rFonts w:ascii="Arial" w:hAnsi="Arial" w:cs="Arial"/>
          <w:sz w:val="20"/>
          <w:szCs w:val="20"/>
        </w:rPr>
        <w:t xml:space="preserve"> FONDOS PROPIOS</w:t>
      </w:r>
    </w:p>
    <w:p w:rsidR="00053698" w:rsidRPr="00540DC3" w:rsidRDefault="00053698" w:rsidP="00C56E4C">
      <w:pPr>
        <w:widowControl w:val="0"/>
        <w:spacing w:before="120" w:after="120" w:line="280" w:lineRule="exact"/>
        <w:jc w:val="both"/>
        <w:rPr>
          <w:rFonts w:ascii="Arial" w:hAnsi="Arial" w:cs="Arial"/>
          <w:sz w:val="20"/>
          <w:szCs w:val="20"/>
          <w:u w:val="single"/>
        </w:rPr>
      </w:pPr>
      <w:r w:rsidRPr="00540DC3">
        <w:rPr>
          <w:rFonts w:ascii="Arial" w:hAnsi="Arial" w:cs="Arial"/>
          <w:sz w:val="20"/>
          <w:szCs w:val="20"/>
          <w:u w:val="single"/>
        </w:rPr>
        <w:t xml:space="preserve">Capital social </w:t>
      </w:r>
    </w:p>
    <w:p w:rsidR="00053698" w:rsidRPr="00540DC3" w:rsidRDefault="00053698" w:rsidP="00C56E4C">
      <w:pPr>
        <w:widowControl w:val="0"/>
        <w:spacing w:before="120" w:after="120" w:line="280" w:lineRule="exact"/>
        <w:jc w:val="both"/>
        <w:rPr>
          <w:rFonts w:ascii="Arial" w:hAnsi="Arial" w:cs="Arial"/>
          <w:sz w:val="20"/>
          <w:szCs w:val="20"/>
        </w:rPr>
      </w:pPr>
      <w:r w:rsidRPr="00540DC3">
        <w:rPr>
          <w:rFonts w:ascii="Arial" w:hAnsi="Arial" w:cs="Arial"/>
          <w:sz w:val="20"/>
          <w:szCs w:val="20"/>
        </w:rPr>
        <w:t>El capital social de la empresa está representado por los títulos que a continuación se indican, a la fecha de cierre del ejercicio</w:t>
      </w:r>
      <w:r w:rsidR="00BD1222" w:rsidRPr="00540DC3">
        <w:rPr>
          <w:rFonts w:ascii="Arial" w:hAnsi="Arial" w:cs="Arial"/>
          <w:sz w:val="20"/>
          <w:szCs w:val="20"/>
        </w:rPr>
        <w:t>.</w:t>
      </w:r>
    </w:p>
    <w:tbl>
      <w:tblPr>
        <w:tblW w:w="6804" w:type="dxa"/>
        <w:jc w:val="center"/>
        <w:tblCellMar>
          <w:left w:w="70" w:type="dxa"/>
          <w:right w:w="70" w:type="dxa"/>
        </w:tblCellMar>
        <w:tblLook w:val="04A0"/>
      </w:tblPr>
      <w:tblGrid>
        <w:gridCol w:w="1703"/>
        <w:gridCol w:w="1417"/>
        <w:gridCol w:w="1559"/>
        <w:gridCol w:w="2125"/>
      </w:tblGrid>
      <w:tr w:rsidR="00053698" w:rsidRPr="00E9548F" w:rsidTr="00F00FFF">
        <w:trPr>
          <w:trHeight w:val="312"/>
          <w:jc w:val="center"/>
        </w:trPr>
        <w:tc>
          <w:tcPr>
            <w:tcW w:w="1703" w:type="dxa"/>
            <w:tcBorders>
              <w:bottom w:val="single" w:sz="4" w:space="0" w:color="auto"/>
            </w:tcBorders>
            <w:shd w:val="clear" w:color="auto" w:fill="D9D9D9" w:themeFill="background1" w:themeFillShade="D9"/>
            <w:noWrap/>
            <w:vAlign w:val="bottom"/>
            <w:hideMark/>
          </w:tcPr>
          <w:p w:rsidR="00053698" w:rsidRPr="00E9548F" w:rsidRDefault="00053698" w:rsidP="005558AF">
            <w:pPr>
              <w:widowControl w:val="0"/>
              <w:spacing w:after="0" w:line="240" w:lineRule="auto"/>
              <w:jc w:val="center"/>
              <w:rPr>
                <w:rFonts w:ascii="Arial" w:eastAsia="Times New Roman" w:hAnsi="Arial" w:cs="Arial"/>
                <w:b/>
                <w:bCs/>
                <w:color w:val="000000"/>
                <w:sz w:val="18"/>
                <w:szCs w:val="18"/>
                <w:lang w:eastAsia="es-ES"/>
              </w:rPr>
            </w:pPr>
            <w:r w:rsidRPr="00E9548F">
              <w:rPr>
                <w:rFonts w:ascii="Arial" w:eastAsia="Times New Roman" w:hAnsi="Arial" w:cs="Arial"/>
                <w:b/>
                <w:bCs/>
                <w:color w:val="000000"/>
                <w:sz w:val="18"/>
                <w:szCs w:val="18"/>
                <w:lang w:eastAsia="es-ES"/>
              </w:rPr>
              <w:t xml:space="preserve">Serie </w:t>
            </w:r>
          </w:p>
        </w:tc>
        <w:tc>
          <w:tcPr>
            <w:tcW w:w="1417" w:type="dxa"/>
            <w:tcBorders>
              <w:bottom w:val="single" w:sz="4" w:space="0" w:color="auto"/>
            </w:tcBorders>
            <w:shd w:val="clear" w:color="auto" w:fill="D9D9D9" w:themeFill="background1" w:themeFillShade="D9"/>
            <w:noWrap/>
            <w:vAlign w:val="bottom"/>
            <w:hideMark/>
          </w:tcPr>
          <w:p w:rsidR="00053698" w:rsidRPr="00F00FFF" w:rsidRDefault="00053698" w:rsidP="005558AF">
            <w:pPr>
              <w:widowControl w:val="0"/>
              <w:spacing w:after="0" w:line="240" w:lineRule="auto"/>
              <w:jc w:val="center"/>
              <w:rPr>
                <w:rFonts w:ascii="Arial" w:eastAsia="Times New Roman" w:hAnsi="Arial" w:cs="Arial"/>
                <w:b/>
                <w:bCs/>
                <w:color w:val="000000"/>
                <w:sz w:val="20"/>
                <w:szCs w:val="18"/>
                <w:lang w:eastAsia="es-ES"/>
              </w:rPr>
            </w:pPr>
            <w:r w:rsidRPr="00F00FFF">
              <w:rPr>
                <w:rFonts w:ascii="Arial" w:eastAsia="Times New Roman" w:hAnsi="Arial" w:cs="Arial"/>
                <w:b/>
                <w:bCs/>
                <w:color w:val="000000"/>
                <w:sz w:val="20"/>
                <w:szCs w:val="18"/>
                <w:lang w:eastAsia="es-ES"/>
              </w:rPr>
              <w:t>Títulos</w:t>
            </w:r>
          </w:p>
        </w:tc>
        <w:tc>
          <w:tcPr>
            <w:tcW w:w="1559" w:type="dxa"/>
            <w:tcBorders>
              <w:bottom w:val="single" w:sz="4" w:space="0" w:color="auto"/>
            </w:tcBorders>
            <w:shd w:val="clear" w:color="auto" w:fill="D9D9D9" w:themeFill="background1" w:themeFillShade="D9"/>
            <w:noWrap/>
            <w:vAlign w:val="bottom"/>
            <w:hideMark/>
          </w:tcPr>
          <w:p w:rsidR="00053698" w:rsidRPr="00E9548F" w:rsidRDefault="00053698" w:rsidP="005558AF">
            <w:pPr>
              <w:widowControl w:val="0"/>
              <w:spacing w:after="0" w:line="240" w:lineRule="auto"/>
              <w:jc w:val="center"/>
              <w:rPr>
                <w:rFonts w:ascii="Arial" w:eastAsia="Times New Roman" w:hAnsi="Arial" w:cs="Arial"/>
                <w:b/>
                <w:bCs/>
                <w:color w:val="000000"/>
                <w:sz w:val="18"/>
                <w:szCs w:val="18"/>
                <w:lang w:eastAsia="es-ES"/>
              </w:rPr>
            </w:pPr>
            <w:r w:rsidRPr="00E9548F">
              <w:rPr>
                <w:rFonts w:ascii="Arial" w:eastAsia="Times New Roman" w:hAnsi="Arial" w:cs="Arial"/>
                <w:b/>
                <w:bCs/>
                <w:color w:val="000000"/>
                <w:sz w:val="18"/>
                <w:szCs w:val="18"/>
                <w:lang w:eastAsia="es-ES"/>
              </w:rPr>
              <w:t>Nominal</w:t>
            </w:r>
          </w:p>
        </w:tc>
        <w:tc>
          <w:tcPr>
            <w:tcW w:w="2125" w:type="dxa"/>
            <w:tcBorders>
              <w:bottom w:val="single" w:sz="4" w:space="0" w:color="auto"/>
            </w:tcBorders>
            <w:shd w:val="clear" w:color="auto" w:fill="D9D9D9" w:themeFill="background1" w:themeFillShade="D9"/>
            <w:noWrap/>
            <w:vAlign w:val="bottom"/>
            <w:hideMark/>
          </w:tcPr>
          <w:p w:rsidR="00053698" w:rsidRPr="00E9548F" w:rsidRDefault="00053698" w:rsidP="00F00FFF">
            <w:pPr>
              <w:widowControl w:val="0"/>
              <w:spacing w:after="0" w:line="240" w:lineRule="auto"/>
              <w:ind w:right="212"/>
              <w:jc w:val="center"/>
              <w:rPr>
                <w:rFonts w:ascii="Arial" w:eastAsia="Times New Roman" w:hAnsi="Arial" w:cs="Arial"/>
                <w:b/>
                <w:bCs/>
                <w:color w:val="000000"/>
                <w:sz w:val="18"/>
                <w:szCs w:val="18"/>
                <w:lang w:eastAsia="es-ES"/>
              </w:rPr>
            </w:pPr>
            <w:r w:rsidRPr="00E9548F">
              <w:rPr>
                <w:rFonts w:ascii="Arial" w:eastAsia="Times New Roman" w:hAnsi="Arial" w:cs="Arial"/>
                <w:b/>
                <w:bCs/>
                <w:color w:val="000000"/>
                <w:sz w:val="18"/>
                <w:szCs w:val="18"/>
                <w:lang w:eastAsia="es-ES"/>
              </w:rPr>
              <w:t>Nominal Total</w:t>
            </w:r>
          </w:p>
        </w:tc>
      </w:tr>
      <w:tr w:rsidR="00053698" w:rsidRPr="00E9548F" w:rsidTr="00F00FFF">
        <w:trPr>
          <w:trHeight w:val="283"/>
          <w:jc w:val="center"/>
        </w:trPr>
        <w:tc>
          <w:tcPr>
            <w:tcW w:w="1703" w:type="dxa"/>
            <w:tcBorders>
              <w:top w:val="single" w:sz="4" w:space="0" w:color="auto"/>
              <w:bottom w:val="single" w:sz="4" w:space="0" w:color="auto"/>
            </w:tcBorders>
            <w:shd w:val="clear" w:color="auto" w:fill="auto"/>
            <w:noWrap/>
            <w:vAlign w:val="center"/>
            <w:hideMark/>
          </w:tcPr>
          <w:p w:rsidR="00053698" w:rsidRPr="00E9548F" w:rsidRDefault="00053698" w:rsidP="005558AF">
            <w:pPr>
              <w:widowControl w:val="0"/>
              <w:spacing w:after="0" w:line="240" w:lineRule="auto"/>
              <w:jc w:val="center"/>
              <w:rPr>
                <w:rFonts w:ascii="Arial" w:eastAsia="Times New Roman" w:hAnsi="Arial" w:cs="Arial"/>
                <w:color w:val="000000"/>
                <w:sz w:val="18"/>
                <w:szCs w:val="18"/>
                <w:lang w:eastAsia="es-ES"/>
              </w:rPr>
            </w:pPr>
            <w:r w:rsidRPr="00E9548F">
              <w:rPr>
                <w:rFonts w:ascii="Arial" w:eastAsia="Times New Roman" w:hAnsi="Arial" w:cs="Arial"/>
                <w:color w:val="000000"/>
                <w:sz w:val="18"/>
                <w:szCs w:val="18"/>
                <w:lang w:eastAsia="es-ES"/>
              </w:rPr>
              <w:t>A</w:t>
            </w:r>
          </w:p>
        </w:tc>
        <w:tc>
          <w:tcPr>
            <w:tcW w:w="1417" w:type="dxa"/>
            <w:tcBorders>
              <w:top w:val="single" w:sz="4" w:space="0" w:color="auto"/>
              <w:bottom w:val="single" w:sz="4" w:space="0" w:color="auto"/>
            </w:tcBorders>
            <w:shd w:val="clear" w:color="auto" w:fill="auto"/>
            <w:noWrap/>
            <w:vAlign w:val="center"/>
            <w:hideMark/>
          </w:tcPr>
          <w:p w:rsidR="00053698" w:rsidRPr="00F00FFF" w:rsidRDefault="00053698" w:rsidP="005558AF">
            <w:pPr>
              <w:widowControl w:val="0"/>
              <w:spacing w:after="0" w:line="240" w:lineRule="auto"/>
              <w:jc w:val="center"/>
              <w:rPr>
                <w:rFonts w:ascii="Arial" w:eastAsia="Times New Roman" w:hAnsi="Arial" w:cs="Arial"/>
                <w:color w:val="000000"/>
                <w:sz w:val="20"/>
                <w:szCs w:val="18"/>
                <w:lang w:eastAsia="es-ES"/>
              </w:rPr>
            </w:pPr>
            <w:r w:rsidRPr="00F00FFF">
              <w:rPr>
                <w:rFonts w:ascii="Arial" w:eastAsia="Times New Roman" w:hAnsi="Arial" w:cs="Arial"/>
                <w:color w:val="000000"/>
                <w:sz w:val="20"/>
                <w:szCs w:val="18"/>
                <w:lang w:eastAsia="es-ES"/>
              </w:rPr>
              <w:t>602</w:t>
            </w:r>
          </w:p>
        </w:tc>
        <w:tc>
          <w:tcPr>
            <w:tcW w:w="1559" w:type="dxa"/>
            <w:tcBorders>
              <w:top w:val="single" w:sz="4" w:space="0" w:color="auto"/>
              <w:bottom w:val="single" w:sz="4" w:space="0" w:color="auto"/>
            </w:tcBorders>
            <w:shd w:val="clear" w:color="auto" w:fill="auto"/>
            <w:noWrap/>
            <w:vAlign w:val="center"/>
            <w:hideMark/>
          </w:tcPr>
          <w:p w:rsidR="00053698" w:rsidRPr="00E9548F" w:rsidRDefault="00053698" w:rsidP="00757196">
            <w:pPr>
              <w:widowControl w:val="0"/>
              <w:spacing w:after="0" w:line="240" w:lineRule="auto"/>
              <w:jc w:val="right"/>
              <w:rPr>
                <w:rFonts w:ascii="Arial" w:eastAsia="Times New Roman" w:hAnsi="Arial" w:cs="Arial"/>
                <w:color w:val="000000"/>
                <w:sz w:val="18"/>
                <w:szCs w:val="18"/>
                <w:lang w:eastAsia="es-ES"/>
              </w:rPr>
            </w:pPr>
            <w:r w:rsidRPr="00E9548F">
              <w:rPr>
                <w:rFonts w:ascii="Arial" w:eastAsia="Times New Roman" w:hAnsi="Arial" w:cs="Arial"/>
                <w:color w:val="000000"/>
                <w:sz w:val="18"/>
                <w:szCs w:val="18"/>
                <w:lang w:eastAsia="es-ES"/>
              </w:rPr>
              <w:t>100,00</w:t>
            </w:r>
          </w:p>
        </w:tc>
        <w:tc>
          <w:tcPr>
            <w:tcW w:w="2125" w:type="dxa"/>
            <w:tcBorders>
              <w:top w:val="single" w:sz="4" w:space="0" w:color="auto"/>
              <w:bottom w:val="single" w:sz="4" w:space="0" w:color="auto"/>
            </w:tcBorders>
            <w:shd w:val="clear" w:color="auto" w:fill="auto"/>
            <w:noWrap/>
            <w:vAlign w:val="center"/>
            <w:hideMark/>
          </w:tcPr>
          <w:p w:rsidR="00053698" w:rsidRPr="00E9548F" w:rsidRDefault="00053698" w:rsidP="00F00FFF">
            <w:pPr>
              <w:widowControl w:val="0"/>
              <w:spacing w:after="0" w:line="240" w:lineRule="auto"/>
              <w:ind w:right="212"/>
              <w:jc w:val="right"/>
              <w:rPr>
                <w:rFonts w:ascii="Arial" w:eastAsia="Times New Roman" w:hAnsi="Arial" w:cs="Arial"/>
                <w:color w:val="000000"/>
                <w:sz w:val="18"/>
                <w:szCs w:val="18"/>
                <w:lang w:eastAsia="es-ES"/>
              </w:rPr>
            </w:pPr>
            <w:r w:rsidRPr="00E9548F">
              <w:rPr>
                <w:rFonts w:ascii="Arial" w:eastAsia="Times New Roman" w:hAnsi="Arial" w:cs="Arial"/>
                <w:color w:val="000000"/>
                <w:sz w:val="18"/>
                <w:szCs w:val="18"/>
                <w:lang w:eastAsia="es-ES"/>
              </w:rPr>
              <w:t>60.200,00</w:t>
            </w:r>
          </w:p>
        </w:tc>
      </w:tr>
    </w:tbl>
    <w:p w:rsidR="00053698" w:rsidRPr="00540DC3" w:rsidRDefault="00053698" w:rsidP="00C56E4C">
      <w:pPr>
        <w:spacing w:before="120" w:after="120" w:line="280" w:lineRule="exact"/>
        <w:jc w:val="both"/>
        <w:rPr>
          <w:rFonts w:ascii="Arial" w:hAnsi="Arial" w:cs="Arial"/>
          <w:sz w:val="20"/>
          <w:szCs w:val="20"/>
        </w:rPr>
      </w:pPr>
      <w:r w:rsidRPr="00540DC3">
        <w:rPr>
          <w:rFonts w:ascii="Arial" w:hAnsi="Arial" w:cs="Arial"/>
          <w:sz w:val="20"/>
          <w:szCs w:val="20"/>
        </w:rPr>
        <w:lastRenderedPageBreak/>
        <w:t>El Capital Social de la Sociedad al cierre del ejercicio 20</w:t>
      </w:r>
      <w:r w:rsidR="000047B2">
        <w:rPr>
          <w:rFonts w:ascii="Arial" w:hAnsi="Arial" w:cs="Arial"/>
          <w:sz w:val="20"/>
          <w:szCs w:val="20"/>
        </w:rPr>
        <w:t>20</w:t>
      </w:r>
      <w:r w:rsidR="00F00FFF">
        <w:rPr>
          <w:rFonts w:ascii="Arial" w:hAnsi="Arial" w:cs="Arial"/>
          <w:sz w:val="20"/>
          <w:szCs w:val="20"/>
        </w:rPr>
        <w:t xml:space="preserve"> y 201</w:t>
      </w:r>
      <w:r w:rsidR="000047B2">
        <w:rPr>
          <w:rFonts w:ascii="Arial" w:hAnsi="Arial" w:cs="Arial"/>
          <w:sz w:val="20"/>
          <w:szCs w:val="20"/>
        </w:rPr>
        <w:t>9</w:t>
      </w:r>
      <w:r w:rsidRPr="00540DC3">
        <w:rPr>
          <w:rFonts w:ascii="Arial" w:hAnsi="Arial" w:cs="Arial"/>
          <w:sz w:val="20"/>
          <w:szCs w:val="20"/>
        </w:rPr>
        <w:t xml:space="preserve"> es de 60.200</w:t>
      </w:r>
      <w:r w:rsidR="00E435D8" w:rsidRPr="00540DC3">
        <w:rPr>
          <w:rFonts w:ascii="Arial" w:hAnsi="Arial" w:cs="Arial"/>
          <w:sz w:val="20"/>
          <w:szCs w:val="20"/>
        </w:rPr>
        <w:t xml:space="preserve"> </w:t>
      </w:r>
      <w:r w:rsidR="005611E5">
        <w:rPr>
          <w:rFonts w:ascii="Arial" w:hAnsi="Arial" w:cs="Arial"/>
          <w:sz w:val="20"/>
          <w:szCs w:val="20"/>
        </w:rPr>
        <w:t>euros</w:t>
      </w:r>
      <w:r w:rsidRPr="00540DC3">
        <w:rPr>
          <w:rFonts w:ascii="Arial" w:hAnsi="Arial" w:cs="Arial"/>
          <w:sz w:val="20"/>
          <w:szCs w:val="20"/>
        </w:rPr>
        <w:t xml:space="preserve"> dividido en 602 acciones nominativas de 100 Euros de valor nominal, numeradas de la 1 a la 602, ambas inclusive, totalmente suscritas por el Instituto Tecnológic</w:t>
      </w:r>
      <w:r w:rsidR="002C3B35">
        <w:rPr>
          <w:rFonts w:ascii="Arial" w:hAnsi="Arial" w:cs="Arial"/>
          <w:sz w:val="20"/>
          <w:szCs w:val="20"/>
        </w:rPr>
        <w:t>o y de Energías Renovables, S</w:t>
      </w:r>
      <w:r w:rsidR="00F00FFF">
        <w:rPr>
          <w:rFonts w:ascii="Arial" w:hAnsi="Arial" w:cs="Arial"/>
          <w:sz w:val="20"/>
          <w:szCs w:val="20"/>
        </w:rPr>
        <w:t>.</w:t>
      </w:r>
      <w:r w:rsidR="002C3B35">
        <w:rPr>
          <w:rFonts w:ascii="Arial" w:hAnsi="Arial" w:cs="Arial"/>
          <w:sz w:val="20"/>
          <w:szCs w:val="20"/>
        </w:rPr>
        <w:t>A.</w:t>
      </w:r>
    </w:p>
    <w:p w:rsidR="002C3B35" w:rsidRPr="001F4A4B" w:rsidRDefault="002C3B35" w:rsidP="00F80EBA">
      <w:pPr>
        <w:pStyle w:val="CM20"/>
        <w:keepNext/>
        <w:keepLines/>
        <w:spacing w:before="120" w:after="120" w:line="280" w:lineRule="exact"/>
        <w:jc w:val="both"/>
        <w:rPr>
          <w:rFonts w:ascii="Arial" w:hAnsi="Arial" w:cs="Arial"/>
          <w:color w:val="000000"/>
          <w:sz w:val="20"/>
          <w:szCs w:val="20"/>
        </w:rPr>
      </w:pPr>
      <w:r w:rsidRPr="001F4A4B">
        <w:rPr>
          <w:rFonts w:ascii="Arial" w:hAnsi="Arial" w:cs="Arial"/>
          <w:color w:val="000000"/>
          <w:sz w:val="20"/>
          <w:szCs w:val="20"/>
          <w:u w:val="single"/>
        </w:rPr>
        <w:t xml:space="preserve">Acciones o participaciones propias </w:t>
      </w:r>
    </w:p>
    <w:p w:rsidR="002C3B35" w:rsidRDefault="002C3B35" w:rsidP="00F80EBA">
      <w:pPr>
        <w:pStyle w:val="CM23"/>
        <w:keepNext/>
        <w:keepLines/>
        <w:spacing w:before="120" w:after="120" w:line="280" w:lineRule="exact"/>
        <w:jc w:val="both"/>
        <w:rPr>
          <w:rFonts w:ascii="Arial" w:hAnsi="Arial" w:cs="Arial"/>
          <w:sz w:val="20"/>
          <w:szCs w:val="20"/>
          <w:u w:val="single"/>
        </w:rPr>
      </w:pPr>
      <w:r w:rsidRPr="003F6896">
        <w:rPr>
          <w:rFonts w:ascii="Arial" w:hAnsi="Arial" w:cs="Arial"/>
          <w:color w:val="000000"/>
          <w:sz w:val="20"/>
          <w:szCs w:val="20"/>
        </w:rPr>
        <w:t xml:space="preserve">La </w:t>
      </w:r>
      <w:r w:rsidR="00F80EBA">
        <w:rPr>
          <w:rFonts w:ascii="Arial" w:hAnsi="Arial" w:cs="Arial"/>
          <w:color w:val="000000"/>
          <w:sz w:val="20"/>
          <w:szCs w:val="20"/>
        </w:rPr>
        <w:t>Sociedad</w:t>
      </w:r>
      <w:r w:rsidRPr="003F6896">
        <w:rPr>
          <w:rFonts w:ascii="Arial" w:hAnsi="Arial" w:cs="Arial"/>
          <w:color w:val="000000"/>
          <w:sz w:val="20"/>
          <w:szCs w:val="20"/>
        </w:rPr>
        <w:t xml:space="preserve"> no ha dispuesto de acciones o participaciones propias durante el ejercicio.</w:t>
      </w:r>
    </w:p>
    <w:p w:rsidR="00703CF1" w:rsidRPr="00540DC3" w:rsidRDefault="0011179B" w:rsidP="00F00FFF">
      <w:pPr>
        <w:spacing w:before="120" w:after="120" w:line="280" w:lineRule="exact"/>
        <w:jc w:val="both"/>
        <w:rPr>
          <w:rFonts w:ascii="Arial" w:hAnsi="Arial" w:cs="Arial"/>
          <w:sz w:val="20"/>
          <w:szCs w:val="20"/>
          <w:u w:val="single"/>
        </w:rPr>
      </w:pPr>
      <w:r w:rsidRPr="00540DC3">
        <w:rPr>
          <w:rFonts w:ascii="Arial" w:hAnsi="Arial" w:cs="Arial"/>
          <w:sz w:val="20"/>
          <w:szCs w:val="20"/>
          <w:u w:val="single"/>
        </w:rPr>
        <w:t>Reservas</w:t>
      </w:r>
    </w:p>
    <w:p w:rsidR="009564BC" w:rsidRPr="003F6896" w:rsidRDefault="009564BC" w:rsidP="00F00FFF">
      <w:pPr>
        <w:keepNext/>
        <w:keepLines/>
        <w:spacing w:before="120" w:after="120" w:line="280" w:lineRule="exact"/>
        <w:jc w:val="both"/>
        <w:rPr>
          <w:rFonts w:ascii="Arial" w:hAnsi="Arial" w:cs="Arial"/>
          <w:sz w:val="20"/>
          <w:szCs w:val="20"/>
        </w:rPr>
      </w:pPr>
      <w:r w:rsidRPr="003F6896">
        <w:rPr>
          <w:rFonts w:ascii="Arial" w:hAnsi="Arial" w:cs="Arial"/>
          <w:sz w:val="20"/>
          <w:szCs w:val="20"/>
        </w:rPr>
        <w:t xml:space="preserve">La Reserva Legal es restringida en cuanto a su uso, el cual se halla determinado por diversas disposiciones legales. De conformidad con la Ley de Sociedades de Capital, están obligadas a dotarla las sociedades mercantiles que, bajo dicha forma jurídica, obtengan beneficios, con un 10% de los mismos, hasta que el fondo de reserva constituido alcance la quinta parte del capital social suscrito. Los destinos de la reserva legal son la compensación de pérdidas o la ampliación de capital por la parte que exceda del 10% del capital ya aumentado, así como su distribución a los Socios en caso de liquidación. </w:t>
      </w:r>
    </w:p>
    <w:p w:rsidR="009564BC" w:rsidRPr="003671AE" w:rsidRDefault="009564BC" w:rsidP="00F00FFF">
      <w:pPr>
        <w:spacing w:before="120" w:after="120" w:line="280" w:lineRule="exact"/>
        <w:jc w:val="both"/>
        <w:rPr>
          <w:rFonts w:ascii="Arial" w:hAnsi="Arial" w:cs="Arial"/>
          <w:sz w:val="20"/>
          <w:szCs w:val="20"/>
        </w:rPr>
      </w:pPr>
      <w:r w:rsidRPr="003671AE">
        <w:rPr>
          <w:rFonts w:ascii="Arial" w:hAnsi="Arial" w:cs="Arial"/>
          <w:sz w:val="20"/>
          <w:szCs w:val="20"/>
        </w:rPr>
        <w:t>El detalle de las Reservas es el siguiente, en euros:</w:t>
      </w:r>
    </w:p>
    <w:tbl>
      <w:tblPr>
        <w:tblW w:w="6804" w:type="dxa"/>
        <w:jc w:val="center"/>
        <w:tblCellMar>
          <w:left w:w="70" w:type="dxa"/>
          <w:right w:w="70" w:type="dxa"/>
        </w:tblCellMar>
        <w:tblLook w:val="04A0"/>
      </w:tblPr>
      <w:tblGrid>
        <w:gridCol w:w="3012"/>
        <w:gridCol w:w="1896"/>
        <w:gridCol w:w="1896"/>
      </w:tblGrid>
      <w:tr w:rsidR="000B7FDB" w:rsidRPr="003671AE" w:rsidTr="000B7FDB">
        <w:trPr>
          <w:trHeight w:val="283"/>
          <w:jc w:val="center"/>
        </w:trPr>
        <w:tc>
          <w:tcPr>
            <w:tcW w:w="3012" w:type="dxa"/>
            <w:tcBorders>
              <w:top w:val="nil"/>
              <w:left w:val="nil"/>
              <w:bottom w:val="single" w:sz="4" w:space="0" w:color="auto"/>
              <w:right w:val="nil"/>
            </w:tcBorders>
            <w:shd w:val="clear" w:color="000000" w:fill="D9D9D9"/>
            <w:noWrap/>
            <w:vAlign w:val="bottom"/>
            <w:hideMark/>
          </w:tcPr>
          <w:p w:rsidR="000B7FDB" w:rsidRPr="003671AE" w:rsidRDefault="000B7FDB" w:rsidP="000B7FDB">
            <w:pPr>
              <w:spacing w:after="0" w:line="240" w:lineRule="auto"/>
              <w:jc w:val="center"/>
              <w:rPr>
                <w:rFonts w:ascii="Calibri" w:eastAsia="Times New Roman" w:hAnsi="Calibri" w:cs="Times New Roman"/>
                <w:color w:val="000000"/>
                <w:lang w:eastAsia="es-ES"/>
              </w:rPr>
            </w:pPr>
          </w:p>
        </w:tc>
        <w:tc>
          <w:tcPr>
            <w:tcW w:w="1896" w:type="dxa"/>
            <w:tcBorders>
              <w:top w:val="nil"/>
              <w:left w:val="nil"/>
              <w:bottom w:val="single" w:sz="4" w:space="0" w:color="auto"/>
              <w:right w:val="nil"/>
            </w:tcBorders>
            <w:shd w:val="clear" w:color="000000" w:fill="D9D9D9"/>
            <w:noWrap/>
            <w:vAlign w:val="bottom"/>
            <w:hideMark/>
          </w:tcPr>
          <w:p w:rsidR="000B7FDB" w:rsidRPr="003671AE" w:rsidRDefault="000B7FDB" w:rsidP="000B7FDB">
            <w:pPr>
              <w:spacing w:after="0" w:line="240" w:lineRule="auto"/>
              <w:jc w:val="center"/>
              <w:rPr>
                <w:rFonts w:ascii="Arial" w:eastAsia="Times New Roman" w:hAnsi="Arial" w:cs="Arial"/>
                <w:b/>
                <w:bCs/>
                <w:color w:val="000000"/>
                <w:sz w:val="18"/>
                <w:szCs w:val="18"/>
                <w:lang w:eastAsia="es-ES"/>
              </w:rPr>
            </w:pPr>
            <w:r w:rsidRPr="003671AE">
              <w:rPr>
                <w:rFonts w:ascii="Arial" w:eastAsia="Times New Roman" w:hAnsi="Arial" w:cs="Arial"/>
                <w:b/>
                <w:bCs/>
                <w:color w:val="000000"/>
                <w:sz w:val="18"/>
                <w:szCs w:val="18"/>
                <w:lang w:eastAsia="es-ES"/>
              </w:rPr>
              <w:t>31/12/2020</w:t>
            </w:r>
          </w:p>
        </w:tc>
        <w:tc>
          <w:tcPr>
            <w:tcW w:w="1896" w:type="dxa"/>
            <w:tcBorders>
              <w:top w:val="nil"/>
              <w:left w:val="nil"/>
              <w:bottom w:val="single" w:sz="4" w:space="0" w:color="auto"/>
              <w:right w:val="nil"/>
            </w:tcBorders>
            <w:shd w:val="clear" w:color="000000" w:fill="D9D9D9"/>
            <w:vAlign w:val="bottom"/>
          </w:tcPr>
          <w:p w:rsidR="000B7FDB" w:rsidRPr="003671AE" w:rsidRDefault="000B7FDB" w:rsidP="000B7FDB">
            <w:pPr>
              <w:spacing w:after="0" w:line="240" w:lineRule="auto"/>
              <w:jc w:val="center"/>
              <w:rPr>
                <w:rFonts w:ascii="Arial" w:eastAsia="Times New Roman" w:hAnsi="Arial" w:cs="Arial"/>
                <w:b/>
                <w:bCs/>
                <w:color w:val="000000"/>
                <w:sz w:val="18"/>
                <w:szCs w:val="18"/>
                <w:lang w:eastAsia="es-ES"/>
              </w:rPr>
            </w:pPr>
            <w:r w:rsidRPr="003671AE">
              <w:rPr>
                <w:rFonts w:ascii="Arial" w:eastAsia="Times New Roman" w:hAnsi="Arial" w:cs="Arial"/>
                <w:b/>
                <w:bCs/>
                <w:color w:val="000000"/>
                <w:sz w:val="18"/>
                <w:szCs w:val="18"/>
                <w:lang w:eastAsia="es-ES"/>
              </w:rPr>
              <w:t>31/12/2019</w:t>
            </w:r>
          </w:p>
        </w:tc>
      </w:tr>
      <w:tr w:rsidR="000047B2" w:rsidRPr="003671AE" w:rsidTr="000B7FDB">
        <w:trPr>
          <w:trHeight w:val="283"/>
          <w:jc w:val="center"/>
        </w:trPr>
        <w:tc>
          <w:tcPr>
            <w:tcW w:w="3012" w:type="dxa"/>
            <w:tcBorders>
              <w:top w:val="single" w:sz="4" w:space="0" w:color="auto"/>
              <w:left w:val="nil"/>
              <w:bottom w:val="nil"/>
              <w:right w:val="nil"/>
            </w:tcBorders>
            <w:shd w:val="clear" w:color="auto" w:fill="auto"/>
            <w:noWrap/>
            <w:vAlign w:val="center"/>
            <w:hideMark/>
          </w:tcPr>
          <w:p w:rsidR="000047B2" w:rsidRPr="003671AE" w:rsidRDefault="000047B2" w:rsidP="000047B2">
            <w:pPr>
              <w:spacing w:after="0" w:line="240" w:lineRule="auto"/>
              <w:rPr>
                <w:rFonts w:ascii="Arial" w:eastAsia="Times New Roman" w:hAnsi="Arial" w:cs="Arial"/>
                <w:color w:val="000000"/>
                <w:sz w:val="18"/>
                <w:szCs w:val="18"/>
                <w:lang w:eastAsia="es-ES"/>
              </w:rPr>
            </w:pPr>
            <w:r w:rsidRPr="003671AE">
              <w:rPr>
                <w:rFonts w:ascii="Arial" w:eastAsia="Times New Roman" w:hAnsi="Arial" w:cs="Arial"/>
                <w:color w:val="000000"/>
                <w:sz w:val="18"/>
                <w:szCs w:val="18"/>
                <w:lang w:eastAsia="es-ES"/>
              </w:rPr>
              <w:t>Reserva Legal</w:t>
            </w:r>
          </w:p>
        </w:tc>
        <w:tc>
          <w:tcPr>
            <w:tcW w:w="1896" w:type="dxa"/>
            <w:tcBorders>
              <w:top w:val="single" w:sz="4" w:space="0" w:color="auto"/>
              <w:left w:val="nil"/>
              <w:bottom w:val="nil"/>
              <w:right w:val="nil"/>
            </w:tcBorders>
            <w:shd w:val="clear" w:color="auto" w:fill="auto"/>
            <w:vAlign w:val="center"/>
          </w:tcPr>
          <w:p w:rsidR="000047B2" w:rsidRPr="003671AE" w:rsidRDefault="000047B2" w:rsidP="000047B2">
            <w:pPr>
              <w:spacing w:after="0" w:line="240" w:lineRule="auto"/>
              <w:jc w:val="right"/>
              <w:rPr>
                <w:rFonts w:ascii="Arial" w:eastAsia="Times New Roman" w:hAnsi="Arial" w:cs="Arial"/>
                <w:color w:val="000000"/>
                <w:sz w:val="18"/>
                <w:szCs w:val="18"/>
                <w:lang w:eastAsia="es-ES"/>
              </w:rPr>
            </w:pPr>
            <w:r w:rsidRPr="003671AE">
              <w:rPr>
                <w:rFonts w:ascii="Arial" w:hAnsi="Arial" w:cs="Arial"/>
                <w:color w:val="000000"/>
                <w:sz w:val="18"/>
                <w:szCs w:val="18"/>
              </w:rPr>
              <w:t>12.040,00</w:t>
            </w:r>
          </w:p>
        </w:tc>
        <w:tc>
          <w:tcPr>
            <w:tcW w:w="1896" w:type="dxa"/>
            <w:tcBorders>
              <w:top w:val="single" w:sz="4" w:space="0" w:color="auto"/>
              <w:left w:val="nil"/>
              <w:bottom w:val="nil"/>
              <w:right w:val="nil"/>
            </w:tcBorders>
            <w:vAlign w:val="center"/>
          </w:tcPr>
          <w:p w:rsidR="000047B2" w:rsidRPr="003671AE" w:rsidRDefault="000047B2" w:rsidP="000047B2">
            <w:pPr>
              <w:spacing w:after="0" w:line="240" w:lineRule="auto"/>
              <w:jc w:val="right"/>
              <w:rPr>
                <w:rFonts w:ascii="Arial" w:eastAsia="Times New Roman" w:hAnsi="Arial" w:cs="Arial"/>
                <w:color w:val="000000"/>
                <w:sz w:val="18"/>
                <w:szCs w:val="18"/>
                <w:lang w:eastAsia="es-ES"/>
              </w:rPr>
            </w:pPr>
            <w:r w:rsidRPr="003671AE">
              <w:rPr>
                <w:rFonts w:ascii="Arial" w:eastAsia="Times New Roman" w:hAnsi="Arial" w:cs="Arial"/>
                <w:color w:val="000000"/>
                <w:sz w:val="18"/>
                <w:szCs w:val="18"/>
                <w:lang w:eastAsia="es-ES"/>
              </w:rPr>
              <w:t>12.040,00</w:t>
            </w:r>
          </w:p>
        </w:tc>
      </w:tr>
      <w:tr w:rsidR="000047B2" w:rsidRPr="003671AE" w:rsidTr="000B7FDB">
        <w:trPr>
          <w:trHeight w:val="283"/>
          <w:jc w:val="center"/>
        </w:trPr>
        <w:tc>
          <w:tcPr>
            <w:tcW w:w="3012" w:type="dxa"/>
            <w:tcBorders>
              <w:top w:val="nil"/>
              <w:left w:val="nil"/>
              <w:bottom w:val="single" w:sz="4" w:space="0" w:color="auto"/>
              <w:right w:val="nil"/>
            </w:tcBorders>
            <w:shd w:val="clear" w:color="auto" w:fill="auto"/>
            <w:noWrap/>
            <w:vAlign w:val="center"/>
            <w:hideMark/>
          </w:tcPr>
          <w:p w:rsidR="000047B2" w:rsidRPr="003671AE" w:rsidRDefault="000047B2" w:rsidP="000047B2">
            <w:pPr>
              <w:spacing w:after="0" w:line="240" w:lineRule="auto"/>
              <w:rPr>
                <w:rFonts w:ascii="Arial" w:eastAsia="Times New Roman" w:hAnsi="Arial" w:cs="Arial"/>
                <w:color w:val="000000"/>
                <w:sz w:val="18"/>
                <w:szCs w:val="18"/>
                <w:lang w:eastAsia="es-ES"/>
              </w:rPr>
            </w:pPr>
            <w:r w:rsidRPr="003671AE">
              <w:rPr>
                <w:rFonts w:ascii="Arial" w:eastAsia="Times New Roman" w:hAnsi="Arial" w:cs="Arial"/>
                <w:color w:val="000000"/>
                <w:sz w:val="18"/>
                <w:szCs w:val="18"/>
                <w:lang w:eastAsia="es-ES"/>
              </w:rPr>
              <w:t>Reserva Voluntaria</w:t>
            </w:r>
          </w:p>
        </w:tc>
        <w:tc>
          <w:tcPr>
            <w:tcW w:w="1896" w:type="dxa"/>
            <w:tcBorders>
              <w:top w:val="nil"/>
              <w:left w:val="nil"/>
              <w:bottom w:val="single" w:sz="4" w:space="0" w:color="auto"/>
              <w:right w:val="nil"/>
            </w:tcBorders>
            <w:shd w:val="clear" w:color="auto" w:fill="auto"/>
            <w:vAlign w:val="center"/>
          </w:tcPr>
          <w:p w:rsidR="000047B2" w:rsidRPr="003671AE" w:rsidRDefault="000047B2" w:rsidP="000047B2">
            <w:pPr>
              <w:spacing w:after="0" w:line="240" w:lineRule="auto"/>
              <w:jc w:val="right"/>
              <w:rPr>
                <w:rFonts w:ascii="Arial" w:eastAsia="Times New Roman" w:hAnsi="Arial" w:cs="Arial"/>
                <w:color w:val="000000"/>
                <w:sz w:val="18"/>
                <w:szCs w:val="18"/>
                <w:lang w:eastAsia="es-ES"/>
              </w:rPr>
            </w:pPr>
            <w:r w:rsidRPr="003671AE">
              <w:rPr>
                <w:rFonts w:ascii="Arial" w:hAnsi="Arial" w:cs="Arial"/>
                <w:color w:val="000000"/>
                <w:sz w:val="18"/>
                <w:szCs w:val="18"/>
              </w:rPr>
              <w:t>-78.319,23</w:t>
            </w:r>
          </w:p>
        </w:tc>
        <w:tc>
          <w:tcPr>
            <w:tcW w:w="1896" w:type="dxa"/>
            <w:tcBorders>
              <w:top w:val="nil"/>
              <w:left w:val="nil"/>
              <w:bottom w:val="single" w:sz="4" w:space="0" w:color="auto"/>
              <w:right w:val="nil"/>
            </w:tcBorders>
            <w:vAlign w:val="center"/>
          </w:tcPr>
          <w:p w:rsidR="000047B2" w:rsidRPr="003671AE" w:rsidRDefault="000047B2" w:rsidP="000047B2">
            <w:pPr>
              <w:spacing w:after="0" w:line="240" w:lineRule="auto"/>
              <w:jc w:val="right"/>
              <w:rPr>
                <w:rFonts w:ascii="Arial" w:eastAsia="Times New Roman" w:hAnsi="Arial" w:cs="Arial"/>
                <w:color w:val="000000"/>
                <w:sz w:val="18"/>
                <w:szCs w:val="18"/>
                <w:lang w:eastAsia="es-ES"/>
              </w:rPr>
            </w:pPr>
            <w:r w:rsidRPr="003671AE">
              <w:rPr>
                <w:rFonts w:ascii="Arial" w:eastAsia="Times New Roman" w:hAnsi="Arial" w:cs="Arial"/>
                <w:color w:val="000000"/>
                <w:sz w:val="18"/>
                <w:szCs w:val="18"/>
                <w:lang w:eastAsia="es-ES"/>
              </w:rPr>
              <w:t>167.177,88</w:t>
            </w:r>
          </w:p>
        </w:tc>
      </w:tr>
      <w:tr w:rsidR="000047B2" w:rsidRPr="00203DA5" w:rsidTr="000B7FDB">
        <w:trPr>
          <w:trHeight w:val="283"/>
          <w:jc w:val="center"/>
        </w:trPr>
        <w:tc>
          <w:tcPr>
            <w:tcW w:w="3012" w:type="dxa"/>
            <w:tcBorders>
              <w:top w:val="single" w:sz="4" w:space="0" w:color="auto"/>
              <w:left w:val="nil"/>
              <w:bottom w:val="single" w:sz="4" w:space="0" w:color="auto"/>
              <w:right w:val="nil"/>
            </w:tcBorders>
            <w:shd w:val="clear" w:color="000000" w:fill="F2F2F2"/>
            <w:noWrap/>
            <w:vAlign w:val="center"/>
            <w:hideMark/>
          </w:tcPr>
          <w:p w:rsidR="000047B2" w:rsidRPr="003671AE" w:rsidRDefault="000047B2" w:rsidP="000047B2">
            <w:pPr>
              <w:spacing w:after="0" w:line="240" w:lineRule="auto"/>
              <w:rPr>
                <w:rFonts w:ascii="Arial" w:eastAsia="Times New Roman" w:hAnsi="Arial" w:cs="Arial"/>
                <w:b/>
                <w:bCs/>
                <w:color w:val="000000"/>
                <w:sz w:val="18"/>
                <w:szCs w:val="18"/>
                <w:lang w:eastAsia="es-ES"/>
              </w:rPr>
            </w:pPr>
            <w:r w:rsidRPr="003671AE">
              <w:rPr>
                <w:rFonts w:ascii="Arial" w:eastAsia="Times New Roman" w:hAnsi="Arial" w:cs="Arial"/>
                <w:b/>
                <w:bCs/>
                <w:color w:val="000000"/>
                <w:sz w:val="18"/>
                <w:szCs w:val="18"/>
                <w:lang w:eastAsia="es-ES"/>
              </w:rPr>
              <w:t>Total</w:t>
            </w:r>
          </w:p>
        </w:tc>
        <w:tc>
          <w:tcPr>
            <w:tcW w:w="1896" w:type="dxa"/>
            <w:tcBorders>
              <w:top w:val="single" w:sz="4" w:space="0" w:color="auto"/>
              <w:left w:val="nil"/>
              <w:bottom w:val="single" w:sz="4" w:space="0" w:color="auto"/>
              <w:right w:val="nil"/>
            </w:tcBorders>
            <w:shd w:val="clear" w:color="000000" w:fill="F2F2F2"/>
            <w:noWrap/>
            <w:vAlign w:val="center"/>
          </w:tcPr>
          <w:p w:rsidR="000047B2" w:rsidRPr="003671AE" w:rsidRDefault="000047B2" w:rsidP="000047B2">
            <w:pPr>
              <w:spacing w:after="0" w:line="240" w:lineRule="auto"/>
              <w:jc w:val="right"/>
              <w:rPr>
                <w:rFonts w:ascii="Arial" w:eastAsia="Times New Roman" w:hAnsi="Arial" w:cs="Arial"/>
                <w:color w:val="000000"/>
                <w:sz w:val="18"/>
                <w:szCs w:val="18"/>
                <w:lang w:eastAsia="es-ES"/>
              </w:rPr>
            </w:pPr>
            <w:r w:rsidRPr="003671AE">
              <w:rPr>
                <w:rFonts w:ascii="Arial" w:hAnsi="Arial" w:cs="Arial"/>
                <w:b/>
                <w:bCs/>
                <w:color w:val="000000"/>
                <w:sz w:val="18"/>
                <w:szCs w:val="18"/>
              </w:rPr>
              <w:t>-66.279,23</w:t>
            </w:r>
          </w:p>
        </w:tc>
        <w:tc>
          <w:tcPr>
            <w:tcW w:w="1896" w:type="dxa"/>
            <w:tcBorders>
              <w:top w:val="single" w:sz="4" w:space="0" w:color="auto"/>
              <w:left w:val="nil"/>
              <w:bottom w:val="single" w:sz="4" w:space="0" w:color="auto"/>
              <w:right w:val="nil"/>
            </w:tcBorders>
            <w:shd w:val="clear" w:color="000000" w:fill="F2F2F2"/>
            <w:vAlign w:val="center"/>
          </w:tcPr>
          <w:p w:rsidR="000047B2" w:rsidRPr="00825F14" w:rsidRDefault="000047B2" w:rsidP="000047B2">
            <w:pPr>
              <w:spacing w:after="0" w:line="240" w:lineRule="auto"/>
              <w:jc w:val="right"/>
              <w:rPr>
                <w:rFonts w:ascii="Arial" w:eastAsia="Times New Roman" w:hAnsi="Arial" w:cs="Arial"/>
                <w:b/>
                <w:bCs/>
                <w:color w:val="000000"/>
                <w:sz w:val="18"/>
                <w:szCs w:val="18"/>
                <w:lang w:eastAsia="es-ES"/>
              </w:rPr>
            </w:pPr>
            <w:r w:rsidRPr="00825F14">
              <w:rPr>
                <w:rFonts w:ascii="Arial" w:eastAsia="Times New Roman" w:hAnsi="Arial" w:cs="Arial"/>
                <w:b/>
                <w:bCs/>
                <w:color w:val="000000"/>
                <w:sz w:val="18"/>
                <w:szCs w:val="18"/>
                <w:lang w:eastAsia="es-ES"/>
              </w:rPr>
              <w:t>179.217,88</w:t>
            </w:r>
          </w:p>
        </w:tc>
      </w:tr>
    </w:tbl>
    <w:p w:rsidR="00F80EBA" w:rsidRPr="00896C59" w:rsidRDefault="00AD64F5" w:rsidP="00AD64F5">
      <w:pPr>
        <w:pStyle w:val="CM23"/>
        <w:widowControl/>
        <w:autoSpaceDE/>
        <w:autoSpaceDN/>
        <w:adjustRightInd/>
        <w:spacing w:before="120" w:after="120" w:line="280" w:lineRule="exact"/>
        <w:jc w:val="both"/>
        <w:rPr>
          <w:rFonts w:ascii="Arial" w:hAnsi="Arial" w:cs="Arial"/>
          <w:sz w:val="20"/>
          <w:szCs w:val="20"/>
        </w:rPr>
      </w:pPr>
      <w:r w:rsidRPr="00896C59">
        <w:rPr>
          <w:rFonts w:ascii="Arial" w:hAnsi="Arial" w:cs="Arial"/>
          <w:sz w:val="20"/>
          <w:szCs w:val="20"/>
        </w:rPr>
        <w:t>En el ejercicio 2020 la Sociedad ha regulariza</w:t>
      </w:r>
      <w:r w:rsidR="00F80EBA" w:rsidRPr="00896C59">
        <w:rPr>
          <w:rFonts w:ascii="Arial" w:hAnsi="Arial" w:cs="Arial"/>
          <w:sz w:val="20"/>
          <w:szCs w:val="20"/>
        </w:rPr>
        <w:t>do</w:t>
      </w:r>
      <w:r w:rsidRPr="00896C59">
        <w:rPr>
          <w:rFonts w:ascii="Arial" w:hAnsi="Arial" w:cs="Arial"/>
          <w:sz w:val="20"/>
          <w:szCs w:val="20"/>
        </w:rPr>
        <w:t xml:space="preserve"> contra reservas voluntarias</w:t>
      </w:r>
      <w:r w:rsidR="00F80EBA" w:rsidRPr="00896C59">
        <w:rPr>
          <w:rFonts w:ascii="Arial" w:hAnsi="Arial" w:cs="Arial"/>
          <w:sz w:val="20"/>
          <w:szCs w:val="20"/>
        </w:rPr>
        <w:t>:</w:t>
      </w:r>
    </w:p>
    <w:p w:rsidR="00825F14" w:rsidRPr="00896C59" w:rsidRDefault="00AD64F5" w:rsidP="00B73627">
      <w:pPr>
        <w:pStyle w:val="CM23"/>
        <w:widowControl/>
        <w:numPr>
          <w:ilvl w:val="0"/>
          <w:numId w:val="13"/>
        </w:numPr>
        <w:autoSpaceDE/>
        <w:autoSpaceDN/>
        <w:adjustRightInd/>
        <w:spacing w:before="120" w:after="120" w:line="280" w:lineRule="exact"/>
        <w:ind w:left="709" w:hanging="425"/>
        <w:jc w:val="both"/>
        <w:rPr>
          <w:rFonts w:ascii="Arial" w:hAnsi="Arial" w:cs="Arial"/>
          <w:sz w:val="20"/>
          <w:szCs w:val="20"/>
        </w:rPr>
      </w:pPr>
      <w:r w:rsidRPr="00896C59">
        <w:rPr>
          <w:rFonts w:ascii="Arial" w:hAnsi="Arial" w:cs="Arial"/>
          <w:sz w:val="20"/>
          <w:szCs w:val="20"/>
        </w:rPr>
        <w:t>según sentencia de</w:t>
      </w:r>
      <w:r w:rsidR="00677592" w:rsidRPr="00896C59">
        <w:rPr>
          <w:rFonts w:ascii="Arial" w:hAnsi="Arial" w:cs="Arial"/>
          <w:sz w:val="20"/>
          <w:szCs w:val="20"/>
        </w:rPr>
        <w:t xml:space="preserve"> 2019</w:t>
      </w:r>
      <w:r w:rsidR="00825F14" w:rsidRPr="00896C59">
        <w:rPr>
          <w:rFonts w:ascii="Arial" w:hAnsi="Arial" w:cs="Arial"/>
          <w:sz w:val="20"/>
          <w:szCs w:val="20"/>
        </w:rPr>
        <w:t xml:space="preserve"> por desestimación de </w:t>
      </w:r>
      <w:r w:rsidR="00677592" w:rsidRPr="00896C59">
        <w:rPr>
          <w:rFonts w:ascii="Arial" w:hAnsi="Arial" w:cs="Arial"/>
          <w:sz w:val="20"/>
          <w:szCs w:val="20"/>
        </w:rPr>
        <w:t xml:space="preserve">un </w:t>
      </w:r>
      <w:r w:rsidR="00825F14" w:rsidRPr="00896C59">
        <w:rPr>
          <w:rFonts w:ascii="Arial" w:hAnsi="Arial" w:cs="Arial"/>
          <w:sz w:val="20"/>
          <w:szCs w:val="20"/>
        </w:rPr>
        <w:t xml:space="preserve">recurso </w:t>
      </w:r>
      <w:r w:rsidR="00677592" w:rsidRPr="00896C59">
        <w:rPr>
          <w:rFonts w:ascii="Arial" w:hAnsi="Arial" w:cs="Arial"/>
          <w:sz w:val="20"/>
          <w:szCs w:val="20"/>
        </w:rPr>
        <w:t xml:space="preserve">contra </w:t>
      </w:r>
      <w:r w:rsidR="00825F14" w:rsidRPr="00896C59">
        <w:rPr>
          <w:rFonts w:ascii="Arial" w:hAnsi="Arial" w:cs="Arial"/>
          <w:sz w:val="20"/>
          <w:szCs w:val="20"/>
        </w:rPr>
        <w:t>un cliente</w:t>
      </w:r>
      <w:r w:rsidR="00677592" w:rsidRPr="00896C59">
        <w:rPr>
          <w:rFonts w:ascii="Arial" w:hAnsi="Arial" w:cs="Arial"/>
          <w:sz w:val="20"/>
          <w:szCs w:val="20"/>
        </w:rPr>
        <w:t xml:space="preserve"> por importe </w:t>
      </w:r>
      <w:r w:rsidR="00B73627">
        <w:rPr>
          <w:rFonts w:ascii="Arial" w:hAnsi="Arial" w:cs="Arial"/>
          <w:sz w:val="20"/>
          <w:szCs w:val="20"/>
        </w:rPr>
        <w:t xml:space="preserve">   </w:t>
      </w:r>
      <w:r w:rsidR="00677592" w:rsidRPr="00896C59">
        <w:rPr>
          <w:rFonts w:ascii="Arial" w:hAnsi="Arial" w:cs="Arial"/>
          <w:sz w:val="20"/>
          <w:szCs w:val="20"/>
        </w:rPr>
        <w:t>de 74.900,00 euros</w:t>
      </w:r>
      <w:r w:rsidR="00825F14" w:rsidRPr="00896C59">
        <w:rPr>
          <w:rFonts w:ascii="Arial" w:hAnsi="Arial" w:cs="Arial"/>
          <w:sz w:val="20"/>
          <w:szCs w:val="20"/>
        </w:rPr>
        <w:t>.</w:t>
      </w:r>
    </w:p>
    <w:p w:rsidR="001D2912" w:rsidRPr="0000243B" w:rsidRDefault="001D2912" w:rsidP="0000243B">
      <w:pPr>
        <w:pStyle w:val="CM23"/>
        <w:widowControl/>
        <w:numPr>
          <w:ilvl w:val="0"/>
          <w:numId w:val="13"/>
        </w:numPr>
        <w:autoSpaceDE/>
        <w:autoSpaceDN/>
        <w:adjustRightInd/>
        <w:spacing w:before="120" w:after="120" w:line="280" w:lineRule="exact"/>
        <w:ind w:left="709" w:hanging="425"/>
        <w:jc w:val="both"/>
        <w:rPr>
          <w:rFonts w:ascii="Arial" w:hAnsi="Arial" w:cs="Arial"/>
          <w:sz w:val="20"/>
          <w:szCs w:val="20"/>
        </w:rPr>
      </w:pPr>
      <w:r w:rsidRPr="00267283">
        <w:rPr>
          <w:rFonts w:ascii="Arial" w:hAnsi="Arial" w:cs="Arial"/>
          <w:sz w:val="20"/>
          <w:szCs w:val="20"/>
        </w:rPr>
        <w:t>Subvenciones ejecutadas y reconocidas en ejercicios anteriores y posteriormente anuladas por 149.839,18 euros</w:t>
      </w:r>
    </w:p>
    <w:p w:rsidR="001D2912" w:rsidRPr="00267283" w:rsidRDefault="001D2912" w:rsidP="0000243B">
      <w:pPr>
        <w:pStyle w:val="CM23"/>
        <w:widowControl/>
        <w:numPr>
          <w:ilvl w:val="0"/>
          <w:numId w:val="13"/>
        </w:numPr>
        <w:autoSpaceDE/>
        <w:autoSpaceDN/>
        <w:adjustRightInd/>
        <w:spacing w:before="120" w:after="120" w:line="280" w:lineRule="exact"/>
        <w:ind w:left="709" w:hanging="425"/>
        <w:jc w:val="both"/>
        <w:rPr>
          <w:rFonts w:ascii="Arial" w:hAnsi="Arial" w:cs="Arial"/>
          <w:sz w:val="20"/>
          <w:szCs w:val="20"/>
        </w:rPr>
      </w:pPr>
      <w:r w:rsidRPr="00267283">
        <w:rPr>
          <w:rFonts w:ascii="Arial" w:hAnsi="Arial" w:cs="Arial"/>
          <w:sz w:val="20"/>
          <w:szCs w:val="20"/>
        </w:rPr>
        <w:t xml:space="preserve">Facturas incobrables de clientes por 20.757,93 euros </w:t>
      </w:r>
    </w:p>
    <w:p w:rsidR="003A1307" w:rsidRPr="00896C59" w:rsidRDefault="003A1307" w:rsidP="00AD64F5">
      <w:pPr>
        <w:pStyle w:val="CM23"/>
        <w:widowControl/>
        <w:autoSpaceDE/>
        <w:autoSpaceDN/>
        <w:adjustRightInd/>
        <w:spacing w:before="120" w:after="120" w:line="280" w:lineRule="exact"/>
        <w:jc w:val="both"/>
        <w:rPr>
          <w:rFonts w:ascii="Arial" w:hAnsi="Arial" w:cs="Arial"/>
          <w:sz w:val="20"/>
          <w:szCs w:val="20"/>
          <w:u w:val="single"/>
        </w:rPr>
      </w:pPr>
      <w:r w:rsidRPr="00896C59">
        <w:rPr>
          <w:rFonts w:ascii="Arial" w:hAnsi="Arial" w:cs="Arial"/>
          <w:sz w:val="20"/>
          <w:szCs w:val="20"/>
          <w:u w:val="single"/>
        </w:rPr>
        <w:t>Aportaciones de socios</w:t>
      </w:r>
    </w:p>
    <w:p w:rsidR="003A1307" w:rsidRPr="003A1307" w:rsidRDefault="003A1307" w:rsidP="006E098E">
      <w:pPr>
        <w:pStyle w:val="CM23"/>
        <w:keepNext/>
        <w:keepLines/>
        <w:widowControl/>
        <w:autoSpaceDE/>
        <w:autoSpaceDN/>
        <w:adjustRightInd/>
        <w:spacing w:before="120" w:after="120" w:line="280" w:lineRule="exact"/>
        <w:jc w:val="both"/>
        <w:rPr>
          <w:rFonts w:ascii="Arial" w:hAnsi="Arial" w:cs="Arial"/>
          <w:sz w:val="20"/>
          <w:szCs w:val="20"/>
        </w:rPr>
      </w:pPr>
      <w:r w:rsidRPr="00896C59">
        <w:rPr>
          <w:rFonts w:ascii="Arial" w:hAnsi="Arial" w:cs="Arial"/>
          <w:sz w:val="20"/>
          <w:szCs w:val="20"/>
        </w:rPr>
        <w:t>A 31 de diciembre de 2020 las aportaciones de</w:t>
      </w:r>
      <w:r w:rsidR="00677592" w:rsidRPr="00896C59">
        <w:rPr>
          <w:rFonts w:ascii="Arial" w:hAnsi="Arial" w:cs="Arial"/>
          <w:sz w:val="20"/>
          <w:szCs w:val="20"/>
        </w:rPr>
        <w:t>l Socio Único</w:t>
      </w:r>
      <w:r w:rsidRPr="00896C59">
        <w:rPr>
          <w:rFonts w:ascii="Arial" w:hAnsi="Arial" w:cs="Arial"/>
          <w:sz w:val="20"/>
          <w:szCs w:val="20"/>
        </w:rPr>
        <w:t xml:space="preserve"> ascienden </w:t>
      </w:r>
      <w:r w:rsidRPr="00267283">
        <w:rPr>
          <w:rFonts w:ascii="Arial" w:hAnsi="Arial" w:cs="Arial"/>
          <w:sz w:val="20"/>
          <w:szCs w:val="20"/>
        </w:rPr>
        <w:t xml:space="preserve">a </w:t>
      </w:r>
      <w:r w:rsidR="001D2912" w:rsidRPr="00267283">
        <w:rPr>
          <w:rFonts w:ascii="Arial" w:hAnsi="Arial" w:cs="Arial"/>
          <w:sz w:val="20"/>
          <w:szCs w:val="20"/>
        </w:rPr>
        <w:t xml:space="preserve"> 507.000 </w:t>
      </w:r>
      <w:r w:rsidRPr="00896C59">
        <w:rPr>
          <w:rFonts w:ascii="Arial" w:hAnsi="Arial" w:cs="Arial"/>
          <w:sz w:val="20"/>
          <w:szCs w:val="20"/>
        </w:rPr>
        <w:t>euros (0,00 euros en el ejercicio anterior)</w:t>
      </w:r>
      <w:r w:rsidR="00FF4117" w:rsidRPr="00896C59">
        <w:rPr>
          <w:rFonts w:ascii="Arial" w:hAnsi="Arial" w:cs="Arial"/>
          <w:sz w:val="20"/>
          <w:szCs w:val="20"/>
        </w:rPr>
        <w:t>, para la financiación de los proyectos desarrollados por la Sociedad</w:t>
      </w:r>
      <w:r w:rsidRPr="00896C59">
        <w:rPr>
          <w:rFonts w:ascii="Arial" w:hAnsi="Arial" w:cs="Arial"/>
          <w:sz w:val="20"/>
          <w:szCs w:val="20"/>
        </w:rPr>
        <w:t>.</w:t>
      </w:r>
    </w:p>
    <w:p w:rsidR="009564BC" w:rsidRPr="001F4A4B" w:rsidRDefault="009564BC" w:rsidP="006E098E">
      <w:pPr>
        <w:pStyle w:val="CM23"/>
        <w:keepNext/>
        <w:keepLines/>
        <w:widowControl/>
        <w:autoSpaceDE/>
        <w:autoSpaceDN/>
        <w:adjustRightInd/>
        <w:spacing w:before="120" w:after="120" w:line="280" w:lineRule="exact"/>
        <w:jc w:val="both"/>
        <w:rPr>
          <w:rFonts w:ascii="Arial" w:hAnsi="Arial" w:cs="Arial"/>
          <w:sz w:val="20"/>
          <w:szCs w:val="20"/>
        </w:rPr>
      </w:pPr>
      <w:r w:rsidRPr="001F4A4B">
        <w:rPr>
          <w:rFonts w:ascii="Arial" w:hAnsi="Arial" w:cs="Arial"/>
          <w:sz w:val="20"/>
          <w:szCs w:val="20"/>
          <w:u w:val="single"/>
        </w:rPr>
        <w:t xml:space="preserve">Aplicación del resultado </w:t>
      </w:r>
    </w:p>
    <w:p w:rsidR="009564BC" w:rsidRPr="00B51ABC" w:rsidRDefault="009564BC" w:rsidP="006E098E">
      <w:pPr>
        <w:keepNext/>
        <w:keepLines/>
        <w:spacing w:before="120" w:after="120" w:line="280" w:lineRule="exact"/>
        <w:jc w:val="both"/>
        <w:rPr>
          <w:rFonts w:ascii="Arial" w:hAnsi="Arial" w:cs="Arial"/>
          <w:sz w:val="20"/>
          <w:szCs w:val="20"/>
        </w:rPr>
      </w:pPr>
      <w:r w:rsidRPr="00B51ABC">
        <w:rPr>
          <w:rFonts w:ascii="Arial" w:hAnsi="Arial" w:cs="Arial"/>
          <w:sz w:val="20"/>
          <w:szCs w:val="20"/>
        </w:rPr>
        <w:t>La propuesta de distribución del resultad</w:t>
      </w:r>
      <w:r>
        <w:rPr>
          <w:rFonts w:ascii="Arial" w:hAnsi="Arial" w:cs="Arial"/>
          <w:sz w:val="20"/>
          <w:szCs w:val="20"/>
        </w:rPr>
        <w:t>o del ejercicio finalizado el 31 de diciembre</w:t>
      </w:r>
      <w:r w:rsidRPr="00B51ABC">
        <w:rPr>
          <w:rFonts w:ascii="Arial" w:hAnsi="Arial" w:cs="Arial"/>
          <w:sz w:val="20"/>
          <w:szCs w:val="20"/>
        </w:rPr>
        <w:t xml:space="preserve"> de 20</w:t>
      </w:r>
      <w:r w:rsidR="000B7FDB">
        <w:rPr>
          <w:rFonts w:ascii="Arial" w:hAnsi="Arial" w:cs="Arial"/>
          <w:sz w:val="20"/>
          <w:szCs w:val="20"/>
        </w:rPr>
        <w:t>20</w:t>
      </w:r>
      <w:r>
        <w:rPr>
          <w:rFonts w:ascii="Arial" w:hAnsi="Arial" w:cs="Arial"/>
          <w:sz w:val="20"/>
          <w:szCs w:val="20"/>
        </w:rPr>
        <w:t xml:space="preserve"> y 201</w:t>
      </w:r>
      <w:r w:rsidR="000B7FDB">
        <w:rPr>
          <w:rFonts w:ascii="Arial" w:hAnsi="Arial" w:cs="Arial"/>
          <w:sz w:val="20"/>
          <w:szCs w:val="20"/>
        </w:rPr>
        <w:t>9</w:t>
      </w:r>
      <w:r w:rsidRPr="00B51ABC">
        <w:rPr>
          <w:rFonts w:ascii="Arial" w:hAnsi="Arial" w:cs="Arial"/>
          <w:sz w:val="20"/>
          <w:szCs w:val="20"/>
        </w:rPr>
        <w:t xml:space="preserve">, formulada por </w:t>
      </w:r>
      <w:r w:rsidR="00C217F2">
        <w:rPr>
          <w:rFonts w:ascii="Arial" w:hAnsi="Arial" w:cs="Arial"/>
          <w:sz w:val="20"/>
          <w:szCs w:val="20"/>
        </w:rPr>
        <w:t xml:space="preserve">el Consejo de </w:t>
      </w:r>
      <w:r>
        <w:rPr>
          <w:rFonts w:ascii="Arial" w:hAnsi="Arial" w:cs="Arial"/>
          <w:sz w:val="20"/>
          <w:szCs w:val="20"/>
        </w:rPr>
        <w:t>Admi</w:t>
      </w:r>
      <w:r w:rsidR="00C217F2">
        <w:rPr>
          <w:rFonts w:ascii="Arial" w:hAnsi="Arial" w:cs="Arial"/>
          <w:sz w:val="20"/>
          <w:szCs w:val="20"/>
        </w:rPr>
        <w:t>nistración</w:t>
      </w:r>
      <w:r w:rsidRPr="00B51ABC">
        <w:rPr>
          <w:rFonts w:ascii="Arial" w:hAnsi="Arial" w:cs="Arial"/>
          <w:sz w:val="20"/>
          <w:szCs w:val="20"/>
        </w:rPr>
        <w:t>, es la que se muestra a continuación, en euros:</w:t>
      </w:r>
    </w:p>
    <w:tbl>
      <w:tblPr>
        <w:tblW w:w="6804" w:type="dxa"/>
        <w:jc w:val="center"/>
        <w:tblLayout w:type="fixed"/>
        <w:tblCellMar>
          <w:left w:w="70" w:type="dxa"/>
          <w:right w:w="70" w:type="dxa"/>
        </w:tblCellMar>
        <w:tblLook w:val="04A0"/>
      </w:tblPr>
      <w:tblGrid>
        <w:gridCol w:w="4296"/>
        <w:gridCol w:w="1254"/>
        <w:gridCol w:w="1254"/>
      </w:tblGrid>
      <w:tr w:rsidR="000B7FDB" w:rsidRPr="00B51ABC" w:rsidTr="00F00FFF">
        <w:trPr>
          <w:trHeight w:val="283"/>
          <w:jc w:val="center"/>
        </w:trPr>
        <w:tc>
          <w:tcPr>
            <w:tcW w:w="4296" w:type="dxa"/>
            <w:tcBorders>
              <w:top w:val="nil"/>
              <w:left w:val="nil"/>
              <w:bottom w:val="single" w:sz="4" w:space="0" w:color="auto"/>
              <w:right w:val="nil"/>
            </w:tcBorders>
            <w:shd w:val="clear" w:color="000000" w:fill="D9D9D9"/>
            <w:vAlign w:val="bottom"/>
            <w:hideMark/>
          </w:tcPr>
          <w:p w:rsidR="000B7FDB" w:rsidRPr="00B51ABC" w:rsidRDefault="000B7FDB" w:rsidP="000B7FDB">
            <w:pPr>
              <w:keepNext/>
              <w:keepLines/>
              <w:spacing w:after="0" w:line="240" w:lineRule="auto"/>
              <w:jc w:val="center"/>
              <w:rPr>
                <w:rFonts w:ascii="Arial" w:hAnsi="Arial" w:cs="Arial"/>
                <w:b/>
                <w:bCs/>
                <w:color w:val="000000"/>
                <w:sz w:val="18"/>
                <w:szCs w:val="18"/>
              </w:rPr>
            </w:pPr>
            <w:r w:rsidRPr="00B51ABC">
              <w:rPr>
                <w:rFonts w:ascii="Arial" w:hAnsi="Arial" w:cs="Arial"/>
                <w:b/>
                <w:bCs/>
                <w:color w:val="000000"/>
                <w:sz w:val="18"/>
                <w:szCs w:val="18"/>
              </w:rPr>
              <w:t>Base de reparto</w:t>
            </w:r>
          </w:p>
        </w:tc>
        <w:tc>
          <w:tcPr>
            <w:tcW w:w="1254" w:type="dxa"/>
            <w:tcBorders>
              <w:top w:val="nil"/>
              <w:left w:val="nil"/>
              <w:bottom w:val="single" w:sz="4" w:space="0" w:color="auto"/>
              <w:right w:val="nil"/>
            </w:tcBorders>
            <w:shd w:val="clear" w:color="000000" w:fill="D9D9D9"/>
            <w:vAlign w:val="bottom"/>
            <w:hideMark/>
          </w:tcPr>
          <w:p w:rsidR="000B7FDB" w:rsidRPr="00B51ABC" w:rsidRDefault="000B7FDB" w:rsidP="000B7FDB">
            <w:pPr>
              <w:keepNext/>
              <w:keepLines/>
              <w:spacing w:after="0" w:line="240" w:lineRule="auto"/>
              <w:jc w:val="center"/>
              <w:rPr>
                <w:rFonts w:ascii="Arial" w:hAnsi="Arial" w:cs="Arial"/>
                <w:b/>
                <w:bCs/>
                <w:color w:val="000000"/>
                <w:sz w:val="18"/>
                <w:szCs w:val="18"/>
              </w:rPr>
            </w:pPr>
            <w:r w:rsidRPr="00B51ABC">
              <w:rPr>
                <w:rFonts w:ascii="Arial" w:hAnsi="Arial" w:cs="Arial"/>
                <w:b/>
                <w:bCs/>
                <w:color w:val="000000"/>
                <w:sz w:val="18"/>
                <w:szCs w:val="18"/>
              </w:rPr>
              <w:t>20</w:t>
            </w:r>
            <w:r>
              <w:rPr>
                <w:rFonts w:ascii="Arial" w:hAnsi="Arial" w:cs="Arial"/>
                <w:b/>
                <w:bCs/>
                <w:color w:val="000000"/>
                <w:sz w:val="18"/>
                <w:szCs w:val="18"/>
              </w:rPr>
              <w:t>20</w:t>
            </w:r>
          </w:p>
        </w:tc>
        <w:tc>
          <w:tcPr>
            <w:tcW w:w="1254" w:type="dxa"/>
            <w:tcBorders>
              <w:top w:val="nil"/>
              <w:left w:val="nil"/>
              <w:bottom w:val="single" w:sz="4" w:space="0" w:color="auto"/>
              <w:right w:val="nil"/>
            </w:tcBorders>
            <w:shd w:val="clear" w:color="000000" w:fill="D9D9D9"/>
            <w:vAlign w:val="bottom"/>
            <w:hideMark/>
          </w:tcPr>
          <w:p w:rsidR="000B7FDB" w:rsidRPr="00B51ABC" w:rsidRDefault="000B7FDB" w:rsidP="000B7FDB">
            <w:pPr>
              <w:keepNext/>
              <w:keepLines/>
              <w:spacing w:after="0" w:line="240" w:lineRule="auto"/>
              <w:jc w:val="center"/>
              <w:rPr>
                <w:rFonts w:ascii="Arial" w:hAnsi="Arial" w:cs="Arial"/>
                <w:b/>
                <w:bCs/>
                <w:color w:val="000000"/>
                <w:sz w:val="18"/>
                <w:szCs w:val="18"/>
              </w:rPr>
            </w:pPr>
            <w:r w:rsidRPr="00B51ABC">
              <w:rPr>
                <w:rFonts w:ascii="Arial" w:hAnsi="Arial" w:cs="Arial"/>
                <w:b/>
                <w:bCs/>
                <w:color w:val="000000"/>
                <w:sz w:val="18"/>
                <w:szCs w:val="18"/>
              </w:rPr>
              <w:t>2019</w:t>
            </w:r>
          </w:p>
        </w:tc>
      </w:tr>
      <w:tr w:rsidR="00B21B83" w:rsidRPr="00B51ABC" w:rsidTr="003A1307">
        <w:trPr>
          <w:trHeight w:val="283"/>
          <w:jc w:val="center"/>
        </w:trPr>
        <w:tc>
          <w:tcPr>
            <w:tcW w:w="4296" w:type="dxa"/>
            <w:tcBorders>
              <w:top w:val="single" w:sz="4" w:space="0" w:color="auto"/>
              <w:left w:val="nil"/>
              <w:bottom w:val="single" w:sz="4" w:space="0" w:color="auto"/>
              <w:right w:val="nil"/>
            </w:tcBorders>
            <w:vAlign w:val="center"/>
            <w:hideMark/>
          </w:tcPr>
          <w:p w:rsidR="00B21B83" w:rsidRDefault="00B21B83" w:rsidP="00B21B83">
            <w:pPr>
              <w:keepNext/>
              <w:keepLines/>
              <w:spacing w:after="0"/>
              <w:ind w:firstLineChars="100" w:firstLine="180"/>
              <w:rPr>
                <w:rFonts w:ascii="Arial" w:hAnsi="Arial" w:cs="Arial"/>
                <w:color w:val="000000"/>
                <w:sz w:val="18"/>
                <w:szCs w:val="18"/>
              </w:rPr>
            </w:pPr>
            <w:r>
              <w:rPr>
                <w:rFonts w:ascii="Arial" w:hAnsi="Arial" w:cs="Arial"/>
                <w:color w:val="000000"/>
                <w:sz w:val="18"/>
                <w:szCs w:val="18"/>
              </w:rPr>
              <w:t>Resultado del ejercicio</w:t>
            </w:r>
          </w:p>
        </w:tc>
        <w:tc>
          <w:tcPr>
            <w:tcW w:w="1254" w:type="dxa"/>
            <w:tcBorders>
              <w:top w:val="single" w:sz="4" w:space="0" w:color="auto"/>
              <w:left w:val="nil"/>
              <w:bottom w:val="single" w:sz="4" w:space="0" w:color="auto"/>
              <w:right w:val="nil"/>
            </w:tcBorders>
            <w:vAlign w:val="center"/>
          </w:tcPr>
          <w:p w:rsidR="00B21B83" w:rsidRDefault="00B21B83" w:rsidP="003A1307">
            <w:pPr>
              <w:keepNext/>
              <w:keepLines/>
              <w:spacing w:after="0"/>
              <w:jc w:val="right"/>
              <w:rPr>
                <w:rFonts w:ascii="Arial" w:hAnsi="Arial" w:cs="Arial"/>
                <w:color w:val="000000"/>
                <w:sz w:val="18"/>
                <w:szCs w:val="18"/>
              </w:rPr>
            </w:pPr>
            <w:r>
              <w:rPr>
                <w:rFonts w:ascii="Arial" w:hAnsi="Arial" w:cs="Arial"/>
                <w:color w:val="000000"/>
                <w:sz w:val="18"/>
                <w:szCs w:val="18"/>
              </w:rPr>
              <w:t>-290.980,47</w:t>
            </w:r>
          </w:p>
        </w:tc>
        <w:tc>
          <w:tcPr>
            <w:tcW w:w="1254" w:type="dxa"/>
            <w:tcBorders>
              <w:top w:val="single" w:sz="4" w:space="0" w:color="auto"/>
              <w:left w:val="nil"/>
              <w:bottom w:val="single" w:sz="4" w:space="0" w:color="auto"/>
              <w:right w:val="nil"/>
            </w:tcBorders>
            <w:noWrap/>
            <w:vAlign w:val="center"/>
            <w:hideMark/>
          </w:tcPr>
          <w:p w:rsidR="00B21B83" w:rsidRDefault="00B21B83" w:rsidP="003A1307">
            <w:pPr>
              <w:keepNext/>
              <w:keepLines/>
              <w:spacing w:after="0"/>
              <w:jc w:val="right"/>
              <w:rPr>
                <w:rFonts w:ascii="Arial" w:hAnsi="Arial" w:cs="Arial"/>
                <w:color w:val="000000"/>
                <w:sz w:val="18"/>
                <w:szCs w:val="18"/>
              </w:rPr>
            </w:pPr>
            <w:r>
              <w:rPr>
                <w:rFonts w:ascii="Arial" w:hAnsi="Arial" w:cs="Arial"/>
                <w:color w:val="000000"/>
                <w:sz w:val="18"/>
                <w:szCs w:val="18"/>
              </w:rPr>
              <w:t>- 59.989,61</w:t>
            </w:r>
          </w:p>
        </w:tc>
      </w:tr>
      <w:tr w:rsidR="00B21B83" w:rsidRPr="00B51ABC" w:rsidTr="003A1307">
        <w:trPr>
          <w:trHeight w:val="170"/>
          <w:jc w:val="center"/>
        </w:trPr>
        <w:tc>
          <w:tcPr>
            <w:tcW w:w="4296" w:type="dxa"/>
            <w:tcBorders>
              <w:top w:val="single" w:sz="4" w:space="0" w:color="auto"/>
              <w:left w:val="nil"/>
              <w:bottom w:val="nil"/>
              <w:right w:val="nil"/>
            </w:tcBorders>
            <w:shd w:val="clear" w:color="000000" w:fill="F2F2F2"/>
            <w:vAlign w:val="center"/>
            <w:hideMark/>
          </w:tcPr>
          <w:p w:rsidR="00B21B83" w:rsidRPr="00B51ABC" w:rsidRDefault="00B21B83" w:rsidP="00B21B83">
            <w:pPr>
              <w:keepNext/>
              <w:keepLines/>
              <w:spacing w:after="0" w:line="240" w:lineRule="auto"/>
              <w:rPr>
                <w:rFonts w:ascii="Arial" w:hAnsi="Arial" w:cs="Arial"/>
                <w:color w:val="000000"/>
                <w:sz w:val="18"/>
                <w:szCs w:val="18"/>
              </w:rPr>
            </w:pPr>
            <w:r w:rsidRPr="00B51ABC">
              <w:rPr>
                <w:rFonts w:ascii="Arial" w:hAnsi="Arial" w:cs="Arial"/>
                <w:color w:val="000000"/>
                <w:sz w:val="18"/>
                <w:szCs w:val="18"/>
              </w:rPr>
              <w:t> </w:t>
            </w:r>
          </w:p>
        </w:tc>
        <w:tc>
          <w:tcPr>
            <w:tcW w:w="1254" w:type="dxa"/>
            <w:tcBorders>
              <w:top w:val="single" w:sz="4" w:space="0" w:color="auto"/>
              <w:left w:val="nil"/>
              <w:bottom w:val="nil"/>
              <w:right w:val="nil"/>
            </w:tcBorders>
            <w:shd w:val="clear" w:color="000000" w:fill="F2F2F2"/>
            <w:vAlign w:val="center"/>
          </w:tcPr>
          <w:p w:rsidR="00B21B83" w:rsidRPr="00B51ABC" w:rsidRDefault="00B21B83" w:rsidP="003A1307">
            <w:pPr>
              <w:keepNext/>
              <w:keepLines/>
              <w:spacing w:after="0" w:line="240" w:lineRule="auto"/>
              <w:jc w:val="right"/>
              <w:rPr>
                <w:rFonts w:ascii="Arial" w:hAnsi="Arial" w:cs="Arial"/>
                <w:color w:val="000000"/>
                <w:sz w:val="18"/>
                <w:szCs w:val="18"/>
              </w:rPr>
            </w:pPr>
            <w:r>
              <w:rPr>
                <w:rFonts w:ascii="Arial" w:hAnsi="Arial" w:cs="Arial"/>
                <w:color w:val="000000"/>
                <w:sz w:val="18"/>
                <w:szCs w:val="18"/>
              </w:rPr>
              <w:t> </w:t>
            </w:r>
          </w:p>
        </w:tc>
        <w:tc>
          <w:tcPr>
            <w:tcW w:w="1254" w:type="dxa"/>
            <w:tcBorders>
              <w:top w:val="single" w:sz="4" w:space="0" w:color="auto"/>
              <w:left w:val="nil"/>
              <w:bottom w:val="nil"/>
              <w:right w:val="nil"/>
            </w:tcBorders>
            <w:shd w:val="clear" w:color="000000" w:fill="F2F2F2"/>
            <w:vAlign w:val="center"/>
            <w:hideMark/>
          </w:tcPr>
          <w:p w:rsidR="00B21B83" w:rsidRPr="00B51ABC" w:rsidRDefault="00B21B83" w:rsidP="003A1307">
            <w:pPr>
              <w:keepNext/>
              <w:keepLines/>
              <w:spacing w:after="0" w:line="240" w:lineRule="auto"/>
              <w:jc w:val="right"/>
              <w:rPr>
                <w:rFonts w:ascii="Arial" w:hAnsi="Arial" w:cs="Arial"/>
                <w:color w:val="000000"/>
                <w:sz w:val="18"/>
                <w:szCs w:val="18"/>
              </w:rPr>
            </w:pPr>
            <w:r w:rsidRPr="00B51ABC">
              <w:rPr>
                <w:rFonts w:ascii="Arial" w:hAnsi="Arial" w:cs="Arial"/>
                <w:color w:val="000000"/>
                <w:sz w:val="18"/>
                <w:szCs w:val="18"/>
              </w:rPr>
              <w:t> </w:t>
            </w:r>
          </w:p>
        </w:tc>
      </w:tr>
      <w:tr w:rsidR="00B21B83" w:rsidRPr="00B51ABC" w:rsidTr="003A1307">
        <w:trPr>
          <w:trHeight w:val="227"/>
          <w:jc w:val="center"/>
        </w:trPr>
        <w:tc>
          <w:tcPr>
            <w:tcW w:w="4296" w:type="dxa"/>
            <w:tcBorders>
              <w:top w:val="nil"/>
              <w:left w:val="nil"/>
              <w:bottom w:val="nil"/>
              <w:right w:val="nil"/>
            </w:tcBorders>
            <w:vAlign w:val="center"/>
            <w:hideMark/>
          </w:tcPr>
          <w:p w:rsidR="00B21B83" w:rsidRPr="00B51ABC" w:rsidRDefault="00B21B83" w:rsidP="00B21B83">
            <w:pPr>
              <w:keepNext/>
              <w:keepLines/>
              <w:spacing w:after="0" w:line="240" w:lineRule="auto"/>
              <w:rPr>
                <w:rFonts w:ascii="Arial" w:hAnsi="Arial" w:cs="Arial"/>
                <w:b/>
                <w:bCs/>
                <w:color w:val="000000"/>
                <w:sz w:val="18"/>
                <w:szCs w:val="18"/>
              </w:rPr>
            </w:pPr>
            <w:r w:rsidRPr="00B51ABC">
              <w:rPr>
                <w:rFonts w:ascii="Arial" w:hAnsi="Arial" w:cs="Arial"/>
                <w:b/>
                <w:bCs/>
                <w:color w:val="000000"/>
                <w:sz w:val="18"/>
                <w:szCs w:val="18"/>
              </w:rPr>
              <w:t>Distribución a:</w:t>
            </w:r>
          </w:p>
        </w:tc>
        <w:tc>
          <w:tcPr>
            <w:tcW w:w="1254" w:type="dxa"/>
            <w:tcBorders>
              <w:top w:val="nil"/>
              <w:left w:val="nil"/>
              <w:bottom w:val="nil"/>
              <w:right w:val="nil"/>
            </w:tcBorders>
            <w:vAlign w:val="center"/>
          </w:tcPr>
          <w:p w:rsidR="00B21B83" w:rsidRPr="00B51ABC" w:rsidRDefault="00B21B83" w:rsidP="003A1307">
            <w:pPr>
              <w:keepNext/>
              <w:keepLines/>
              <w:spacing w:after="0" w:line="240" w:lineRule="auto"/>
              <w:jc w:val="right"/>
              <w:rPr>
                <w:rFonts w:ascii="Arial" w:hAnsi="Arial" w:cs="Arial"/>
                <w:b/>
                <w:bCs/>
                <w:color w:val="000000"/>
                <w:sz w:val="18"/>
                <w:szCs w:val="18"/>
              </w:rPr>
            </w:pPr>
          </w:p>
        </w:tc>
        <w:tc>
          <w:tcPr>
            <w:tcW w:w="1254" w:type="dxa"/>
            <w:tcBorders>
              <w:top w:val="nil"/>
              <w:left w:val="nil"/>
              <w:bottom w:val="nil"/>
              <w:right w:val="nil"/>
            </w:tcBorders>
            <w:noWrap/>
            <w:vAlign w:val="center"/>
            <w:hideMark/>
          </w:tcPr>
          <w:p w:rsidR="00B21B83" w:rsidRPr="00B51ABC" w:rsidRDefault="00B21B83" w:rsidP="003A1307">
            <w:pPr>
              <w:keepNext/>
              <w:keepLines/>
              <w:spacing w:after="0" w:line="240" w:lineRule="auto"/>
              <w:jc w:val="right"/>
              <w:rPr>
                <w:rFonts w:ascii="Times New Roman" w:hAnsi="Times New Roman"/>
                <w:sz w:val="20"/>
                <w:szCs w:val="20"/>
              </w:rPr>
            </w:pPr>
          </w:p>
        </w:tc>
      </w:tr>
      <w:tr w:rsidR="00B21B83" w:rsidRPr="00B51ABC" w:rsidTr="003A1307">
        <w:trPr>
          <w:trHeight w:val="283"/>
          <w:jc w:val="center"/>
        </w:trPr>
        <w:tc>
          <w:tcPr>
            <w:tcW w:w="4296" w:type="dxa"/>
            <w:tcBorders>
              <w:top w:val="nil"/>
              <w:left w:val="nil"/>
              <w:bottom w:val="single" w:sz="4" w:space="0" w:color="auto"/>
              <w:right w:val="nil"/>
            </w:tcBorders>
            <w:noWrap/>
            <w:vAlign w:val="center"/>
            <w:hideMark/>
          </w:tcPr>
          <w:p w:rsidR="00B21B83" w:rsidRDefault="00B21B83" w:rsidP="00B21B83">
            <w:pPr>
              <w:keepNext/>
              <w:keepLines/>
              <w:spacing w:after="0"/>
              <w:ind w:firstLineChars="100" w:firstLine="180"/>
              <w:rPr>
                <w:rFonts w:ascii="Arial" w:hAnsi="Arial" w:cs="Arial"/>
                <w:color w:val="000000"/>
                <w:sz w:val="18"/>
                <w:szCs w:val="18"/>
              </w:rPr>
            </w:pPr>
            <w:r>
              <w:rPr>
                <w:rFonts w:ascii="Arial" w:hAnsi="Arial" w:cs="Arial"/>
                <w:color w:val="000000"/>
                <w:sz w:val="18"/>
                <w:szCs w:val="18"/>
              </w:rPr>
              <w:t>Resultados negativos de ejercicios anteriores</w:t>
            </w:r>
          </w:p>
        </w:tc>
        <w:tc>
          <w:tcPr>
            <w:tcW w:w="1254" w:type="dxa"/>
            <w:tcBorders>
              <w:top w:val="nil"/>
              <w:left w:val="nil"/>
              <w:bottom w:val="single" w:sz="4" w:space="0" w:color="auto"/>
              <w:right w:val="nil"/>
            </w:tcBorders>
            <w:noWrap/>
            <w:vAlign w:val="center"/>
          </w:tcPr>
          <w:p w:rsidR="00B21B83" w:rsidRDefault="00B21B83" w:rsidP="003A1307">
            <w:pPr>
              <w:keepNext/>
              <w:keepLines/>
              <w:spacing w:after="0"/>
              <w:jc w:val="right"/>
              <w:rPr>
                <w:rFonts w:ascii="Arial" w:hAnsi="Arial" w:cs="Arial"/>
                <w:color w:val="000000"/>
                <w:sz w:val="18"/>
                <w:szCs w:val="18"/>
              </w:rPr>
            </w:pPr>
            <w:r>
              <w:rPr>
                <w:rFonts w:ascii="Arial" w:hAnsi="Arial" w:cs="Arial"/>
                <w:color w:val="000000"/>
                <w:sz w:val="18"/>
                <w:szCs w:val="18"/>
              </w:rPr>
              <w:t>-290.980,47</w:t>
            </w:r>
          </w:p>
        </w:tc>
        <w:tc>
          <w:tcPr>
            <w:tcW w:w="1254" w:type="dxa"/>
            <w:tcBorders>
              <w:top w:val="nil"/>
              <w:left w:val="nil"/>
              <w:bottom w:val="single" w:sz="4" w:space="0" w:color="auto"/>
              <w:right w:val="nil"/>
            </w:tcBorders>
            <w:noWrap/>
            <w:vAlign w:val="center"/>
            <w:hideMark/>
          </w:tcPr>
          <w:p w:rsidR="00B21B83" w:rsidRDefault="00B21B83" w:rsidP="003A1307">
            <w:pPr>
              <w:keepNext/>
              <w:keepLines/>
              <w:spacing w:after="0"/>
              <w:jc w:val="right"/>
              <w:rPr>
                <w:rFonts w:ascii="Arial" w:hAnsi="Arial" w:cs="Arial"/>
                <w:color w:val="000000"/>
                <w:sz w:val="18"/>
                <w:szCs w:val="18"/>
              </w:rPr>
            </w:pPr>
            <w:r>
              <w:rPr>
                <w:rFonts w:ascii="Arial" w:hAnsi="Arial" w:cs="Arial"/>
                <w:color w:val="000000"/>
                <w:sz w:val="18"/>
                <w:szCs w:val="18"/>
              </w:rPr>
              <w:t>- 59.989,61</w:t>
            </w:r>
          </w:p>
        </w:tc>
      </w:tr>
      <w:tr w:rsidR="009564BC" w:rsidRPr="00B51ABC" w:rsidTr="00F00FFF">
        <w:trPr>
          <w:trHeight w:val="170"/>
          <w:jc w:val="center"/>
        </w:trPr>
        <w:tc>
          <w:tcPr>
            <w:tcW w:w="4296" w:type="dxa"/>
            <w:tcBorders>
              <w:top w:val="single" w:sz="4" w:space="0" w:color="auto"/>
              <w:left w:val="nil"/>
              <w:bottom w:val="nil"/>
              <w:right w:val="nil"/>
            </w:tcBorders>
            <w:shd w:val="clear" w:color="000000" w:fill="F2F2F2"/>
            <w:vAlign w:val="center"/>
            <w:hideMark/>
          </w:tcPr>
          <w:p w:rsidR="009564BC" w:rsidRPr="00B51ABC" w:rsidRDefault="009564BC" w:rsidP="006E098E">
            <w:pPr>
              <w:keepNext/>
              <w:keepLines/>
              <w:spacing w:after="0" w:line="240" w:lineRule="auto"/>
              <w:rPr>
                <w:rFonts w:ascii="Arial" w:hAnsi="Arial" w:cs="Arial"/>
                <w:color w:val="000000"/>
                <w:sz w:val="18"/>
                <w:szCs w:val="18"/>
              </w:rPr>
            </w:pPr>
            <w:r w:rsidRPr="00B51ABC">
              <w:rPr>
                <w:rFonts w:ascii="Arial" w:hAnsi="Arial" w:cs="Arial"/>
                <w:color w:val="000000"/>
                <w:sz w:val="18"/>
                <w:szCs w:val="18"/>
              </w:rPr>
              <w:t> </w:t>
            </w:r>
          </w:p>
        </w:tc>
        <w:tc>
          <w:tcPr>
            <w:tcW w:w="1254" w:type="dxa"/>
            <w:tcBorders>
              <w:top w:val="single" w:sz="4" w:space="0" w:color="auto"/>
              <w:left w:val="nil"/>
              <w:bottom w:val="nil"/>
              <w:right w:val="nil"/>
            </w:tcBorders>
            <w:shd w:val="clear" w:color="000000" w:fill="F2F2F2"/>
            <w:vAlign w:val="center"/>
            <w:hideMark/>
          </w:tcPr>
          <w:p w:rsidR="009564BC" w:rsidRPr="00B51ABC" w:rsidRDefault="009564BC" w:rsidP="006E098E">
            <w:pPr>
              <w:keepNext/>
              <w:keepLines/>
              <w:spacing w:after="0" w:line="240" w:lineRule="auto"/>
              <w:jc w:val="right"/>
              <w:rPr>
                <w:rFonts w:ascii="Arial" w:hAnsi="Arial" w:cs="Arial"/>
                <w:color w:val="000000"/>
                <w:sz w:val="18"/>
                <w:szCs w:val="18"/>
              </w:rPr>
            </w:pPr>
            <w:r w:rsidRPr="00B51ABC">
              <w:rPr>
                <w:rFonts w:ascii="Arial" w:hAnsi="Arial" w:cs="Arial"/>
                <w:color w:val="000000"/>
                <w:sz w:val="18"/>
                <w:szCs w:val="18"/>
              </w:rPr>
              <w:t> </w:t>
            </w:r>
          </w:p>
        </w:tc>
        <w:tc>
          <w:tcPr>
            <w:tcW w:w="1254" w:type="dxa"/>
            <w:tcBorders>
              <w:top w:val="single" w:sz="4" w:space="0" w:color="auto"/>
              <w:left w:val="nil"/>
              <w:bottom w:val="nil"/>
              <w:right w:val="nil"/>
            </w:tcBorders>
            <w:shd w:val="clear" w:color="000000" w:fill="F2F2F2"/>
            <w:vAlign w:val="center"/>
            <w:hideMark/>
          </w:tcPr>
          <w:p w:rsidR="009564BC" w:rsidRPr="00B51ABC" w:rsidRDefault="009564BC" w:rsidP="006E098E">
            <w:pPr>
              <w:keepNext/>
              <w:keepLines/>
              <w:spacing w:after="0" w:line="240" w:lineRule="auto"/>
              <w:jc w:val="right"/>
              <w:rPr>
                <w:rFonts w:ascii="Arial" w:hAnsi="Arial" w:cs="Arial"/>
                <w:color w:val="000000"/>
                <w:sz w:val="18"/>
                <w:szCs w:val="18"/>
              </w:rPr>
            </w:pPr>
            <w:r w:rsidRPr="00B51ABC">
              <w:rPr>
                <w:rFonts w:ascii="Arial" w:hAnsi="Arial" w:cs="Arial"/>
                <w:color w:val="000000"/>
                <w:sz w:val="18"/>
                <w:szCs w:val="18"/>
              </w:rPr>
              <w:t> </w:t>
            </w:r>
          </w:p>
        </w:tc>
      </w:tr>
    </w:tbl>
    <w:p w:rsidR="00825F14" w:rsidRDefault="00825F14" w:rsidP="00825F14">
      <w:pPr>
        <w:keepNext/>
        <w:keepLines/>
        <w:spacing w:before="120" w:after="120" w:line="280" w:lineRule="exact"/>
        <w:jc w:val="both"/>
        <w:rPr>
          <w:rFonts w:ascii="Arial" w:hAnsi="Arial" w:cs="Arial"/>
          <w:sz w:val="20"/>
          <w:szCs w:val="20"/>
        </w:rPr>
      </w:pPr>
    </w:p>
    <w:p w:rsidR="00825F14" w:rsidRDefault="00825F14">
      <w:pPr>
        <w:rPr>
          <w:rFonts w:ascii="Arial" w:hAnsi="Arial" w:cs="Arial"/>
          <w:sz w:val="20"/>
          <w:szCs w:val="20"/>
        </w:rPr>
      </w:pPr>
      <w:r>
        <w:rPr>
          <w:rFonts w:ascii="Arial" w:hAnsi="Arial" w:cs="Arial"/>
          <w:sz w:val="20"/>
          <w:szCs w:val="20"/>
        </w:rPr>
        <w:br w:type="page"/>
      </w:r>
    </w:p>
    <w:p w:rsidR="00D82033" w:rsidRPr="00540DC3" w:rsidRDefault="00F8392D" w:rsidP="00540DC3">
      <w:pPr>
        <w:pStyle w:val="Ttulo4"/>
        <w:spacing w:before="120" w:after="120" w:line="240" w:lineRule="auto"/>
        <w:rPr>
          <w:rFonts w:ascii="Arial" w:hAnsi="Arial" w:cs="Arial"/>
          <w:sz w:val="20"/>
          <w:szCs w:val="20"/>
        </w:rPr>
      </w:pPr>
      <w:r w:rsidRPr="00540DC3">
        <w:rPr>
          <w:rFonts w:ascii="Arial" w:hAnsi="Arial" w:cs="Arial"/>
          <w:sz w:val="20"/>
          <w:szCs w:val="20"/>
        </w:rPr>
        <w:lastRenderedPageBreak/>
        <w:t xml:space="preserve">8. </w:t>
      </w:r>
      <w:r w:rsidR="00D82033" w:rsidRPr="00540DC3">
        <w:rPr>
          <w:rFonts w:ascii="Arial" w:hAnsi="Arial" w:cs="Arial"/>
          <w:sz w:val="20"/>
          <w:szCs w:val="20"/>
        </w:rPr>
        <w:t xml:space="preserve">SITUACIÓN FISCAL </w:t>
      </w:r>
    </w:p>
    <w:p w:rsidR="00C8380C" w:rsidRDefault="00C8380C" w:rsidP="00825F14">
      <w:pPr>
        <w:pStyle w:val="CM20"/>
        <w:widowControl/>
        <w:autoSpaceDE/>
        <w:autoSpaceDN/>
        <w:adjustRightInd/>
        <w:spacing w:before="120" w:after="120" w:line="280" w:lineRule="exact"/>
        <w:jc w:val="both"/>
        <w:rPr>
          <w:rFonts w:ascii="Arial" w:hAnsi="Arial" w:cs="Arial"/>
          <w:sz w:val="20"/>
          <w:szCs w:val="20"/>
        </w:rPr>
      </w:pPr>
      <w:r w:rsidRPr="00540DC3">
        <w:rPr>
          <w:rFonts w:ascii="Arial" w:hAnsi="Arial" w:cs="Arial"/>
          <w:sz w:val="20"/>
          <w:szCs w:val="20"/>
        </w:rPr>
        <w:t>La composición de</w:t>
      </w:r>
      <w:r w:rsidR="00703CF1" w:rsidRPr="00540DC3">
        <w:rPr>
          <w:rFonts w:ascii="Arial" w:hAnsi="Arial" w:cs="Arial"/>
          <w:sz w:val="20"/>
          <w:szCs w:val="20"/>
        </w:rPr>
        <w:t>l</w:t>
      </w:r>
      <w:r w:rsidRPr="00540DC3">
        <w:rPr>
          <w:rFonts w:ascii="Arial" w:hAnsi="Arial" w:cs="Arial"/>
          <w:sz w:val="20"/>
          <w:szCs w:val="20"/>
        </w:rPr>
        <w:t xml:space="preserve"> saldo con las Administraciones Públicas </w:t>
      </w:r>
      <w:r w:rsidR="00703CF1" w:rsidRPr="00540DC3">
        <w:rPr>
          <w:rFonts w:ascii="Arial" w:hAnsi="Arial" w:cs="Arial"/>
          <w:sz w:val="20"/>
          <w:szCs w:val="20"/>
        </w:rPr>
        <w:t>a 31 de diciembre de 20</w:t>
      </w:r>
      <w:r w:rsidR="00984389">
        <w:rPr>
          <w:rFonts w:ascii="Arial" w:hAnsi="Arial" w:cs="Arial"/>
          <w:sz w:val="20"/>
          <w:szCs w:val="20"/>
        </w:rPr>
        <w:t>20</w:t>
      </w:r>
      <w:r w:rsidR="00703CF1" w:rsidRPr="00540DC3">
        <w:rPr>
          <w:rFonts w:ascii="Arial" w:hAnsi="Arial" w:cs="Arial"/>
          <w:sz w:val="20"/>
          <w:szCs w:val="20"/>
        </w:rPr>
        <w:t xml:space="preserve"> y 201</w:t>
      </w:r>
      <w:r w:rsidR="00984389">
        <w:rPr>
          <w:rFonts w:ascii="Arial" w:hAnsi="Arial" w:cs="Arial"/>
          <w:sz w:val="20"/>
          <w:szCs w:val="20"/>
        </w:rPr>
        <w:t>9</w:t>
      </w:r>
      <w:r w:rsidR="00703CF1" w:rsidRPr="00540DC3">
        <w:rPr>
          <w:rFonts w:ascii="Arial" w:hAnsi="Arial" w:cs="Arial"/>
          <w:sz w:val="20"/>
          <w:szCs w:val="20"/>
        </w:rPr>
        <w:t xml:space="preserve"> es, en euros</w:t>
      </w:r>
      <w:r w:rsidR="00ED31FE" w:rsidRPr="00540DC3">
        <w:rPr>
          <w:rFonts w:ascii="Arial" w:hAnsi="Arial" w:cs="Arial"/>
          <w:sz w:val="20"/>
          <w:szCs w:val="20"/>
        </w:rPr>
        <w:t>:</w:t>
      </w:r>
    </w:p>
    <w:tbl>
      <w:tblPr>
        <w:tblW w:w="5084" w:type="pct"/>
        <w:jc w:val="center"/>
        <w:tblLayout w:type="fixed"/>
        <w:tblCellMar>
          <w:left w:w="70" w:type="dxa"/>
          <w:right w:w="70" w:type="dxa"/>
        </w:tblCellMar>
        <w:tblLook w:val="04A0"/>
      </w:tblPr>
      <w:tblGrid>
        <w:gridCol w:w="3891"/>
        <w:gridCol w:w="1223"/>
        <w:gridCol w:w="1225"/>
        <w:gridCol w:w="1225"/>
        <w:gridCol w:w="1225"/>
      </w:tblGrid>
      <w:tr w:rsidR="003B3C72" w:rsidRPr="003B3C72" w:rsidTr="003A1307">
        <w:trPr>
          <w:trHeight w:val="20"/>
          <w:jc w:val="center"/>
        </w:trPr>
        <w:tc>
          <w:tcPr>
            <w:tcW w:w="2213" w:type="pct"/>
            <w:tcBorders>
              <w:top w:val="nil"/>
              <w:left w:val="nil"/>
              <w:bottom w:val="nil"/>
              <w:right w:val="nil"/>
            </w:tcBorders>
            <w:shd w:val="clear" w:color="000000" w:fill="D9D9D9"/>
            <w:noWrap/>
            <w:vAlign w:val="bottom"/>
            <w:hideMark/>
          </w:tcPr>
          <w:p w:rsidR="003B3C72" w:rsidRPr="003B3C72" w:rsidRDefault="003B3C72" w:rsidP="003B3C72">
            <w:pPr>
              <w:spacing w:after="0" w:line="240" w:lineRule="auto"/>
              <w:jc w:val="center"/>
              <w:rPr>
                <w:rFonts w:ascii="Calibri" w:eastAsia="Times New Roman" w:hAnsi="Calibri" w:cs="Times New Roman"/>
                <w:color w:val="000000"/>
                <w:lang w:eastAsia="es-ES"/>
              </w:rPr>
            </w:pPr>
          </w:p>
        </w:tc>
        <w:tc>
          <w:tcPr>
            <w:tcW w:w="1393" w:type="pct"/>
            <w:gridSpan w:val="2"/>
            <w:tcBorders>
              <w:top w:val="nil"/>
              <w:left w:val="nil"/>
              <w:bottom w:val="nil"/>
              <w:right w:val="nil"/>
            </w:tcBorders>
            <w:shd w:val="clear" w:color="000000" w:fill="D9D9D9"/>
            <w:noWrap/>
            <w:vAlign w:val="bottom"/>
            <w:hideMark/>
          </w:tcPr>
          <w:p w:rsidR="003B3C72" w:rsidRPr="003B3C72" w:rsidRDefault="003B3C72" w:rsidP="003B3C72">
            <w:pPr>
              <w:spacing w:after="0" w:line="240" w:lineRule="auto"/>
              <w:jc w:val="center"/>
              <w:rPr>
                <w:rFonts w:ascii="Arial" w:eastAsia="Times New Roman" w:hAnsi="Arial" w:cs="Arial"/>
                <w:b/>
                <w:bCs/>
                <w:color w:val="000000"/>
                <w:sz w:val="18"/>
                <w:szCs w:val="18"/>
                <w:lang w:eastAsia="es-ES"/>
              </w:rPr>
            </w:pPr>
            <w:r w:rsidRPr="003B3C72">
              <w:rPr>
                <w:rFonts w:ascii="Arial" w:eastAsia="Times New Roman" w:hAnsi="Arial" w:cs="Arial"/>
                <w:b/>
                <w:bCs/>
                <w:color w:val="000000"/>
                <w:sz w:val="18"/>
                <w:szCs w:val="18"/>
                <w:lang w:eastAsia="es-ES"/>
              </w:rPr>
              <w:t>31/12/20</w:t>
            </w:r>
            <w:r w:rsidR="000B7FDB">
              <w:rPr>
                <w:rFonts w:ascii="Arial" w:eastAsia="Times New Roman" w:hAnsi="Arial" w:cs="Arial"/>
                <w:b/>
                <w:bCs/>
                <w:color w:val="000000"/>
                <w:sz w:val="18"/>
                <w:szCs w:val="18"/>
                <w:lang w:eastAsia="es-ES"/>
              </w:rPr>
              <w:t>20</w:t>
            </w:r>
          </w:p>
        </w:tc>
        <w:tc>
          <w:tcPr>
            <w:tcW w:w="1394" w:type="pct"/>
            <w:gridSpan w:val="2"/>
            <w:tcBorders>
              <w:top w:val="nil"/>
              <w:left w:val="nil"/>
              <w:bottom w:val="nil"/>
              <w:right w:val="nil"/>
            </w:tcBorders>
            <w:shd w:val="clear" w:color="000000" w:fill="D9D9D9"/>
            <w:noWrap/>
            <w:vAlign w:val="bottom"/>
            <w:hideMark/>
          </w:tcPr>
          <w:p w:rsidR="003B3C72" w:rsidRPr="003B3C72" w:rsidRDefault="003B3C72" w:rsidP="003B3C72">
            <w:pPr>
              <w:spacing w:after="0" w:line="240" w:lineRule="auto"/>
              <w:jc w:val="center"/>
              <w:rPr>
                <w:rFonts w:ascii="Arial" w:eastAsia="Times New Roman" w:hAnsi="Arial" w:cs="Arial"/>
                <w:b/>
                <w:bCs/>
                <w:color w:val="000000"/>
                <w:sz w:val="18"/>
                <w:szCs w:val="18"/>
                <w:lang w:eastAsia="es-ES"/>
              </w:rPr>
            </w:pPr>
            <w:r w:rsidRPr="003B3C72">
              <w:rPr>
                <w:rFonts w:ascii="Arial" w:eastAsia="Times New Roman" w:hAnsi="Arial" w:cs="Arial"/>
                <w:b/>
                <w:bCs/>
                <w:color w:val="000000"/>
                <w:sz w:val="18"/>
                <w:szCs w:val="18"/>
                <w:lang w:eastAsia="es-ES"/>
              </w:rPr>
              <w:t>31/12/20</w:t>
            </w:r>
            <w:r w:rsidR="000B7FDB">
              <w:rPr>
                <w:rFonts w:ascii="Arial" w:eastAsia="Times New Roman" w:hAnsi="Arial" w:cs="Arial"/>
                <w:b/>
                <w:bCs/>
                <w:color w:val="000000"/>
                <w:sz w:val="18"/>
                <w:szCs w:val="18"/>
                <w:lang w:eastAsia="es-ES"/>
              </w:rPr>
              <w:t>19</w:t>
            </w:r>
          </w:p>
        </w:tc>
      </w:tr>
      <w:tr w:rsidR="003A1307" w:rsidRPr="003B3C72" w:rsidTr="003A1307">
        <w:trPr>
          <w:trHeight w:val="20"/>
          <w:jc w:val="center"/>
        </w:trPr>
        <w:tc>
          <w:tcPr>
            <w:tcW w:w="2213" w:type="pct"/>
            <w:tcBorders>
              <w:top w:val="nil"/>
              <w:left w:val="nil"/>
              <w:bottom w:val="single" w:sz="8" w:space="0" w:color="auto"/>
              <w:right w:val="nil"/>
            </w:tcBorders>
            <w:shd w:val="clear" w:color="000000" w:fill="D9D9D9"/>
            <w:noWrap/>
            <w:vAlign w:val="bottom"/>
            <w:hideMark/>
          </w:tcPr>
          <w:p w:rsidR="003B3C72" w:rsidRPr="003B3C72" w:rsidRDefault="003B3C72" w:rsidP="003B3C72">
            <w:pPr>
              <w:spacing w:after="0" w:line="240" w:lineRule="auto"/>
              <w:jc w:val="center"/>
              <w:rPr>
                <w:rFonts w:ascii="Calibri" w:eastAsia="Times New Roman" w:hAnsi="Calibri" w:cs="Times New Roman"/>
                <w:color w:val="000000"/>
                <w:lang w:eastAsia="es-ES"/>
              </w:rPr>
            </w:pPr>
          </w:p>
        </w:tc>
        <w:tc>
          <w:tcPr>
            <w:tcW w:w="696" w:type="pct"/>
            <w:tcBorders>
              <w:top w:val="nil"/>
              <w:left w:val="nil"/>
              <w:bottom w:val="single" w:sz="8" w:space="0" w:color="auto"/>
              <w:right w:val="nil"/>
            </w:tcBorders>
            <w:shd w:val="clear" w:color="000000" w:fill="D9D9D9"/>
            <w:noWrap/>
            <w:vAlign w:val="bottom"/>
            <w:hideMark/>
          </w:tcPr>
          <w:p w:rsidR="003B3C72" w:rsidRPr="003B3C72" w:rsidRDefault="003B3C72" w:rsidP="003B3C72">
            <w:pPr>
              <w:spacing w:after="0" w:line="240" w:lineRule="auto"/>
              <w:jc w:val="center"/>
              <w:rPr>
                <w:rFonts w:ascii="Arial" w:eastAsia="Times New Roman" w:hAnsi="Arial" w:cs="Arial"/>
                <w:b/>
                <w:bCs/>
                <w:color w:val="000000"/>
                <w:sz w:val="18"/>
                <w:szCs w:val="18"/>
                <w:lang w:eastAsia="es-ES"/>
              </w:rPr>
            </w:pPr>
            <w:r w:rsidRPr="003B3C72">
              <w:rPr>
                <w:rFonts w:ascii="Arial" w:eastAsia="Times New Roman" w:hAnsi="Arial" w:cs="Arial"/>
                <w:b/>
                <w:bCs/>
                <w:color w:val="000000"/>
                <w:sz w:val="18"/>
                <w:szCs w:val="18"/>
                <w:lang w:eastAsia="es-ES"/>
              </w:rPr>
              <w:t>A Cobrar</w:t>
            </w:r>
          </w:p>
        </w:tc>
        <w:tc>
          <w:tcPr>
            <w:tcW w:w="697" w:type="pct"/>
            <w:tcBorders>
              <w:top w:val="nil"/>
              <w:left w:val="nil"/>
              <w:bottom w:val="single" w:sz="8" w:space="0" w:color="auto"/>
              <w:right w:val="nil"/>
            </w:tcBorders>
            <w:shd w:val="clear" w:color="000000" w:fill="D9D9D9"/>
            <w:noWrap/>
            <w:vAlign w:val="bottom"/>
            <w:hideMark/>
          </w:tcPr>
          <w:p w:rsidR="003B3C72" w:rsidRPr="003B3C72" w:rsidRDefault="003B3C72" w:rsidP="003B3C72">
            <w:pPr>
              <w:spacing w:after="0" w:line="240" w:lineRule="auto"/>
              <w:jc w:val="center"/>
              <w:rPr>
                <w:rFonts w:ascii="Arial" w:eastAsia="Times New Roman" w:hAnsi="Arial" w:cs="Arial"/>
                <w:b/>
                <w:bCs/>
                <w:color w:val="000000"/>
                <w:sz w:val="18"/>
                <w:szCs w:val="18"/>
                <w:lang w:eastAsia="es-ES"/>
              </w:rPr>
            </w:pPr>
            <w:r w:rsidRPr="003B3C72">
              <w:rPr>
                <w:rFonts w:ascii="Arial" w:eastAsia="Times New Roman" w:hAnsi="Arial" w:cs="Arial"/>
                <w:b/>
                <w:bCs/>
                <w:color w:val="000000"/>
                <w:sz w:val="18"/>
                <w:szCs w:val="18"/>
                <w:lang w:eastAsia="es-ES"/>
              </w:rPr>
              <w:t>A Pagar</w:t>
            </w:r>
          </w:p>
        </w:tc>
        <w:tc>
          <w:tcPr>
            <w:tcW w:w="697" w:type="pct"/>
            <w:tcBorders>
              <w:top w:val="nil"/>
              <w:left w:val="nil"/>
              <w:bottom w:val="single" w:sz="8" w:space="0" w:color="auto"/>
              <w:right w:val="nil"/>
            </w:tcBorders>
            <w:shd w:val="clear" w:color="000000" w:fill="D9D9D9"/>
            <w:noWrap/>
            <w:vAlign w:val="bottom"/>
            <w:hideMark/>
          </w:tcPr>
          <w:p w:rsidR="003B3C72" w:rsidRPr="003B3C72" w:rsidRDefault="003B3C72" w:rsidP="003B3C72">
            <w:pPr>
              <w:spacing w:after="0" w:line="240" w:lineRule="auto"/>
              <w:jc w:val="center"/>
              <w:rPr>
                <w:rFonts w:ascii="Arial" w:eastAsia="Times New Roman" w:hAnsi="Arial" w:cs="Arial"/>
                <w:b/>
                <w:bCs/>
                <w:color w:val="000000"/>
                <w:sz w:val="18"/>
                <w:szCs w:val="18"/>
                <w:lang w:eastAsia="es-ES"/>
              </w:rPr>
            </w:pPr>
            <w:r w:rsidRPr="003B3C72">
              <w:rPr>
                <w:rFonts w:ascii="Arial" w:eastAsia="Times New Roman" w:hAnsi="Arial" w:cs="Arial"/>
                <w:b/>
                <w:bCs/>
                <w:color w:val="000000"/>
                <w:sz w:val="18"/>
                <w:szCs w:val="18"/>
                <w:lang w:eastAsia="es-ES"/>
              </w:rPr>
              <w:t>A Cobrar</w:t>
            </w:r>
          </w:p>
        </w:tc>
        <w:tc>
          <w:tcPr>
            <w:tcW w:w="697" w:type="pct"/>
            <w:tcBorders>
              <w:top w:val="nil"/>
              <w:left w:val="nil"/>
              <w:bottom w:val="single" w:sz="8" w:space="0" w:color="auto"/>
              <w:right w:val="nil"/>
            </w:tcBorders>
            <w:shd w:val="clear" w:color="000000" w:fill="D9D9D9"/>
            <w:noWrap/>
            <w:vAlign w:val="bottom"/>
            <w:hideMark/>
          </w:tcPr>
          <w:p w:rsidR="003B3C72" w:rsidRPr="003B3C72" w:rsidRDefault="003B3C72" w:rsidP="003B3C72">
            <w:pPr>
              <w:spacing w:after="0" w:line="240" w:lineRule="auto"/>
              <w:jc w:val="center"/>
              <w:rPr>
                <w:rFonts w:ascii="Arial" w:eastAsia="Times New Roman" w:hAnsi="Arial" w:cs="Arial"/>
                <w:b/>
                <w:bCs/>
                <w:color w:val="000000"/>
                <w:sz w:val="18"/>
                <w:szCs w:val="18"/>
                <w:lang w:eastAsia="es-ES"/>
              </w:rPr>
            </w:pPr>
            <w:r w:rsidRPr="003B3C72">
              <w:rPr>
                <w:rFonts w:ascii="Arial" w:eastAsia="Times New Roman" w:hAnsi="Arial" w:cs="Arial"/>
                <w:b/>
                <w:bCs/>
                <w:color w:val="000000"/>
                <w:sz w:val="18"/>
                <w:szCs w:val="18"/>
                <w:lang w:eastAsia="es-ES"/>
              </w:rPr>
              <w:t>A Pagar</w:t>
            </w:r>
          </w:p>
        </w:tc>
      </w:tr>
      <w:tr w:rsidR="003A1307" w:rsidRPr="003B3C72" w:rsidTr="003A1307">
        <w:trPr>
          <w:trHeight w:val="283"/>
          <w:jc w:val="center"/>
        </w:trPr>
        <w:tc>
          <w:tcPr>
            <w:tcW w:w="2213" w:type="pct"/>
            <w:tcBorders>
              <w:top w:val="nil"/>
              <w:left w:val="nil"/>
              <w:right w:val="nil"/>
            </w:tcBorders>
            <w:shd w:val="clear" w:color="auto" w:fill="auto"/>
            <w:noWrap/>
            <w:vAlign w:val="center"/>
            <w:hideMark/>
          </w:tcPr>
          <w:p w:rsidR="003B3C72" w:rsidRPr="003B3C72" w:rsidRDefault="003B3C72" w:rsidP="003B3C72">
            <w:pPr>
              <w:spacing w:after="0" w:line="240" w:lineRule="auto"/>
              <w:rPr>
                <w:rFonts w:ascii="Arial" w:eastAsia="Times New Roman" w:hAnsi="Arial" w:cs="Arial"/>
                <w:b/>
                <w:bCs/>
                <w:color w:val="000000"/>
                <w:sz w:val="18"/>
                <w:szCs w:val="18"/>
                <w:lang w:eastAsia="es-ES"/>
              </w:rPr>
            </w:pPr>
            <w:r w:rsidRPr="003B3C72">
              <w:rPr>
                <w:rFonts w:ascii="Arial" w:eastAsia="Times New Roman" w:hAnsi="Arial" w:cs="Arial"/>
                <w:b/>
                <w:bCs/>
                <w:color w:val="000000"/>
                <w:sz w:val="18"/>
                <w:szCs w:val="18"/>
                <w:lang w:eastAsia="es-ES"/>
              </w:rPr>
              <w:t>No corriente</w:t>
            </w:r>
          </w:p>
        </w:tc>
        <w:tc>
          <w:tcPr>
            <w:tcW w:w="696" w:type="pct"/>
            <w:tcBorders>
              <w:top w:val="nil"/>
              <w:left w:val="nil"/>
              <w:right w:val="nil"/>
            </w:tcBorders>
            <w:shd w:val="clear" w:color="auto" w:fill="auto"/>
            <w:noWrap/>
            <w:vAlign w:val="center"/>
            <w:hideMark/>
          </w:tcPr>
          <w:p w:rsidR="003B3C72" w:rsidRPr="003B3C72" w:rsidRDefault="003B3C72" w:rsidP="003A1307">
            <w:pPr>
              <w:spacing w:after="0" w:line="240" w:lineRule="auto"/>
              <w:jc w:val="right"/>
              <w:rPr>
                <w:rFonts w:ascii="Arial" w:eastAsia="Times New Roman" w:hAnsi="Arial" w:cs="Arial"/>
                <w:b/>
                <w:bCs/>
                <w:color w:val="000000"/>
                <w:sz w:val="18"/>
                <w:szCs w:val="18"/>
                <w:lang w:eastAsia="es-ES"/>
              </w:rPr>
            </w:pPr>
          </w:p>
        </w:tc>
        <w:tc>
          <w:tcPr>
            <w:tcW w:w="697" w:type="pct"/>
            <w:tcBorders>
              <w:top w:val="nil"/>
              <w:left w:val="nil"/>
              <w:right w:val="nil"/>
            </w:tcBorders>
            <w:shd w:val="clear" w:color="auto" w:fill="auto"/>
            <w:noWrap/>
            <w:vAlign w:val="center"/>
            <w:hideMark/>
          </w:tcPr>
          <w:p w:rsidR="003B3C72" w:rsidRPr="003B3C72" w:rsidRDefault="003B3C72" w:rsidP="003A1307">
            <w:pPr>
              <w:spacing w:after="0" w:line="240" w:lineRule="auto"/>
              <w:jc w:val="right"/>
              <w:rPr>
                <w:rFonts w:ascii="Times New Roman" w:eastAsia="Times New Roman" w:hAnsi="Times New Roman" w:cs="Times New Roman"/>
                <w:sz w:val="20"/>
                <w:szCs w:val="20"/>
                <w:lang w:eastAsia="es-ES"/>
              </w:rPr>
            </w:pPr>
          </w:p>
        </w:tc>
        <w:tc>
          <w:tcPr>
            <w:tcW w:w="697" w:type="pct"/>
            <w:tcBorders>
              <w:top w:val="nil"/>
              <w:left w:val="nil"/>
              <w:right w:val="nil"/>
            </w:tcBorders>
            <w:shd w:val="clear" w:color="auto" w:fill="auto"/>
            <w:noWrap/>
            <w:vAlign w:val="center"/>
            <w:hideMark/>
          </w:tcPr>
          <w:p w:rsidR="003B3C72" w:rsidRPr="003B3C72" w:rsidRDefault="003B3C72" w:rsidP="003B3C72">
            <w:pPr>
              <w:spacing w:after="0" w:line="240" w:lineRule="auto"/>
              <w:rPr>
                <w:rFonts w:ascii="Times New Roman" w:eastAsia="Times New Roman" w:hAnsi="Times New Roman" w:cs="Times New Roman"/>
                <w:sz w:val="20"/>
                <w:szCs w:val="20"/>
                <w:lang w:eastAsia="es-ES"/>
              </w:rPr>
            </w:pPr>
          </w:p>
        </w:tc>
        <w:tc>
          <w:tcPr>
            <w:tcW w:w="697" w:type="pct"/>
            <w:tcBorders>
              <w:top w:val="nil"/>
              <w:left w:val="nil"/>
              <w:right w:val="nil"/>
            </w:tcBorders>
            <w:shd w:val="clear" w:color="auto" w:fill="auto"/>
            <w:noWrap/>
            <w:vAlign w:val="center"/>
            <w:hideMark/>
          </w:tcPr>
          <w:p w:rsidR="003B3C72" w:rsidRPr="003B3C72" w:rsidRDefault="003B3C72" w:rsidP="003B3C72">
            <w:pPr>
              <w:spacing w:after="0" w:line="240" w:lineRule="auto"/>
              <w:rPr>
                <w:rFonts w:ascii="Times New Roman" w:eastAsia="Times New Roman" w:hAnsi="Times New Roman" w:cs="Times New Roman"/>
                <w:sz w:val="20"/>
                <w:szCs w:val="20"/>
                <w:lang w:eastAsia="es-ES"/>
              </w:rPr>
            </w:pPr>
          </w:p>
        </w:tc>
      </w:tr>
      <w:tr w:rsidR="003A1307" w:rsidRPr="003B3C72" w:rsidTr="003A1307">
        <w:trPr>
          <w:trHeight w:val="283"/>
          <w:jc w:val="center"/>
        </w:trPr>
        <w:tc>
          <w:tcPr>
            <w:tcW w:w="2213" w:type="pct"/>
            <w:tcBorders>
              <w:top w:val="nil"/>
              <w:left w:val="nil"/>
              <w:bottom w:val="single" w:sz="4" w:space="0" w:color="auto"/>
              <w:right w:val="nil"/>
            </w:tcBorders>
            <w:shd w:val="clear" w:color="auto" w:fill="auto"/>
            <w:noWrap/>
            <w:vAlign w:val="center"/>
            <w:hideMark/>
          </w:tcPr>
          <w:p w:rsidR="003A1307" w:rsidRPr="003B3C72" w:rsidRDefault="003A1307" w:rsidP="003A1307">
            <w:pPr>
              <w:spacing w:after="0" w:line="240" w:lineRule="auto"/>
              <w:rPr>
                <w:rFonts w:ascii="Arial" w:eastAsia="Times New Roman" w:hAnsi="Arial" w:cs="Arial"/>
                <w:color w:val="000000"/>
                <w:sz w:val="18"/>
                <w:szCs w:val="18"/>
                <w:lang w:eastAsia="es-ES"/>
              </w:rPr>
            </w:pPr>
            <w:r w:rsidRPr="003B3C72">
              <w:rPr>
                <w:rFonts w:ascii="Arial" w:eastAsia="Times New Roman" w:hAnsi="Arial" w:cs="Arial"/>
                <w:color w:val="000000"/>
                <w:sz w:val="18"/>
                <w:szCs w:val="18"/>
                <w:lang w:eastAsia="es-ES"/>
              </w:rPr>
              <w:t>Impuesto diferido</w:t>
            </w:r>
          </w:p>
        </w:tc>
        <w:tc>
          <w:tcPr>
            <w:tcW w:w="696" w:type="pct"/>
            <w:tcBorders>
              <w:top w:val="nil"/>
              <w:left w:val="nil"/>
              <w:bottom w:val="single" w:sz="4" w:space="0" w:color="auto"/>
              <w:right w:val="nil"/>
            </w:tcBorders>
            <w:shd w:val="clear" w:color="auto" w:fill="auto"/>
            <w:noWrap/>
            <w:vAlign w:val="center"/>
          </w:tcPr>
          <w:p w:rsidR="003A1307" w:rsidRPr="003B3C72" w:rsidRDefault="003A1307" w:rsidP="003A1307">
            <w:pPr>
              <w:spacing w:after="0" w:line="240" w:lineRule="auto"/>
              <w:jc w:val="right"/>
              <w:rPr>
                <w:rFonts w:ascii="Arial" w:eastAsia="Times New Roman" w:hAnsi="Arial" w:cs="Arial"/>
                <w:color w:val="000000"/>
                <w:sz w:val="18"/>
                <w:szCs w:val="18"/>
                <w:lang w:eastAsia="es-ES"/>
              </w:rPr>
            </w:pPr>
            <w:r>
              <w:rPr>
                <w:rFonts w:ascii="Arial" w:hAnsi="Arial" w:cs="Arial"/>
                <w:color w:val="000000"/>
                <w:sz w:val="18"/>
                <w:szCs w:val="18"/>
              </w:rPr>
              <w:t>- </w:t>
            </w:r>
          </w:p>
        </w:tc>
        <w:tc>
          <w:tcPr>
            <w:tcW w:w="697" w:type="pct"/>
            <w:tcBorders>
              <w:top w:val="nil"/>
              <w:left w:val="nil"/>
              <w:bottom w:val="single" w:sz="4" w:space="0" w:color="auto"/>
              <w:right w:val="nil"/>
            </w:tcBorders>
            <w:shd w:val="clear" w:color="auto" w:fill="auto"/>
            <w:noWrap/>
            <w:vAlign w:val="center"/>
          </w:tcPr>
          <w:p w:rsidR="003A1307" w:rsidRPr="003B3C72" w:rsidRDefault="003A1307" w:rsidP="003A1307">
            <w:pPr>
              <w:spacing w:after="0" w:line="240" w:lineRule="auto"/>
              <w:jc w:val="right"/>
              <w:rPr>
                <w:rFonts w:ascii="Arial" w:eastAsia="Times New Roman" w:hAnsi="Arial" w:cs="Arial"/>
                <w:color w:val="000000"/>
                <w:sz w:val="18"/>
                <w:szCs w:val="18"/>
                <w:lang w:eastAsia="es-ES"/>
              </w:rPr>
            </w:pPr>
            <w:r>
              <w:rPr>
                <w:rFonts w:ascii="Arial" w:hAnsi="Arial" w:cs="Arial"/>
                <w:color w:val="000000"/>
                <w:sz w:val="18"/>
                <w:szCs w:val="18"/>
              </w:rPr>
              <w:t xml:space="preserve">262.608,71 </w:t>
            </w:r>
          </w:p>
        </w:tc>
        <w:tc>
          <w:tcPr>
            <w:tcW w:w="697" w:type="pct"/>
            <w:tcBorders>
              <w:top w:val="nil"/>
              <w:left w:val="nil"/>
              <w:bottom w:val="single" w:sz="4" w:space="0" w:color="auto"/>
              <w:right w:val="nil"/>
            </w:tcBorders>
            <w:shd w:val="clear" w:color="auto" w:fill="auto"/>
            <w:noWrap/>
            <w:vAlign w:val="center"/>
            <w:hideMark/>
          </w:tcPr>
          <w:p w:rsidR="003A1307" w:rsidRPr="003B3C72" w:rsidRDefault="003A1307" w:rsidP="003A1307">
            <w:pPr>
              <w:spacing w:after="0" w:line="240" w:lineRule="auto"/>
              <w:jc w:val="right"/>
              <w:rPr>
                <w:rFonts w:ascii="Arial" w:eastAsia="Times New Roman" w:hAnsi="Arial" w:cs="Arial"/>
                <w:color w:val="000000"/>
                <w:sz w:val="18"/>
                <w:szCs w:val="18"/>
                <w:lang w:eastAsia="es-ES"/>
              </w:rPr>
            </w:pPr>
            <w:r w:rsidRPr="003B3C72">
              <w:rPr>
                <w:rFonts w:ascii="Arial" w:eastAsia="Times New Roman" w:hAnsi="Arial" w:cs="Arial"/>
                <w:color w:val="000000"/>
                <w:sz w:val="18"/>
                <w:szCs w:val="18"/>
                <w:lang w:eastAsia="es-ES"/>
              </w:rPr>
              <w:t>-</w:t>
            </w:r>
          </w:p>
        </w:tc>
        <w:tc>
          <w:tcPr>
            <w:tcW w:w="697" w:type="pct"/>
            <w:tcBorders>
              <w:top w:val="nil"/>
              <w:left w:val="nil"/>
              <w:bottom w:val="single" w:sz="4" w:space="0" w:color="auto"/>
              <w:right w:val="nil"/>
            </w:tcBorders>
            <w:shd w:val="clear" w:color="auto" w:fill="auto"/>
            <w:noWrap/>
            <w:vAlign w:val="center"/>
            <w:hideMark/>
          </w:tcPr>
          <w:p w:rsidR="003A1307" w:rsidRPr="003B3C72" w:rsidRDefault="003A1307" w:rsidP="003A1307">
            <w:pPr>
              <w:spacing w:after="0" w:line="240" w:lineRule="auto"/>
              <w:jc w:val="right"/>
              <w:rPr>
                <w:rFonts w:ascii="Arial" w:eastAsia="Times New Roman" w:hAnsi="Arial" w:cs="Arial"/>
                <w:color w:val="000000"/>
                <w:sz w:val="18"/>
                <w:szCs w:val="18"/>
                <w:lang w:eastAsia="es-ES"/>
              </w:rPr>
            </w:pPr>
            <w:r w:rsidRPr="003B3C72">
              <w:rPr>
                <w:rFonts w:ascii="Arial" w:eastAsia="Times New Roman" w:hAnsi="Arial" w:cs="Arial"/>
                <w:color w:val="000000"/>
                <w:sz w:val="18"/>
                <w:szCs w:val="18"/>
                <w:lang w:eastAsia="es-ES"/>
              </w:rPr>
              <w:t>669.746,06</w:t>
            </w:r>
          </w:p>
        </w:tc>
      </w:tr>
      <w:tr w:rsidR="003A1307" w:rsidRPr="003B3C72" w:rsidTr="003A1307">
        <w:trPr>
          <w:trHeight w:val="283"/>
          <w:jc w:val="center"/>
        </w:trPr>
        <w:tc>
          <w:tcPr>
            <w:tcW w:w="2213" w:type="pct"/>
            <w:tcBorders>
              <w:top w:val="single" w:sz="4" w:space="0" w:color="auto"/>
              <w:left w:val="nil"/>
              <w:bottom w:val="nil"/>
              <w:right w:val="nil"/>
            </w:tcBorders>
            <w:shd w:val="clear" w:color="auto" w:fill="auto"/>
            <w:noWrap/>
            <w:vAlign w:val="center"/>
            <w:hideMark/>
          </w:tcPr>
          <w:p w:rsidR="003A1307" w:rsidRPr="003B3C72" w:rsidRDefault="003A1307" w:rsidP="003A1307">
            <w:pPr>
              <w:spacing w:after="0" w:line="240" w:lineRule="auto"/>
              <w:rPr>
                <w:rFonts w:ascii="Arial" w:eastAsia="Times New Roman" w:hAnsi="Arial" w:cs="Arial"/>
                <w:b/>
                <w:bCs/>
                <w:color w:val="000000"/>
                <w:sz w:val="18"/>
                <w:szCs w:val="18"/>
                <w:lang w:eastAsia="es-ES"/>
              </w:rPr>
            </w:pPr>
            <w:r w:rsidRPr="003B3C72">
              <w:rPr>
                <w:rFonts w:ascii="Arial" w:eastAsia="Times New Roman" w:hAnsi="Arial" w:cs="Arial"/>
                <w:b/>
                <w:bCs/>
                <w:color w:val="000000"/>
                <w:sz w:val="18"/>
                <w:szCs w:val="18"/>
                <w:lang w:eastAsia="es-ES"/>
              </w:rPr>
              <w:t>Corriente:</w:t>
            </w:r>
          </w:p>
        </w:tc>
        <w:tc>
          <w:tcPr>
            <w:tcW w:w="696" w:type="pct"/>
            <w:tcBorders>
              <w:top w:val="single" w:sz="4" w:space="0" w:color="auto"/>
              <w:left w:val="nil"/>
              <w:bottom w:val="nil"/>
              <w:right w:val="nil"/>
            </w:tcBorders>
            <w:shd w:val="clear" w:color="auto" w:fill="auto"/>
            <w:noWrap/>
            <w:vAlign w:val="center"/>
          </w:tcPr>
          <w:p w:rsidR="003A1307" w:rsidRPr="003B3C72" w:rsidRDefault="003A1307" w:rsidP="003A1307">
            <w:pPr>
              <w:spacing w:after="0" w:line="240" w:lineRule="auto"/>
              <w:jc w:val="right"/>
              <w:rPr>
                <w:rFonts w:ascii="Arial" w:eastAsia="Times New Roman" w:hAnsi="Arial" w:cs="Arial"/>
                <w:color w:val="000000"/>
                <w:sz w:val="18"/>
                <w:szCs w:val="18"/>
                <w:lang w:eastAsia="es-ES"/>
              </w:rPr>
            </w:pPr>
          </w:p>
        </w:tc>
        <w:tc>
          <w:tcPr>
            <w:tcW w:w="697" w:type="pct"/>
            <w:tcBorders>
              <w:top w:val="single" w:sz="4" w:space="0" w:color="auto"/>
              <w:left w:val="nil"/>
              <w:bottom w:val="nil"/>
              <w:right w:val="nil"/>
            </w:tcBorders>
            <w:shd w:val="clear" w:color="auto" w:fill="auto"/>
            <w:noWrap/>
            <w:vAlign w:val="center"/>
          </w:tcPr>
          <w:p w:rsidR="003A1307" w:rsidRPr="003B3C72" w:rsidRDefault="003A1307" w:rsidP="003A1307">
            <w:pPr>
              <w:spacing w:after="0" w:line="240" w:lineRule="auto"/>
              <w:jc w:val="right"/>
              <w:rPr>
                <w:rFonts w:ascii="Arial" w:eastAsia="Times New Roman" w:hAnsi="Arial" w:cs="Arial"/>
                <w:color w:val="000000"/>
                <w:sz w:val="18"/>
                <w:szCs w:val="18"/>
                <w:lang w:eastAsia="es-ES"/>
              </w:rPr>
            </w:pPr>
          </w:p>
        </w:tc>
        <w:tc>
          <w:tcPr>
            <w:tcW w:w="697" w:type="pct"/>
            <w:tcBorders>
              <w:top w:val="single" w:sz="4" w:space="0" w:color="auto"/>
              <w:left w:val="nil"/>
              <w:bottom w:val="nil"/>
              <w:right w:val="nil"/>
            </w:tcBorders>
            <w:shd w:val="clear" w:color="auto" w:fill="auto"/>
            <w:noWrap/>
            <w:vAlign w:val="center"/>
            <w:hideMark/>
          </w:tcPr>
          <w:p w:rsidR="003A1307" w:rsidRPr="003B3C72" w:rsidRDefault="003A1307" w:rsidP="003A1307">
            <w:pPr>
              <w:spacing w:after="0" w:line="240" w:lineRule="auto"/>
              <w:jc w:val="right"/>
              <w:rPr>
                <w:rFonts w:ascii="Arial" w:eastAsia="Times New Roman" w:hAnsi="Arial" w:cs="Arial"/>
                <w:color w:val="000000"/>
                <w:sz w:val="18"/>
                <w:szCs w:val="18"/>
                <w:lang w:eastAsia="es-ES"/>
              </w:rPr>
            </w:pPr>
            <w:r w:rsidRPr="003B3C72">
              <w:rPr>
                <w:rFonts w:ascii="Arial" w:eastAsia="Times New Roman" w:hAnsi="Arial" w:cs="Arial"/>
                <w:color w:val="000000"/>
                <w:sz w:val="18"/>
                <w:szCs w:val="18"/>
                <w:lang w:eastAsia="es-ES"/>
              </w:rPr>
              <w:t>-</w:t>
            </w:r>
          </w:p>
        </w:tc>
        <w:tc>
          <w:tcPr>
            <w:tcW w:w="697" w:type="pct"/>
            <w:tcBorders>
              <w:top w:val="single" w:sz="4" w:space="0" w:color="auto"/>
              <w:left w:val="nil"/>
              <w:bottom w:val="nil"/>
              <w:right w:val="nil"/>
            </w:tcBorders>
            <w:shd w:val="clear" w:color="auto" w:fill="auto"/>
            <w:noWrap/>
            <w:vAlign w:val="center"/>
            <w:hideMark/>
          </w:tcPr>
          <w:p w:rsidR="003A1307" w:rsidRPr="003B3C72" w:rsidRDefault="003A1307" w:rsidP="003A1307">
            <w:pPr>
              <w:spacing w:after="0" w:line="240" w:lineRule="auto"/>
              <w:jc w:val="right"/>
              <w:rPr>
                <w:rFonts w:ascii="Arial" w:eastAsia="Times New Roman" w:hAnsi="Arial" w:cs="Arial"/>
                <w:color w:val="000000"/>
                <w:sz w:val="18"/>
                <w:szCs w:val="18"/>
                <w:lang w:eastAsia="es-ES"/>
              </w:rPr>
            </w:pPr>
            <w:r w:rsidRPr="003B3C72">
              <w:rPr>
                <w:rFonts w:ascii="Arial" w:eastAsia="Times New Roman" w:hAnsi="Arial" w:cs="Arial"/>
                <w:color w:val="000000"/>
                <w:sz w:val="18"/>
                <w:szCs w:val="18"/>
                <w:lang w:eastAsia="es-ES"/>
              </w:rPr>
              <w:t>-</w:t>
            </w:r>
          </w:p>
        </w:tc>
      </w:tr>
      <w:tr w:rsidR="003A1307" w:rsidRPr="003B3C72" w:rsidTr="00825F14">
        <w:trPr>
          <w:trHeight w:val="283"/>
          <w:jc w:val="center"/>
        </w:trPr>
        <w:tc>
          <w:tcPr>
            <w:tcW w:w="2213" w:type="pct"/>
            <w:tcBorders>
              <w:top w:val="nil"/>
              <w:left w:val="nil"/>
              <w:bottom w:val="nil"/>
              <w:right w:val="nil"/>
            </w:tcBorders>
            <w:shd w:val="clear" w:color="auto" w:fill="auto"/>
            <w:noWrap/>
            <w:vAlign w:val="center"/>
            <w:hideMark/>
          </w:tcPr>
          <w:p w:rsidR="003A1307" w:rsidRPr="003B3C72" w:rsidRDefault="003A1307" w:rsidP="003A1307">
            <w:pPr>
              <w:spacing w:after="0" w:line="240" w:lineRule="auto"/>
              <w:rPr>
                <w:rFonts w:ascii="Arial" w:eastAsia="Times New Roman" w:hAnsi="Arial" w:cs="Arial"/>
                <w:color w:val="000000"/>
                <w:sz w:val="18"/>
                <w:szCs w:val="18"/>
                <w:lang w:eastAsia="es-ES"/>
              </w:rPr>
            </w:pPr>
            <w:r w:rsidRPr="003B3C72">
              <w:rPr>
                <w:rFonts w:ascii="Arial" w:eastAsia="Times New Roman" w:hAnsi="Arial" w:cs="Arial"/>
                <w:color w:val="000000"/>
                <w:sz w:val="18"/>
                <w:szCs w:val="18"/>
                <w:lang w:eastAsia="es-ES"/>
              </w:rPr>
              <w:t>Impuesto sobre la Renta de Personas Físicas</w:t>
            </w:r>
          </w:p>
        </w:tc>
        <w:tc>
          <w:tcPr>
            <w:tcW w:w="696" w:type="pct"/>
            <w:tcBorders>
              <w:top w:val="nil"/>
              <w:left w:val="nil"/>
              <w:bottom w:val="nil"/>
              <w:right w:val="nil"/>
            </w:tcBorders>
            <w:shd w:val="clear" w:color="auto" w:fill="auto"/>
            <w:noWrap/>
            <w:vAlign w:val="center"/>
          </w:tcPr>
          <w:p w:rsidR="003A1307" w:rsidRPr="003B3C72" w:rsidRDefault="003A1307" w:rsidP="003A1307">
            <w:pPr>
              <w:spacing w:after="0" w:line="240" w:lineRule="auto"/>
              <w:jc w:val="right"/>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w:t>
            </w:r>
          </w:p>
        </w:tc>
        <w:tc>
          <w:tcPr>
            <w:tcW w:w="697" w:type="pct"/>
            <w:tcBorders>
              <w:top w:val="nil"/>
              <w:left w:val="nil"/>
              <w:bottom w:val="nil"/>
              <w:right w:val="nil"/>
            </w:tcBorders>
            <w:shd w:val="clear" w:color="auto" w:fill="auto"/>
            <w:noWrap/>
            <w:vAlign w:val="center"/>
          </w:tcPr>
          <w:p w:rsidR="003A1307" w:rsidRPr="003B3C72" w:rsidRDefault="003A1307" w:rsidP="003A1307">
            <w:pPr>
              <w:spacing w:after="0" w:line="240" w:lineRule="auto"/>
              <w:jc w:val="right"/>
              <w:rPr>
                <w:rFonts w:ascii="Arial" w:eastAsia="Times New Roman" w:hAnsi="Arial" w:cs="Arial"/>
                <w:color w:val="000000"/>
                <w:sz w:val="18"/>
                <w:szCs w:val="18"/>
                <w:lang w:eastAsia="es-ES"/>
              </w:rPr>
            </w:pPr>
            <w:r>
              <w:rPr>
                <w:rFonts w:ascii="Arial" w:hAnsi="Arial" w:cs="Arial"/>
                <w:color w:val="000000"/>
                <w:sz w:val="18"/>
                <w:szCs w:val="18"/>
              </w:rPr>
              <w:t>11.947,28</w:t>
            </w:r>
          </w:p>
        </w:tc>
        <w:tc>
          <w:tcPr>
            <w:tcW w:w="697" w:type="pct"/>
            <w:tcBorders>
              <w:top w:val="nil"/>
              <w:left w:val="nil"/>
              <w:bottom w:val="nil"/>
              <w:right w:val="nil"/>
            </w:tcBorders>
            <w:shd w:val="clear" w:color="auto" w:fill="auto"/>
            <w:noWrap/>
            <w:vAlign w:val="center"/>
            <w:hideMark/>
          </w:tcPr>
          <w:p w:rsidR="003A1307" w:rsidRPr="003B3C72" w:rsidRDefault="003A1307" w:rsidP="003A1307">
            <w:pPr>
              <w:spacing w:after="0" w:line="240" w:lineRule="auto"/>
              <w:jc w:val="right"/>
              <w:rPr>
                <w:rFonts w:ascii="Arial" w:eastAsia="Times New Roman" w:hAnsi="Arial" w:cs="Arial"/>
                <w:color w:val="000000"/>
                <w:sz w:val="18"/>
                <w:szCs w:val="18"/>
                <w:lang w:eastAsia="es-ES"/>
              </w:rPr>
            </w:pPr>
            <w:r w:rsidRPr="003B3C72">
              <w:rPr>
                <w:rFonts w:ascii="Arial" w:eastAsia="Times New Roman" w:hAnsi="Arial" w:cs="Arial"/>
                <w:color w:val="000000"/>
                <w:sz w:val="18"/>
                <w:szCs w:val="18"/>
                <w:lang w:eastAsia="es-ES"/>
              </w:rPr>
              <w:t>-</w:t>
            </w:r>
          </w:p>
        </w:tc>
        <w:tc>
          <w:tcPr>
            <w:tcW w:w="697" w:type="pct"/>
            <w:tcBorders>
              <w:top w:val="nil"/>
              <w:left w:val="nil"/>
              <w:bottom w:val="nil"/>
              <w:right w:val="nil"/>
            </w:tcBorders>
            <w:shd w:val="clear" w:color="auto" w:fill="auto"/>
            <w:noWrap/>
            <w:vAlign w:val="center"/>
            <w:hideMark/>
          </w:tcPr>
          <w:p w:rsidR="003A1307" w:rsidRPr="003B3C72" w:rsidRDefault="003A1307" w:rsidP="003A1307">
            <w:pPr>
              <w:spacing w:after="0" w:line="240" w:lineRule="auto"/>
              <w:jc w:val="right"/>
              <w:rPr>
                <w:rFonts w:ascii="Arial" w:eastAsia="Times New Roman" w:hAnsi="Arial" w:cs="Arial"/>
                <w:color w:val="000000"/>
                <w:sz w:val="18"/>
                <w:szCs w:val="18"/>
                <w:lang w:eastAsia="es-ES"/>
              </w:rPr>
            </w:pPr>
            <w:r w:rsidRPr="003B3C72">
              <w:rPr>
                <w:rFonts w:ascii="Arial" w:eastAsia="Times New Roman" w:hAnsi="Arial" w:cs="Arial"/>
                <w:color w:val="000000"/>
                <w:sz w:val="18"/>
                <w:szCs w:val="18"/>
                <w:lang w:eastAsia="es-ES"/>
              </w:rPr>
              <w:t>10.329,31</w:t>
            </w:r>
          </w:p>
        </w:tc>
      </w:tr>
      <w:tr w:rsidR="003A1307" w:rsidRPr="003B3C72" w:rsidTr="00825F14">
        <w:trPr>
          <w:trHeight w:val="283"/>
          <w:jc w:val="center"/>
        </w:trPr>
        <w:tc>
          <w:tcPr>
            <w:tcW w:w="2213" w:type="pct"/>
            <w:tcBorders>
              <w:top w:val="nil"/>
              <w:left w:val="nil"/>
              <w:right w:val="nil"/>
            </w:tcBorders>
            <w:shd w:val="clear" w:color="auto" w:fill="auto"/>
            <w:noWrap/>
            <w:vAlign w:val="center"/>
            <w:hideMark/>
          </w:tcPr>
          <w:p w:rsidR="003A1307" w:rsidRPr="003B3C72" w:rsidRDefault="003A1307" w:rsidP="003A1307">
            <w:pPr>
              <w:spacing w:after="0" w:line="240" w:lineRule="auto"/>
              <w:rPr>
                <w:rFonts w:ascii="Arial" w:eastAsia="Times New Roman" w:hAnsi="Arial" w:cs="Arial"/>
                <w:color w:val="000000"/>
                <w:sz w:val="18"/>
                <w:szCs w:val="18"/>
                <w:lang w:eastAsia="es-ES"/>
              </w:rPr>
            </w:pPr>
            <w:r w:rsidRPr="003B3C72">
              <w:rPr>
                <w:rFonts w:ascii="Arial" w:eastAsia="Times New Roman" w:hAnsi="Arial" w:cs="Arial"/>
                <w:color w:val="000000"/>
                <w:sz w:val="18"/>
                <w:szCs w:val="18"/>
                <w:lang w:eastAsia="es-ES"/>
              </w:rPr>
              <w:t>Impuesto General Indirecto Canario</w:t>
            </w:r>
          </w:p>
        </w:tc>
        <w:tc>
          <w:tcPr>
            <w:tcW w:w="696" w:type="pct"/>
            <w:tcBorders>
              <w:top w:val="nil"/>
              <w:left w:val="nil"/>
              <w:right w:val="nil"/>
            </w:tcBorders>
            <w:shd w:val="clear" w:color="auto" w:fill="auto"/>
            <w:noWrap/>
            <w:vAlign w:val="center"/>
          </w:tcPr>
          <w:p w:rsidR="003A1307" w:rsidRPr="003B3C72" w:rsidRDefault="003A1307" w:rsidP="003A1307">
            <w:pPr>
              <w:spacing w:after="0" w:line="240" w:lineRule="auto"/>
              <w:jc w:val="right"/>
              <w:rPr>
                <w:rFonts w:ascii="Arial" w:eastAsia="Times New Roman" w:hAnsi="Arial" w:cs="Arial"/>
                <w:color w:val="000000"/>
                <w:sz w:val="18"/>
                <w:szCs w:val="18"/>
                <w:lang w:eastAsia="es-ES"/>
              </w:rPr>
            </w:pPr>
            <w:r>
              <w:rPr>
                <w:rFonts w:ascii="Arial" w:hAnsi="Arial" w:cs="Arial"/>
                <w:color w:val="000000"/>
                <w:sz w:val="18"/>
                <w:szCs w:val="18"/>
              </w:rPr>
              <w:t xml:space="preserve">11.246,66 </w:t>
            </w:r>
          </w:p>
        </w:tc>
        <w:tc>
          <w:tcPr>
            <w:tcW w:w="697" w:type="pct"/>
            <w:tcBorders>
              <w:top w:val="nil"/>
              <w:left w:val="nil"/>
              <w:right w:val="nil"/>
            </w:tcBorders>
            <w:shd w:val="clear" w:color="auto" w:fill="auto"/>
            <w:noWrap/>
            <w:vAlign w:val="center"/>
          </w:tcPr>
          <w:p w:rsidR="003A1307" w:rsidRPr="003B3C72" w:rsidRDefault="003A1307" w:rsidP="003A1307">
            <w:pPr>
              <w:spacing w:after="0" w:line="240" w:lineRule="auto"/>
              <w:jc w:val="right"/>
              <w:rPr>
                <w:rFonts w:ascii="Arial" w:eastAsia="Times New Roman" w:hAnsi="Arial" w:cs="Arial"/>
                <w:color w:val="000000"/>
                <w:sz w:val="18"/>
                <w:szCs w:val="18"/>
                <w:lang w:eastAsia="es-ES"/>
              </w:rPr>
            </w:pPr>
            <w:r>
              <w:rPr>
                <w:rFonts w:ascii="Arial" w:hAnsi="Arial" w:cs="Arial"/>
                <w:color w:val="000000"/>
                <w:sz w:val="18"/>
                <w:szCs w:val="18"/>
              </w:rPr>
              <w:t>-</w:t>
            </w:r>
          </w:p>
        </w:tc>
        <w:tc>
          <w:tcPr>
            <w:tcW w:w="697" w:type="pct"/>
            <w:tcBorders>
              <w:top w:val="nil"/>
              <w:left w:val="nil"/>
              <w:right w:val="nil"/>
            </w:tcBorders>
            <w:shd w:val="clear" w:color="auto" w:fill="auto"/>
            <w:noWrap/>
            <w:vAlign w:val="center"/>
            <w:hideMark/>
          </w:tcPr>
          <w:p w:rsidR="003A1307" w:rsidRPr="003B3C72" w:rsidRDefault="003A1307" w:rsidP="003A1307">
            <w:pPr>
              <w:spacing w:after="0" w:line="240" w:lineRule="auto"/>
              <w:jc w:val="right"/>
              <w:rPr>
                <w:rFonts w:ascii="Arial" w:eastAsia="Times New Roman" w:hAnsi="Arial" w:cs="Arial"/>
                <w:color w:val="000000"/>
                <w:sz w:val="18"/>
                <w:szCs w:val="18"/>
                <w:lang w:eastAsia="es-ES"/>
              </w:rPr>
            </w:pPr>
            <w:r w:rsidRPr="003B3C72">
              <w:rPr>
                <w:rFonts w:ascii="Arial" w:eastAsia="Times New Roman" w:hAnsi="Arial" w:cs="Arial"/>
                <w:color w:val="000000"/>
                <w:sz w:val="18"/>
                <w:szCs w:val="18"/>
                <w:lang w:eastAsia="es-ES"/>
              </w:rPr>
              <w:t>106.669,81</w:t>
            </w:r>
          </w:p>
        </w:tc>
        <w:tc>
          <w:tcPr>
            <w:tcW w:w="697" w:type="pct"/>
            <w:tcBorders>
              <w:top w:val="nil"/>
              <w:left w:val="nil"/>
              <w:right w:val="nil"/>
            </w:tcBorders>
            <w:shd w:val="clear" w:color="auto" w:fill="auto"/>
            <w:noWrap/>
            <w:vAlign w:val="center"/>
            <w:hideMark/>
          </w:tcPr>
          <w:p w:rsidR="003A1307" w:rsidRPr="003B3C72" w:rsidRDefault="003A1307" w:rsidP="003A1307">
            <w:pPr>
              <w:spacing w:after="0" w:line="240" w:lineRule="auto"/>
              <w:jc w:val="right"/>
              <w:rPr>
                <w:rFonts w:ascii="Arial" w:eastAsia="Times New Roman" w:hAnsi="Arial" w:cs="Arial"/>
                <w:color w:val="000000"/>
                <w:sz w:val="18"/>
                <w:szCs w:val="18"/>
                <w:lang w:eastAsia="es-ES"/>
              </w:rPr>
            </w:pPr>
            <w:r w:rsidRPr="003B3C72">
              <w:rPr>
                <w:rFonts w:ascii="Arial" w:eastAsia="Times New Roman" w:hAnsi="Arial" w:cs="Arial"/>
                <w:color w:val="000000"/>
                <w:sz w:val="18"/>
                <w:szCs w:val="18"/>
                <w:lang w:eastAsia="es-ES"/>
              </w:rPr>
              <w:t>-</w:t>
            </w:r>
          </w:p>
        </w:tc>
      </w:tr>
      <w:tr w:rsidR="003A1307" w:rsidRPr="003B3C72" w:rsidTr="00825F14">
        <w:trPr>
          <w:trHeight w:val="283"/>
          <w:jc w:val="center"/>
        </w:trPr>
        <w:tc>
          <w:tcPr>
            <w:tcW w:w="2213" w:type="pct"/>
            <w:tcBorders>
              <w:top w:val="nil"/>
              <w:left w:val="nil"/>
              <w:bottom w:val="single" w:sz="4" w:space="0" w:color="auto"/>
              <w:right w:val="nil"/>
            </w:tcBorders>
            <w:shd w:val="clear" w:color="auto" w:fill="auto"/>
            <w:noWrap/>
            <w:vAlign w:val="center"/>
            <w:hideMark/>
          </w:tcPr>
          <w:p w:rsidR="003A1307" w:rsidRPr="003B3C72" w:rsidRDefault="003A1307" w:rsidP="003A1307">
            <w:pPr>
              <w:spacing w:after="0" w:line="240" w:lineRule="auto"/>
              <w:rPr>
                <w:rFonts w:ascii="Arial" w:eastAsia="Times New Roman" w:hAnsi="Arial" w:cs="Arial"/>
                <w:color w:val="000000"/>
                <w:sz w:val="18"/>
                <w:szCs w:val="18"/>
                <w:lang w:eastAsia="es-ES"/>
              </w:rPr>
            </w:pPr>
            <w:r w:rsidRPr="003B3C72">
              <w:rPr>
                <w:rFonts w:ascii="Arial" w:eastAsia="Times New Roman" w:hAnsi="Arial" w:cs="Arial"/>
                <w:color w:val="000000"/>
                <w:sz w:val="18"/>
                <w:szCs w:val="18"/>
                <w:lang w:eastAsia="es-ES"/>
              </w:rPr>
              <w:t>Organismos de la Seguridad Social</w:t>
            </w:r>
          </w:p>
        </w:tc>
        <w:tc>
          <w:tcPr>
            <w:tcW w:w="696" w:type="pct"/>
            <w:tcBorders>
              <w:top w:val="nil"/>
              <w:left w:val="nil"/>
              <w:bottom w:val="single" w:sz="4" w:space="0" w:color="auto"/>
              <w:right w:val="nil"/>
            </w:tcBorders>
            <w:shd w:val="clear" w:color="auto" w:fill="auto"/>
            <w:noWrap/>
            <w:vAlign w:val="center"/>
          </w:tcPr>
          <w:p w:rsidR="003A1307" w:rsidRPr="003B3C72" w:rsidRDefault="003A1307" w:rsidP="003A1307">
            <w:pPr>
              <w:spacing w:after="0" w:line="240" w:lineRule="auto"/>
              <w:jc w:val="right"/>
              <w:rPr>
                <w:rFonts w:ascii="Arial" w:eastAsia="Times New Roman" w:hAnsi="Arial" w:cs="Arial"/>
                <w:color w:val="000000"/>
                <w:sz w:val="18"/>
                <w:szCs w:val="18"/>
                <w:lang w:eastAsia="es-ES"/>
              </w:rPr>
            </w:pPr>
            <w:r>
              <w:rPr>
                <w:rFonts w:ascii="Arial" w:hAnsi="Arial" w:cs="Arial"/>
                <w:color w:val="000000"/>
                <w:sz w:val="18"/>
                <w:szCs w:val="18"/>
              </w:rPr>
              <w:t>- </w:t>
            </w:r>
          </w:p>
        </w:tc>
        <w:tc>
          <w:tcPr>
            <w:tcW w:w="697" w:type="pct"/>
            <w:tcBorders>
              <w:top w:val="nil"/>
              <w:left w:val="nil"/>
              <w:bottom w:val="single" w:sz="4" w:space="0" w:color="auto"/>
              <w:right w:val="nil"/>
            </w:tcBorders>
            <w:shd w:val="clear" w:color="auto" w:fill="auto"/>
            <w:noWrap/>
            <w:vAlign w:val="center"/>
          </w:tcPr>
          <w:p w:rsidR="003A1307" w:rsidRPr="003B3C72" w:rsidRDefault="003A1307" w:rsidP="003A1307">
            <w:pPr>
              <w:spacing w:after="0" w:line="240" w:lineRule="auto"/>
              <w:jc w:val="right"/>
              <w:rPr>
                <w:rFonts w:ascii="Arial" w:eastAsia="Times New Roman" w:hAnsi="Arial" w:cs="Arial"/>
                <w:color w:val="000000"/>
                <w:sz w:val="18"/>
                <w:szCs w:val="18"/>
                <w:lang w:eastAsia="es-ES"/>
              </w:rPr>
            </w:pPr>
            <w:r>
              <w:rPr>
                <w:rFonts w:ascii="Arial" w:hAnsi="Arial" w:cs="Arial"/>
                <w:color w:val="000000"/>
                <w:sz w:val="18"/>
                <w:szCs w:val="18"/>
              </w:rPr>
              <w:t xml:space="preserve">10.290,09 </w:t>
            </w:r>
          </w:p>
        </w:tc>
        <w:tc>
          <w:tcPr>
            <w:tcW w:w="697" w:type="pct"/>
            <w:tcBorders>
              <w:top w:val="nil"/>
              <w:left w:val="nil"/>
              <w:bottom w:val="single" w:sz="4" w:space="0" w:color="auto"/>
              <w:right w:val="nil"/>
            </w:tcBorders>
            <w:shd w:val="clear" w:color="auto" w:fill="auto"/>
            <w:noWrap/>
            <w:vAlign w:val="center"/>
            <w:hideMark/>
          </w:tcPr>
          <w:p w:rsidR="003A1307" w:rsidRPr="003B3C72" w:rsidRDefault="003A1307" w:rsidP="003A1307">
            <w:pPr>
              <w:spacing w:after="0" w:line="240" w:lineRule="auto"/>
              <w:jc w:val="right"/>
              <w:rPr>
                <w:rFonts w:ascii="Arial" w:eastAsia="Times New Roman" w:hAnsi="Arial" w:cs="Arial"/>
                <w:color w:val="000000"/>
                <w:sz w:val="18"/>
                <w:szCs w:val="18"/>
                <w:lang w:eastAsia="es-ES"/>
              </w:rPr>
            </w:pPr>
            <w:r w:rsidRPr="003B3C72">
              <w:rPr>
                <w:rFonts w:ascii="Arial" w:eastAsia="Times New Roman" w:hAnsi="Arial" w:cs="Arial"/>
                <w:color w:val="000000"/>
                <w:sz w:val="18"/>
                <w:szCs w:val="18"/>
                <w:lang w:eastAsia="es-ES"/>
              </w:rPr>
              <w:t>-</w:t>
            </w:r>
          </w:p>
        </w:tc>
        <w:tc>
          <w:tcPr>
            <w:tcW w:w="697" w:type="pct"/>
            <w:tcBorders>
              <w:top w:val="nil"/>
              <w:left w:val="nil"/>
              <w:bottom w:val="single" w:sz="4" w:space="0" w:color="auto"/>
              <w:right w:val="nil"/>
            </w:tcBorders>
            <w:shd w:val="clear" w:color="auto" w:fill="auto"/>
            <w:noWrap/>
            <w:vAlign w:val="center"/>
            <w:hideMark/>
          </w:tcPr>
          <w:p w:rsidR="003A1307" w:rsidRPr="003B3C72" w:rsidRDefault="003A1307" w:rsidP="003A1307">
            <w:pPr>
              <w:spacing w:after="0" w:line="240" w:lineRule="auto"/>
              <w:jc w:val="right"/>
              <w:rPr>
                <w:rFonts w:ascii="Arial" w:eastAsia="Times New Roman" w:hAnsi="Arial" w:cs="Arial"/>
                <w:color w:val="000000"/>
                <w:sz w:val="18"/>
                <w:szCs w:val="18"/>
                <w:lang w:eastAsia="es-ES"/>
              </w:rPr>
            </w:pPr>
            <w:r w:rsidRPr="003B3C72">
              <w:rPr>
                <w:rFonts w:ascii="Arial" w:eastAsia="Times New Roman" w:hAnsi="Arial" w:cs="Arial"/>
                <w:color w:val="000000"/>
                <w:sz w:val="18"/>
                <w:szCs w:val="18"/>
                <w:lang w:eastAsia="es-ES"/>
              </w:rPr>
              <w:t>9.945,69</w:t>
            </w:r>
          </w:p>
        </w:tc>
      </w:tr>
      <w:tr w:rsidR="003A1307" w:rsidRPr="003B3C72" w:rsidTr="003A1307">
        <w:trPr>
          <w:trHeight w:val="270"/>
          <w:jc w:val="center"/>
        </w:trPr>
        <w:tc>
          <w:tcPr>
            <w:tcW w:w="2213" w:type="pct"/>
            <w:tcBorders>
              <w:top w:val="single" w:sz="4" w:space="0" w:color="auto"/>
              <w:left w:val="nil"/>
              <w:bottom w:val="nil"/>
              <w:right w:val="nil"/>
            </w:tcBorders>
            <w:shd w:val="clear" w:color="000000" w:fill="F2F2F2"/>
            <w:noWrap/>
            <w:vAlign w:val="center"/>
            <w:hideMark/>
          </w:tcPr>
          <w:p w:rsidR="003B3C72" w:rsidRPr="003B3C72" w:rsidRDefault="003B3C72" w:rsidP="003B3C72">
            <w:pPr>
              <w:spacing w:after="0" w:line="240" w:lineRule="auto"/>
              <w:rPr>
                <w:rFonts w:ascii="Arial" w:eastAsia="Times New Roman" w:hAnsi="Arial" w:cs="Arial"/>
                <w:b/>
                <w:bCs/>
                <w:color w:val="000000"/>
                <w:sz w:val="18"/>
                <w:szCs w:val="18"/>
                <w:lang w:eastAsia="es-ES"/>
              </w:rPr>
            </w:pPr>
            <w:r w:rsidRPr="003B3C72">
              <w:rPr>
                <w:rFonts w:ascii="Arial" w:eastAsia="Times New Roman" w:hAnsi="Arial" w:cs="Arial"/>
                <w:b/>
                <w:bCs/>
                <w:color w:val="000000"/>
                <w:sz w:val="18"/>
                <w:szCs w:val="18"/>
                <w:lang w:eastAsia="es-ES"/>
              </w:rPr>
              <w:t> </w:t>
            </w:r>
          </w:p>
        </w:tc>
        <w:tc>
          <w:tcPr>
            <w:tcW w:w="696" w:type="pct"/>
            <w:tcBorders>
              <w:top w:val="single" w:sz="4" w:space="0" w:color="auto"/>
              <w:left w:val="nil"/>
              <w:bottom w:val="nil"/>
              <w:right w:val="nil"/>
            </w:tcBorders>
            <w:shd w:val="clear" w:color="000000" w:fill="F2F2F2"/>
            <w:noWrap/>
            <w:vAlign w:val="center"/>
            <w:hideMark/>
          </w:tcPr>
          <w:p w:rsidR="003B3C72" w:rsidRPr="003B3C72" w:rsidRDefault="003B3C72" w:rsidP="003B3C72">
            <w:pPr>
              <w:spacing w:after="0" w:line="240" w:lineRule="auto"/>
              <w:jc w:val="right"/>
              <w:rPr>
                <w:rFonts w:ascii="Arial" w:eastAsia="Times New Roman" w:hAnsi="Arial" w:cs="Arial"/>
                <w:b/>
                <w:bCs/>
                <w:color w:val="000000"/>
                <w:sz w:val="18"/>
                <w:szCs w:val="18"/>
                <w:lang w:eastAsia="es-ES"/>
              </w:rPr>
            </w:pPr>
            <w:r w:rsidRPr="003B3C72">
              <w:rPr>
                <w:rFonts w:ascii="Arial" w:eastAsia="Times New Roman" w:hAnsi="Arial" w:cs="Arial"/>
                <w:b/>
                <w:bCs/>
                <w:color w:val="000000"/>
                <w:sz w:val="18"/>
                <w:szCs w:val="18"/>
                <w:lang w:eastAsia="es-ES"/>
              </w:rPr>
              <w:t> </w:t>
            </w:r>
          </w:p>
        </w:tc>
        <w:tc>
          <w:tcPr>
            <w:tcW w:w="697" w:type="pct"/>
            <w:tcBorders>
              <w:top w:val="single" w:sz="4" w:space="0" w:color="auto"/>
              <w:left w:val="nil"/>
              <w:bottom w:val="nil"/>
              <w:right w:val="nil"/>
            </w:tcBorders>
            <w:shd w:val="clear" w:color="000000" w:fill="F2F2F2"/>
            <w:noWrap/>
            <w:vAlign w:val="center"/>
            <w:hideMark/>
          </w:tcPr>
          <w:p w:rsidR="003B3C72" w:rsidRPr="003B3C72" w:rsidRDefault="003B3C72" w:rsidP="003B3C72">
            <w:pPr>
              <w:spacing w:after="0" w:line="240" w:lineRule="auto"/>
              <w:jc w:val="right"/>
              <w:rPr>
                <w:rFonts w:ascii="Arial" w:eastAsia="Times New Roman" w:hAnsi="Arial" w:cs="Arial"/>
                <w:b/>
                <w:bCs/>
                <w:color w:val="000000"/>
                <w:sz w:val="18"/>
                <w:szCs w:val="18"/>
                <w:lang w:eastAsia="es-ES"/>
              </w:rPr>
            </w:pPr>
            <w:r w:rsidRPr="003B3C72">
              <w:rPr>
                <w:rFonts w:ascii="Arial" w:eastAsia="Times New Roman" w:hAnsi="Arial" w:cs="Arial"/>
                <w:b/>
                <w:bCs/>
                <w:color w:val="000000"/>
                <w:sz w:val="18"/>
                <w:szCs w:val="18"/>
                <w:lang w:eastAsia="es-ES"/>
              </w:rPr>
              <w:t> </w:t>
            </w:r>
          </w:p>
        </w:tc>
        <w:tc>
          <w:tcPr>
            <w:tcW w:w="697" w:type="pct"/>
            <w:tcBorders>
              <w:top w:val="single" w:sz="4" w:space="0" w:color="auto"/>
              <w:left w:val="nil"/>
              <w:bottom w:val="nil"/>
              <w:right w:val="nil"/>
            </w:tcBorders>
            <w:shd w:val="clear" w:color="000000" w:fill="F2F2F2"/>
            <w:noWrap/>
            <w:vAlign w:val="center"/>
            <w:hideMark/>
          </w:tcPr>
          <w:p w:rsidR="003B3C72" w:rsidRPr="003B3C72" w:rsidRDefault="003B3C72" w:rsidP="003B3C72">
            <w:pPr>
              <w:spacing w:after="0" w:line="240" w:lineRule="auto"/>
              <w:jc w:val="right"/>
              <w:rPr>
                <w:rFonts w:ascii="Arial" w:eastAsia="Times New Roman" w:hAnsi="Arial" w:cs="Arial"/>
                <w:b/>
                <w:bCs/>
                <w:color w:val="000000"/>
                <w:sz w:val="18"/>
                <w:szCs w:val="18"/>
                <w:lang w:eastAsia="es-ES"/>
              </w:rPr>
            </w:pPr>
            <w:r w:rsidRPr="003B3C72">
              <w:rPr>
                <w:rFonts w:ascii="Arial" w:eastAsia="Times New Roman" w:hAnsi="Arial" w:cs="Arial"/>
                <w:b/>
                <w:bCs/>
                <w:color w:val="000000"/>
                <w:sz w:val="18"/>
                <w:szCs w:val="18"/>
                <w:lang w:eastAsia="es-ES"/>
              </w:rPr>
              <w:t> </w:t>
            </w:r>
          </w:p>
        </w:tc>
        <w:tc>
          <w:tcPr>
            <w:tcW w:w="697" w:type="pct"/>
            <w:tcBorders>
              <w:top w:val="single" w:sz="4" w:space="0" w:color="auto"/>
              <w:left w:val="nil"/>
              <w:bottom w:val="nil"/>
              <w:right w:val="nil"/>
            </w:tcBorders>
            <w:shd w:val="clear" w:color="000000" w:fill="F2F2F2"/>
            <w:noWrap/>
            <w:vAlign w:val="center"/>
            <w:hideMark/>
          </w:tcPr>
          <w:p w:rsidR="003B3C72" w:rsidRPr="003B3C72" w:rsidRDefault="003B3C72" w:rsidP="003B3C72">
            <w:pPr>
              <w:spacing w:after="0" w:line="240" w:lineRule="auto"/>
              <w:jc w:val="right"/>
              <w:rPr>
                <w:rFonts w:ascii="Arial" w:eastAsia="Times New Roman" w:hAnsi="Arial" w:cs="Arial"/>
                <w:b/>
                <w:bCs/>
                <w:color w:val="000000"/>
                <w:sz w:val="18"/>
                <w:szCs w:val="18"/>
                <w:lang w:eastAsia="es-ES"/>
              </w:rPr>
            </w:pPr>
            <w:r w:rsidRPr="003B3C72">
              <w:rPr>
                <w:rFonts w:ascii="Arial" w:eastAsia="Times New Roman" w:hAnsi="Arial" w:cs="Arial"/>
                <w:b/>
                <w:bCs/>
                <w:color w:val="000000"/>
                <w:sz w:val="18"/>
                <w:szCs w:val="18"/>
                <w:lang w:eastAsia="es-ES"/>
              </w:rPr>
              <w:t> </w:t>
            </w:r>
          </w:p>
        </w:tc>
      </w:tr>
    </w:tbl>
    <w:p w:rsidR="009C420E" w:rsidRDefault="009C420E" w:rsidP="00F00FFF">
      <w:pPr>
        <w:pStyle w:val="CM20"/>
        <w:widowControl/>
        <w:autoSpaceDE/>
        <w:autoSpaceDN/>
        <w:adjustRightInd/>
        <w:spacing w:before="120" w:after="120" w:line="280" w:lineRule="exact"/>
        <w:jc w:val="both"/>
        <w:rPr>
          <w:rFonts w:ascii="Arial" w:hAnsi="Arial" w:cs="Arial"/>
          <w:sz w:val="20"/>
          <w:szCs w:val="20"/>
          <w:u w:val="single"/>
        </w:rPr>
      </w:pPr>
      <w:r w:rsidRPr="00523925">
        <w:rPr>
          <w:rFonts w:ascii="Arial" w:hAnsi="Arial" w:cs="Arial"/>
          <w:sz w:val="20"/>
          <w:szCs w:val="20"/>
          <w:u w:val="single"/>
        </w:rPr>
        <w:t>Impuesto sobre Beneficios</w:t>
      </w:r>
    </w:p>
    <w:p w:rsidR="009C420E" w:rsidRPr="001F4A4B" w:rsidRDefault="009C420E" w:rsidP="00F00FFF">
      <w:pPr>
        <w:pStyle w:val="CM20"/>
        <w:widowControl/>
        <w:autoSpaceDE/>
        <w:autoSpaceDN/>
        <w:adjustRightInd/>
        <w:spacing w:before="120" w:after="120" w:line="280" w:lineRule="exact"/>
        <w:jc w:val="both"/>
        <w:rPr>
          <w:rFonts w:ascii="Arial" w:hAnsi="Arial" w:cs="Arial"/>
          <w:sz w:val="20"/>
          <w:szCs w:val="20"/>
        </w:rPr>
      </w:pPr>
      <w:r w:rsidRPr="001F4A4B">
        <w:rPr>
          <w:rFonts w:ascii="Arial" w:hAnsi="Arial" w:cs="Arial"/>
          <w:sz w:val="20"/>
          <w:szCs w:val="20"/>
        </w:rPr>
        <w:t xml:space="preserve">La Sociedad tributa en el </w:t>
      </w:r>
      <w:r>
        <w:rPr>
          <w:rFonts w:ascii="Arial" w:hAnsi="Arial" w:cs="Arial"/>
          <w:sz w:val="20"/>
          <w:szCs w:val="20"/>
        </w:rPr>
        <w:t>régimen de consolidación fiscal</w:t>
      </w:r>
      <w:r w:rsidRPr="001F4A4B">
        <w:rPr>
          <w:rFonts w:ascii="Arial" w:hAnsi="Arial" w:cs="Arial"/>
          <w:sz w:val="20"/>
          <w:szCs w:val="20"/>
        </w:rPr>
        <w:t xml:space="preserve"> ITER, como sociedad dominante, tiene la representación del grupo fiscal. No obstante, a cada Sociedad dominada le corresponde el gasto por impuesto devengado en sus cuentas anuales. Por tanto, el Impuesto sobre Sociedades del ejercicio se calcula en base al resultado contable, obtenido por la aplicación de principios de contabilidad generalmente aceptados. </w:t>
      </w:r>
    </w:p>
    <w:p w:rsidR="009C420E" w:rsidRPr="001F4A4B" w:rsidRDefault="009C420E" w:rsidP="00F00FFF">
      <w:pPr>
        <w:pStyle w:val="CM20"/>
        <w:widowControl/>
        <w:autoSpaceDE/>
        <w:autoSpaceDN/>
        <w:adjustRightInd/>
        <w:spacing w:before="120" w:after="120" w:line="280" w:lineRule="exact"/>
        <w:jc w:val="both"/>
        <w:rPr>
          <w:rFonts w:ascii="Arial" w:hAnsi="Arial" w:cs="Arial"/>
          <w:sz w:val="20"/>
          <w:szCs w:val="20"/>
        </w:rPr>
      </w:pPr>
      <w:r w:rsidRPr="001F4A4B">
        <w:rPr>
          <w:rFonts w:ascii="Arial" w:hAnsi="Arial" w:cs="Arial"/>
          <w:sz w:val="20"/>
          <w:szCs w:val="20"/>
        </w:rPr>
        <w:t xml:space="preserve">El hecho de que la Sociedad matriz se encargue de la liquidación del impuesto afecta a las cuentas contables. En la medida en que esté pagando cuotas de otras compañías del grupo debe generar un activo frente a las mismas y, a su vez, si se aprovecha de bases imponibles negativas y/o deducciones aportadas por otras compañías del grupo, contablemente debe registrar en su contabilidad un pasivo. La Sociedad dependiente debe realizar la operación inversa. </w:t>
      </w:r>
    </w:p>
    <w:p w:rsidR="009C420E" w:rsidRPr="001F4A4B" w:rsidRDefault="009C420E" w:rsidP="00F00FFF">
      <w:pPr>
        <w:pStyle w:val="CM20"/>
        <w:widowControl/>
        <w:autoSpaceDE/>
        <w:autoSpaceDN/>
        <w:adjustRightInd/>
        <w:spacing w:before="120" w:after="120" w:line="280" w:lineRule="exact"/>
        <w:jc w:val="both"/>
        <w:rPr>
          <w:rFonts w:ascii="Arial" w:hAnsi="Arial" w:cs="Arial"/>
          <w:sz w:val="20"/>
          <w:szCs w:val="20"/>
        </w:rPr>
      </w:pPr>
      <w:r w:rsidRPr="001F4A4B">
        <w:rPr>
          <w:rFonts w:ascii="Arial" w:hAnsi="Arial" w:cs="Arial"/>
          <w:sz w:val="20"/>
          <w:szCs w:val="20"/>
        </w:rPr>
        <w:t xml:space="preserve">Siguiendo la NRV 13ª del PGC, las deducciones y otras ventajas fiscales no utilizadas que queden pendientes de aplicar fiscalmente, así como el derecho a compensar pérdidas fiscales en ejercicios posteriores se reconocen como un activo por impuesto diferido. </w:t>
      </w:r>
    </w:p>
    <w:p w:rsidR="009C420E" w:rsidRPr="001F4A4B" w:rsidRDefault="009C420E" w:rsidP="00F00FFF">
      <w:pPr>
        <w:pStyle w:val="CM23"/>
        <w:widowControl/>
        <w:autoSpaceDE/>
        <w:autoSpaceDN/>
        <w:adjustRightInd/>
        <w:spacing w:before="120" w:after="120" w:line="280" w:lineRule="exact"/>
        <w:jc w:val="both"/>
        <w:rPr>
          <w:rFonts w:ascii="Arial" w:hAnsi="Arial" w:cs="Arial"/>
          <w:sz w:val="20"/>
          <w:szCs w:val="20"/>
        </w:rPr>
      </w:pPr>
      <w:r w:rsidRPr="001F4A4B">
        <w:rPr>
          <w:rFonts w:ascii="Arial" w:hAnsi="Arial" w:cs="Arial"/>
          <w:sz w:val="20"/>
          <w:szCs w:val="20"/>
        </w:rPr>
        <w:t>Permanecen abiertos a</w:t>
      </w:r>
      <w:r>
        <w:rPr>
          <w:rFonts w:ascii="Arial" w:hAnsi="Arial" w:cs="Arial"/>
          <w:sz w:val="20"/>
          <w:szCs w:val="20"/>
        </w:rPr>
        <w:t xml:space="preserve"> Inspección los ejercicios</w:t>
      </w:r>
      <w:r w:rsidRPr="001F4A4B">
        <w:rPr>
          <w:rFonts w:ascii="Arial" w:hAnsi="Arial" w:cs="Arial"/>
          <w:sz w:val="20"/>
          <w:szCs w:val="20"/>
        </w:rPr>
        <w:t xml:space="preserve"> 201</w:t>
      </w:r>
      <w:r w:rsidR="006D0464">
        <w:rPr>
          <w:rFonts w:ascii="Arial" w:hAnsi="Arial" w:cs="Arial"/>
          <w:sz w:val="20"/>
          <w:szCs w:val="20"/>
        </w:rPr>
        <w:t>6, 2017, 2018, 2019</w:t>
      </w:r>
      <w:r w:rsidRPr="001F4A4B">
        <w:rPr>
          <w:rFonts w:ascii="Arial" w:hAnsi="Arial" w:cs="Arial"/>
          <w:sz w:val="20"/>
          <w:szCs w:val="20"/>
        </w:rPr>
        <w:t xml:space="preserve"> y 20</w:t>
      </w:r>
      <w:r w:rsidR="006D0464">
        <w:rPr>
          <w:rFonts w:ascii="Arial" w:hAnsi="Arial" w:cs="Arial"/>
          <w:sz w:val="20"/>
          <w:szCs w:val="20"/>
        </w:rPr>
        <w:t>20</w:t>
      </w:r>
      <w:r w:rsidRPr="001F4A4B">
        <w:rPr>
          <w:rFonts w:ascii="Arial" w:hAnsi="Arial" w:cs="Arial"/>
          <w:sz w:val="20"/>
          <w:szCs w:val="20"/>
        </w:rPr>
        <w:t xml:space="preserve"> para aquellos impuestos de los que la sociedad es sujeto pasivo. </w:t>
      </w:r>
    </w:p>
    <w:p w:rsidR="009C420E" w:rsidRPr="005F2AFD" w:rsidRDefault="009C420E" w:rsidP="00F00FFF">
      <w:pPr>
        <w:spacing w:before="120" w:after="120" w:line="280" w:lineRule="exact"/>
        <w:jc w:val="both"/>
        <w:rPr>
          <w:rFonts w:ascii="Arial" w:hAnsi="Arial" w:cs="Arial"/>
          <w:sz w:val="20"/>
          <w:szCs w:val="20"/>
        </w:rPr>
      </w:pPr>
      <w:r w:rsidRPr="005F2AFD">
        <w:rPr>
          <w:rFonts w:ascii="Arial" w:hAnsi="Arial" w:cs="Arial"/>
          <w:sz w:val="20"/>
          <w:szCs w:val="20"/>
        </w:rPr>
        <w:t>La conciliación del importe neto de ingresos y gastos del ejercicio con la base imponible del Impuesto sobre Beneficios es la siguiente, en euros:</w:t>
      </w:r>
    </w:p>
    <w:tbl>
      <w:tblPr>
        <w:tblW w:w="9072" w:type="dxa"/>
        <w:tblCellMar>
          <w:left w:w="70" w:type="dxa"/>
          <w:right w:w="70" w:type="dxa"/>
        </w:tblCellMar>
        <w:tblLook w:val="04A0"/>
      </w:tblPr>
      <w:tblGrid>
        <w:gridCol w:w="2968"/>
        <w:gridCol w:w="1092"/>
        <w:gridCol w:w="996"/>
        <w:gridCol w:w="1065"/>
        <w:gridCol w:w="907"/>
        <w:gridCol w:w="992"/>
        <w:gridCol w:w="1052"/>
      </w:tblGrid>
      <w:tr w:rsidR="009C420E" w:rsidRPr="005F2AFD" w:rsidTr="006D0464">
        <w:trPr>
          <w:trHeight w:val="230"/>
        </w:trPr>
        <w:tc>
          <w:tcPr>
            <w:tcW w:w="1635" w:type="pct"/>
            <w:tcBorders>
              <w:top w:val="nil"/>
              <w:left w:val="nil"/>
              <w:bottom w:val="nil"/>
              <w:right w:val="nil"/>
            </w:tcBorders>
            <w:shd w:val="clear" w:color="000000" w:fill="D9D9D9"/>
            <w:noWrap/>
            <w:vAlign w:val="center"/>
            <w:hideMark/>
          </w:tcPr>
          <w:p w:rsidR="009C420E" w:rsidRPr="003C1D86" w:rsidRDefault="009C420E" w:rsidP="006E098E">
            <w:pPr>
              <w:keepNext/>
              <w:keepLines/>
              <w:spacing w:after="0" w:line="240" w:lineRule="auto"/>
              <w:rPr>
                <w:rFonts w:ascii="Arial" w:hAnsi="Arial" w:cs="Arial"/>
                <w:b/>
                <w:color w:val="000000"/>
                <w:sz w:val="17"/>
                <w:szCs w:val="17"/>
              </w:rPr>
            </w:pPr>
            <w:r w:rsidRPr="003C1D86">
              <w:rPr>
                <w:rFonts w:ascii="Arial" w:hAnsi="Arial" w:cs="Arial"/>
                <w:b/>
                <w:color w:val="000000"/>
                <w:sz w:val="17"/>
                <w:szCs w:val="17"/>
              </w:rPr>
              <w:t> </w:t>
            </w:r>
          </w:p>
        </w:tc>
        <w:tc>
          <w:tcPr>
            <w:tcW w:w="1738" w:type="pct"/>
            <w:gridSpan w:val="3"/>
            <w:tcBorders>
              <w:top w:val="nil"/>
              <w:left w:val="nil"/>
              <w:bottom w:val="nil"/>
              <w:right w:val="nil"/>
            </w:tcBorders>
            <w:shd w:val="clear" w:color="000000" w:fill="D9D9D9"/>
            <w:noWrap/>
            <w:vAlign w:val="center"/>
            <w:hideMark/>
          </w:tcPr>
          <w:p w:rsidR="009C420E" w:rsidRPr="003C1D86" w:rsidRDefault="009C420E" w:rsidP="006E098E">
            <w:pPr>
              <w:keepNext/>
              <w:keepLines/>
              <w:spacing w:after="0" w:line="240" w:lineRule="auto"/>
              <w:jc w:val="center"/>
              <w:rPr>
                <w:rFonts w:ascii="Arial" w:hAnsi="Arial" w:cs="Arial"/>
                <w:b/>
                <w:bCs/>
                <w:color w:val="000000"/>
                <w:sz w:val="17"/>
                <w:szCs w:val="17"/>
              </w:rPr>
            </w:pPr>
            <w:r w:rsidRPr="003C1D86">
              <w:rPr>
                <w:rFonts w:ascii="Arial" w:hAnsi="Arial" w:cs="Arial"/>
                <w:b/>
                <w:bCs/>
                <w:color w:val="000000"/>
                <w:sz w:val="17"/>
                <w:szCs w:val="17"/>
              </w:rPr>
              <w:t>20</w:t>
            </w:r>
            <w:r w:rsidR="000B7FDB">
              <w:rPr>
                <w:rFonts w:ascii="Arial" w:hAnsi="Arial" w:cs="Arial"/>
                <w:b/>
                <w:bCs/>
                <w:color w:val="000000"/>
                <w:sz w:val="17"/>
                <w:szCs w:val="17"/>
              </w:rPr>
              <w:t>20</w:t>
            </w:r>
          </w:p>
        </w:tc>
        <w:tc>
          <w:tcPr>
            <w:tcW w:w="1628" w:type="pct"/>
            <w:gridSpan w:val="3"/>
            <w:tcBorders>
              <w:top w:val="nil"/>
              <w:left w:val="nil"/>
              <w:bottom w:val="nil"/>
              <w:right w:val="nil"/>
            </w:tcBorders>
            <w:shd w:val="clear" w:color="000000" w:fill="D9D9D9"/>
            <w:noWrap/>
            <w:vAlign w:val="center"/>
            <w:hideMark/>
          </w:tcPr>
          <w:p w:rsidR="009C420E" w:rsidRPr="003C1D86" w:rsidRDefault="006D0464" w:rsidP="006E098E">
            <w:pPr>
              <w:keepNext/>
              <w:keepLines/>
              <w:spacing w:after="0" w:line="240" w:lineRule="auto"/>
              <w:jc w:val="center"/>
              <w:rPr>
                <w:rFonts w:ascii="Arial" w:hAnsi="Arial" w:cs="Arial"/>
                <w:b/>
                <w:bCs/>
                <w:color w:val="000000"/>
                <w:sz w:val="17"/>
                <w:szCs w:val="17"/>
              </w:rPr>
            </w:pPr>
            <w:r>
              <w:rPr>
                <w:rFonts w:ascii="Arial" w:hAnsi="Arial" w:cs="Arial"/>
                <w:b/>
                <w:bCs/>
                <w:color w:val="000000"/>
                <w:sz w:val="17"/>
                <w:szCs w:val="17"/>
              </w:rPr>
              <w:t>2019</w:t>
            </w:r>
          </w:p>
        </w:tc>
      </w:tr>
      <w:tr w:rsidR="009C420E" w:rsidRPr="005F2AFD" w:rsidTr="006D0464">
        <w:trPr>
          <w:trHeight w:val="230"/>
        </w:trPr>
        <w:tc>
          <w:tcPr>
            <w:tcW w:w="1635" w:type="pct"/>
            <w:tcBorders>
              <w:top w:val="nil"/>
              <w:left w:val="nil"/>
              <w:bottom w:val="single" w:sz="4" w:space="0" w:color="auto"/>
              <w:right w:val="nil"/>
            </w:tcBorders>
            <w:shd w:val="clear" w:color="000000" w:fill="D9D9D9"/>
            <w:noWrap/>
            <w:vAlign w:val="center"/>
            <w:hideMark/>
          </w:tcPr>
          <w:p w:rsidR="009C420E" w:rsidRPr="003C1D86" w:rsidRDefault="009C420E" w:rsidP="006E098E">
            <w:pPr>
              <w:keepNext/>
              <w:keepLines/>
              <w:spacing w:after="0" w:line="240" w:lineRule="auto"/>
              <w:rPr>
                <w:rFonts w:ascii="Arial" w:hAnsi="Arial" w:cs="Arial"/>
                <w:b/>
                <w:color w:val="000000"/>
                <w:sz w:val="17"/>
                <w:szCs w:val="17"/>
              </w:rPr>
            </w:pPr>
            <w:r w:rsidRPr="003C1D86">
              <w:rPr>
                <w:rFonts w:ascii="Arial" w:hAnsi="Arial" w:cs="Arial"/>
                <w:b/>
                <w:color w:val="000000"/>
                <w:sz w:val="17"/>
                <w:szCs w:val="17"/>
              </w:rPr>
              <w:t> </w:t>
            </w:r>
          </w:p>
        </w:tc>
        <w:tc>
          <w:tcPr>
            <w:tcW w:w="1738" w:type="pct"/>
            <w:gridSpan w:val="3"/>
            <w:tcBorders>
              <w:top w:val="nil"/>
              <w:left w:val="nil"/>
              <w:bottom w:val="single" w:sz="4" w:space="0" w:color="auto"/>
              <w:right w:val="nil"/>
            </w:tcBorders>
            <w:shd w:val="clear" w:color="000000" w:fill="D9D9D9"/>
            <w:noWrap/>
            <w:vAlign w:val="center"/>
            <w:hideMark/>
          </w:tcPr>
          <w:p w:rsidR="009C420E" w:rsidRPr="003C1D86" w:rsidRDefault="009C420E" w:rsidP="006E098E">
            <w:pPr>
              <w:keepNext/>
              <w:keepLines/>
              <w:spacing w:after="0" w:line="240" w:lineRule="auto"/>
              <w:jc w:val="center"/>
              <w:rPr>
                <w:rFonts w:ascii="Arial" w:hAnsi="Arial" w:cs="Arial"/>
                <w:b/>
                <w:color w:val="000000"/>
                <w:sz w:val="17"/>
                <w:szCs w:val="17"/>
              </w:rPr>
            </w:pPr>
            <w:r w:rsidRPr="003C1D86">
              <w:rPr>
                <w:rFonts w:ascii="Arial" w:hAnsi="Arial" w:cs="Arial"/>
                <w:b/>
                <w:color w:val="000000"/>
                <w:sz w:val="17"/>
                <w:szCs w:val="17"/>
              </w:rPr>
              <w:t>Cuenta de Pérdidas y Ganancias</w:t>
            </w:r>
          </w:p>
        </w:tc>
        <w:tc>
          <w:tcPr>
            <w:tcW w:w="1628" w:type="pct"/>
            <w:gridSpan w:val="3"/>
            <w:tcBorders>
              <w:top w:val="nil"/>
              <w:left w:val="nil"/>
              <w:bottom w:val="single" w:sz="4" w:space="0" w:color="auto"/>
              <w:right w:val="nil"/>
            </w:tcBorders>
            <w:shd w:val="clear" w:color="000000" w:fill="D9D9D9"/>
            <w:noWrap/>
            <w:vAlign w:val="center"/>
            <w:hideMark/>
          </w:tcPr>
          <w:p w:rsidR="009C420E" w:rsidRPr="003C1D86" w:rsidRDefault="009C420E" w:rsidP="006E098E">
            <w:pPr>
              <w:keepNext/>
              <w:keepLines/>
              <w:spacing w:after="0" w:line="240" w:lineRule="auto"/>
              <w:jc w:val="center"/>
              <w:rPr>
                <w:rFonts w:ascii="Arial" w:hAnsi="Arial" w:cs="Arial"/>
                <w:b/>
                <w:color w:val="000000"/>
                <w:sz w:val="17"/>
                <w:szCs w:val="17"/>
              </w:rPr>
            </w:pPr>
            <w:r w:rsidRPr="003C1D86">
              <w:rPr>
                <w:rFonts w:ascii="Arial" w:hAnsi="Arial" w:cs="Arial"/>
                <w:b/>
                <w:color w:val="000000"/>
                <w:sz w:val="17"/>
                <w:szCs w:val="17"/>
              </w:rPr>
              <w:t>Cuenta de Pérdidas y Ganancias</w:t>
            </w:r>
          </w:p>
        </w:tc>
      </w:tr>
      <w:tr w:rsidR="000B7FDB" w:rsidRPr="005F2AFD" w:rsidTr="006D0464">
        <w:trPr>
          <w:trHeight w:val="283"/>
        </w:trPr>
        <w:tc>
          <w:tcPr>
            <w:tcW w:w="2237" w:type="pct"/>
            <w:gridSpan w:val="2"/>
            <w:tcBorders>
              <w:top w:val="single" w:sz="4" w:space="0" w:color="auto"/>
              <w:left w:val="nil"/>
              <w:bottom w:val="single" w:sz="4" w:space="0" w:color="auto"/>
              <w:right w:val="nil"/>
            </w:tcBorders>
            <w:shd w:val="clear" w:color="000000" w:fill="F2F2F2"/>
            <w:noWrap/>
            <w:vAlign w:val="center"/>
            <w:hideMark/>
          </w:tcPr>
          <w:p w:rsidR="000B7FDB" w:rsidRPr="003C1D86" w:rsidRDefault="000B7FDB" w:rsidP="000B7FDB">
            <w:pPr>
              <w:keepNext/>
              <w:keepLines/>
              <w:spacing w:after="0" w:line="240" w:lineRule="auto"/>
              <w:rPr>
                <w:rFonts w:ascii="Arial" w:hAnsi="Arial" w:cs="Arial"/>
                <w:b/>
                <w:color w:val="000000"/>
                <w:sz w:val="17"/>
                <w:szCs w:val="17"/>
              </w:rPr>
            </w:pPr>
            <w:r w:rsidRPr="003C1D86">
              <w:rPr>
                <w:rFonts w:ascii="Arial" w:hAnsi="Arial" w:cs="Arial"/>
                <w:b/>
                <w:color w:val="000000"/>
                <w:sz w:val="17"/>
                <w:szCs w:val="17"/>
              </w:rPr>
              <w:t>Resultado del ejercicio (después de impuestos)</w:t>
            </w:r>
          </w:p>
        </w:tc>
        <w:tc>
          <w:tcPr>
            <w:tcW w:w="549" w:type="pct"/>
            <w:tcBorders>
              <w:top w:val="nil"/>
              <w:left w:val="nil"/>
              <w:bottom w:val="single" w:sz="4" w:space="0" w:color="auto"/>
              <w:right w:val="nil"/>
            </w:tcBorders>
            <w:shd w:val="clear" w:color="000000" w:fill="F2F2F2"/>
            <w:noWrap/>
            <w:vAlign w:val="center"/>
            <w:hideMark/>
          </w:tcPr>
          <w:p w:rsidR="000B7FDB" w:rsidRPr="003C1D86" w:rsidRDefault="000B7FDB" w:rsidP="000B7FDB">
            <w:pPr>
              <w:keepNext/>
              <w:keepLines/>
              <w:spacing w:after="0" w:line="240" w:lineRule="auto"/>
              <w:jc w:val="right"/>
              <w:rPr>
                <w:rFonts w:ascii="Arial" w:hAnsi="Arial" w:cs="Arial"/>
                <w:b/>
                <w:color w:val="000000"/>
                <w:sz w:val="17"/>
                <w:szCs w:val="17"/>
              </w:rPr>
            </w:pPr>
            <w:r w:rsidRPr="003C1D86">
              <w:rPr>
                <w:rFonts w:ascii="Arial" w:hAnsi="Arial" w:cs="Arial"/>
                <w:b/>
                <w:color w:val="000000"/>
                <w:sz w:val="17"/>
                <w:szCs w:val="17"/>
              </w:rPr>
              <w:t> </w:t>
            </w:r>
          </w:p>
        </w:tc>
        <w:tc>
          <w:tcPr>
            <w:tcW w:w="587" w:type="pct"/>
            <w:tcBorders>
              <w:top w:val="nil"/>
              <w:left w:val="nil"/>
              <w:bottom w:val="single" w:sz="4" w:space="0" w:color="auto"/>
              <w:right w:val="nil"/>
            </w:tcBorders>
            <w:shd w:val="clear" w:color="000000" w:fill="F2F2F2"/>
            <w:noWrap/>
            <w:vAlign w:val="center"/>
            <w:hideMark/>
          </w:tcPr>
          <w:p w:rsidR="000B7FDB" w:rsidRDefault="006D0464" w:rsidP="006D0464">
            <w:pPr>
              <w:spacing w:after="0"/>
              <w:jc w:val="right"/>
              <w:rPr>
                <w:rFonts w:ascii="Arial" w:hAnsi="Arial" w:cs="Arial"/>
                <w:b/>
                <w:bCs/>
                <w:color w:val="000000"/>
                <w:sz w:val="17"/>
                <w:szCs w:val="17"/>
              </w:rPr>
            </w:pPr>
            <w:r>
              <w:rPr>
                <w:rFonts w:ascii="Arial" w:hAnsi="Arial" w:cs="Arial"/>
                <w:b/>
                <w:bCs/>
                <w:color w:val="000000"/>
                <w:sz w:val="17"/>
                <w:szCs w:val="17"/>
              </w:rPr>
              <w:t>-290.980,47</w:t>
            </w:r>
          </w:p>
        </w:tc>
        <w:tc>
          <w:tcPr>
            <w:tcW w:w="500" w:type="pct"/>
            <w:tcBorders>
              <w:top w:val="nil"/>
              <w:left w:val="nil"/>
              <w:bottom w:val="single" w:sz="4" w:space="0" w:color="auto"/>
              <w:right w:val="nil"/>
            </w:tcBorders>
            <w:shd w:val="clear" w:color="000000" w:fill="F2F2F2"/>
            <w:noWrap/>
            <w:vAlign w:val="center"/>
            <w:hideMark/>
          </w:tcPr>
          <w:p w:rsidR="000B7FDB" w:rsidRDefault="000B7FDB" w:rsidP="000B7FDB">
            <w:pPr>
              <w:keepNext/>
              <w:keepLines/>
              <w:spacing w:after="0"/>
              <w:jc w:val="right"/>
              <w:rPr>
                <w:rFonts w:ascii="Arial" w:hAnsi="Arial" w:cs="Arial"/>
                <w:b/>
                <w:bCs/>
                <w:color w:val="000000"/>
                <w:sz w:val="17"/>
                <w:szCs w:val="17"/>
              </w:rPr>
            </w:pPr>
            <w:r>
              <w:rPr>
                <w:rFonts w:ascii="Arial" w:hAnsi="Arial" w:cs="Arial"/>
                <w:b/>
                <w:bCs/>
                <w:color w:val="000000"/>
                <w:sz w:val="17"/>
                <w:szCs w:val="17"/>
              </w:rPr>
              <w:t> </w:t>
            </w:r>
          </w:p>
        </w:tc>
        <w:tc>
          <w:tcPr>
            <w:tcW w:w="547" w:type="pct"/>
            <w:tcBorders>
              <w:top w:val="nil"/>
              <w:left w:val="nil"/>
              <w:bottom w:val="single" w:sz="4" w:space="0" w:color="auto"/>
              <w:right w:val="nil"/>
            </w:tcBorders>
            <w:shd w:val="clear" w:color="000000" w:fill="F2F2F2"/>
            <w:noWrap/>
            <w:vAlign w:val="center"/>
            <w:hideMark/>
          </w:tcPr>
          <w:p w:rsidR="000B7FDB" w:rsidRDefault="000B7FDB" w:rsidP="000B7FDB">
            <w:pPr>
              <w:keepNext/>
              <w:keepLines/>
              <w:spacing w:after="0"/>
              <w:jc w:val="right"/>
              <w:rPr>
                <w:rFonts w:ascii="Arial" w:hAnsi="Arial" w:cs="Arial"/>
                <w:b/>
                <w:bCs/>
                <w:color w:val="000000"/>
                <w:sz w:val="17"/>
                <w:szCs w:val="17"/>
              </w:rPr>
            </w:pPr>
            <w:r>
              <w:rPr>
                <w:rFonts w:ascii="Arial" w:hAnsi="Arial" w:cs="Arial"/>
                <w:b/>
                <w:bCs/>
                <w:color w:val="000000"/>
                <w:sz w:val="17"/>
                <w:szCs w:val="17"/>
              </w:rPr>
              <w:t> </w:t>
            </w:r>
          </w:p>
        </w:tc>
        <w:tc>
          <w:tcPr>
            <w:tcW w:w="581" w:type="pct"/>
            <w:tcBorders>
              <w:top w:val="nil"/>
              <w:left w:val="nil"/>
              <w:bottom w:val="single" w:sz="4" w:space="0" w:color="auto"/>
              <w:right w:val="nil"/>
            </w:tcBorders>
            <w:shd w:val="clear" w:color="000000" w:fill="F2F2F2"/>
            <w:noWrap/>
            <w:vAlign w:val="center"/>
            <w:hideMark/>
          </w:tcPr>
          <w:p w:rsidR="000B7FDB" w:rsidRDefault="000B7FDB" w:rsidP="000B7FDB">
            <w:pPr>
              <w:keepNext/>
              <w:keepLines/>
              <w:spacing w:after="0"/>
              <w:jc w:val="right"/>
              <w:rPr>
                <w:rFonts w:ascii="Arial" w:hAnsi="Arial" w:cs="Arial"/>
                <w:b/>
                <w:bCs/>
                <w:color w:val="000000"/>
                <w:sz w:val="17"/>
                <w:szCs w:val="17"/>
              </w:rPr>
            </w:pPr>
            <w:r>
              <w:rPr>
                <w:rFonts w:ascii="Arial" w:hAnsi="Arial" w:cs="Arial"/>
                <w:b/>
                <w:bCs/>
                <w:color w:val="000000"/>
                <w:sz w:val="17"/>
                <w:szCs w:val="17"/>
              </w:rPr>
              <w:t>-59.989,61</w:t>
            </w:r>
          </w:p>
        </w:tc>
      </w:tr>
      <w:tr w:rsidR="000B7FDB" w:rsidRPr="005F2AFD" w:rsidTr="006D0464">
        <w:trPr>
          <w:trHeight w:val="283"/>
        </w:trPr>
        <w:tc>
          <w:tcPr>
            <w:tcW w:w="1635" w:type="pct"/>
            <w:tcBorders>
              <w:top w:val="nil"/>
              <w:left w:val="nil"/>
              <w:bottom w:val="nil"/>
              <w:right w:val="nil"/>
            </w:tcBorders>
            <w:shd w:val="clear" w:color="000000" w:fill="F2F2F2"/>
            <w:noWrap/>
            <w:vAlign w:val="center"/>
            <w:hideMark/>
          </w:tcPr>
          <w:p w:rsidR="000B7FDB" w:rsidRPr="003C1D86" w:rsidRDefault="000B7FDB" w:rsidP="000B7FDB">
            <w:pPr>
              <w:keepNext/>
              <w:keepLines/>
              <w:spacing w:after="0" w:line="240" w:lineRule="auto"/>
              <w:rPr>
                <w:rFonts w:ascii="Arial" w:hAnsi="Arial" w:cs="Arial"/>
                <w:color w:val="000000"/>
                <w:sz w:val="17"/>
                <w:szCs w:val="17"/>
              </w:rPr>
            </w:pPr>
            <w:r w:rsidRPr="003C1D86">
              <w:rPr>
                <w:rFonts w:ascii="Arial" w:hAnsi="Arial" w:cs="Arial"/>
                <w:color w:val="000000"/>
                <w:sz w:val="17"/>
                <w:szCs w:val="17"/>
              </w:rPr>
              <w:t> </w:t>
            </w:r>
          </w:p>
        </w:tc>
        <w:tc>
          <w:tcPr>
            <w:tcW w:w="602" w:type="pct"/>
            <w:tcBorders>
              <w:top w:val="nil"/>
              <w:left w:val="nil"/>
              <w:bottom w:val="nil"/>
              <w:right w:val="nil"/>
            </w:tcBorders>
            <w:shd w:val="clear" w:color="000000" w:fill="F2F2F2"/>
            <w:noWrap/>
            <w:vAlign w:val="center"/>
            <w:hideMark/>
          </w:tcPr>
          <w:p w:rsidR="000B7FDB" w:rsidRPr="003C1D86" w:rsidRDefault="000B7FDB" w:rsidP="000B7FDB">
            <w:pPr>
              <w:keepNext/>
              <w:keepLines/>
              <w:spacing w:after="0" w:line="240" w:lineRule="auto"/>
              <w:jc w:val="center"/>
              <w:rPr>
                <w:rFonts w:ascii="Arial" w:hAnsi="Arial" w:cs="Arial"/>
                <w:i/>
                <w:iCs/>
                <w:color w:val="000000"/>
                <w:sz w:val="17"/>
                <w:szCs w:val="17"/>
              </w:rPr>
            </w:pPr>
            <w:r w:rsidRPr="005F2AFD">
              <w:rPr>
                <w:rFonts w:ascii="Arial" w:hAnsi="Arial" w:cs="Arial"/>
                <w:i/>
                <w:iCs/>
                <w:color w:val="000000"/>
                <w:sz w:val="17"/>
                <w:szCs w:val="17"/>
              </w:rPr>
              <w:t>A</w:t>
            </w:r>
          </w:p>
        </w:tc>
        <w:tc>
          <w:tcPr>
            <w:tcW w:w="549" w:type="pct"/>
            <w:tcBorders>
              <w:top w:val="nil"/>
              <w:left w:val="nil"/>
              <w:bottom w:val="nil"/>
              <w:right w:val="nil"/>
            </w:tcBorders>
            <w:shd w:val="clear" w:color="000000" w:fill="F2F2F2"/>
            <w:noWrap/>
            <w:vAlign w:val="center"/>
            <w:hideMark/>
          </w:tcPr>
          <w:p w:rsidR="000B7FDB" w:rsidRPr="003C1D86" w:rsidRDefault="000B7FDB" w:rsidP="000B7FDB">
            <w:pPr>
              <w:keepNext/>
              <w:keepLines/>
              <w:spacing w:after="0" w:line="240" w:lineRule="auto"/>
              <w:jc w:val="center"/>
              <w:rPr>
                <w:rFonts w:ascii="Arial" w:hAnsi="Arial" w:cs="Arial"/>
                <w:i/>
                <w:iCs/>
                <w:color w:val="000000"/>
                <w:sz w:val="17"/>
                <w:szCs w:val="17"/>
              </w:rPr>
            </w:pPr>
            <w:r w:rsidRPr="005F2AFD">
              <w:rPr>
                <w:rFonts w:ascii="Arial" w:hAnsi="Arial" w:cs="Arial"/>
                <w:i/>
                <w:iCs/>
                <w:color w:val="000000"/>
                <w:sz w:val="17"/>
                <w:szCs w:val="17"/>
              </w:rPr>
              <w:t>D</w:t>
            </w:r>
          </w:p>
        </w:tc>
        <w:tc>
          <w:tcPr>
            <w:tcW w:w="587" w:type="pct"/>
            <w:tcBorders>
              <w:top w:val="nil"/>
              <w:left w:val="nil"/>
              <w:bottom w:val="nil"/>
              <w:right w:val="nil"/>
            </w:tcBorders>
            <w:shd w:val="clear" w:color="000000" w:fill="F2F2F2"/>
            <w:noWrap/>
            <w:vAlign w:val="center"/>
            <w:hideMark/>
          </w:tcPr>
          <w:p w:rsidR="000B7FDB" w:rsidRPr="003C1D86" w:rsidRDefault="000B7FDB" w:rsidP="000B7FDB">
            <w:pPr>
              <w:keepNext/>
              <w:keepLines/>
              <w:spacing w:after="0" w:line="240" w:lineRule="auto"/>
              <w:jc w:val="center"/>
              <w:rPr>
                <w:rFonts w:ascii="Arial" w:hAnsi="Arial" w:cs="Arial"/>
                <w:i/>
                <w:iCs/>
                <w:color w:val="000000"/>
                <w:sz w:val="17"/>
                <w:szCs w:val="17"/>
              </w:rPr>
            </w:pPr>
            <w:r w:rsidRPr="003C1D86">
              <w:rPr>
                <w:rFonts w:ascii="Arial" w:hAnsi="Arial" w:cs="Arial"/>
                <w:i/>
                <w:iCs/>
                <w:color w:val="000000"/>
                <w:sz w:val="17"/>
                <w:szCs w:val="17"/>
              </w:rPr>
              <w:t>Efecto Neto</w:t>
            </w:r>
          </w:p>
        </w:tc>
        <w:tc>
          <w:tcPr>
            <w:tcW w:w="500" w:type="pct"/>
            <w:tcBorders>
              <w:top w:val="nil"/>
              <w:left w:val="nil"/>
              <w:bottom w:val="nil"/>
              <w:right w:val="nil"/>
            </w:tcBorders>
            <w:shd w:val="clear" w:color="000000" w:fill="F2F2F2"/>
            <w:noWrap/>
            <w:vAlign w:val="center"/>
            <w:hideMark/>
          </w:tcPr>
          <w:p w:rsidR="000B7FDB" w:rsidRPr="003C1D86" w:rsidRDefault="000B7FDB" w:rsidP="000B7FDB">
            <w:pPr>
              <w:keepNext/>
              <w:keepLines/>
              <w:spacing w:after="0" w:line="240" w:lineRule="auto"/>
              <w:jc w:val="center"/>
              <w:rPr>
                <w:rFonts w:ascii="Arial" w:hAnsi="Arial" w:cs="Arial"/>
                <w:i/>
                <w:iCs/>
                <w:color w:val="000000"/>
                <w:sz w:val="17"/>
                <w:szCs w:val="17"/>
              </w:rPr>
            </w:pPr>
            <w:r w:rsidRPr="003C1D86">
              <w:rPr>
                <w:rFonts w:ascii="Arial" w:hAnsi="Arial" w:cs="Arial"/>
                <w:i/>
                <w:iCs/>
                <w:color w:val="000000"/>
                <w:sz w:val="17"/>
                <w:szCs w:val="17"/>
              </w:rPr>
              <w:t>A</w:t>
            </w:r>
          </w:p>
        </w:tc>
        <w:tc>
          <w:tcPr>
            <w:tcW w:w="547" w:type="pct"/>
            <w:tcBorders>
              <w:top w:val="nil"/>
              <w:left w:val="nil"/>
              <w:bottom w:val="nil"/>
              <w:right w:val="nil"/>
            </w:tcBorders>
            <w:shd w:val="clear" w:color="000000" w:fill="F2F2F2"/>
            <w:noWrap/>
            <w:vAlign w:val="center"/>
            <w:hideMark/>
          </w:tcPr>
          <w:p w:rsidR="000B7FDB" w:rsidRPr="003C1D86" w:rsidRDefault="000B7FDB" w:rsidP="000B7FDB">
            <w:pPr>
              <w:keepNext/>
              <w:keepLines/>
              <w:spacing w:after="0" w:line="240" w:lineRule="auto"/>
              <w:jc w:val="center"/>
              <w:rPr>
                <w:rFonts w:ascii="Arial" w:hAnsi="Arial" w:cs="Arial"/>
                <w:i/>
                <w:iCs/>
                <w:color w:val="000000"/>
                <w:sz w:val="17"/>
                <w:szCs w:val="17"/>
              </w:rPr>
            </w:pPr>
            <w:r w:rsidRPr="003C1D86">
              <w:rPr>
                <w:rFonts w:ascii="Arial" w:hAnsi="Arial" w:cs="Arial"/>
                <w:i/>
                <w:iCs/>
                <w:color w:val="000000"/>
                <w:sz w:val="17"/>
                <w:szCs w:val="17"/>
              </w:rPr>
              <w:t>D</w:t>
            </w:r>
          </w:p>
        </w:tc>
        <w:tc>
          <w:tcPr>
            <w:tcW w:w="581" w:type="pct"/>
            <w:tcBorders>
              <w:top w:val="nil"/>
              <w:left w:val="nil"/>
              <w:bottom w:val="nil"/>
              <w:right w:val="nil"/>
            </w:tcBorders>
            <w:shd w:val="clear" w:color="000000" w:fill="F2F2F2"/>
            <w:noWrap/>
            <w:vAlign w:val="center"/>
            <w:hideMark/>
          </w:tcPr>
          <w:p w:rsidR="000B7FDB" w:rsidRPr="003C1D86" w:rsidRDefault="000B7FDB" w:rsidP="000B7FDB">
            <w:pPr>
              <w:keepNext/>
              <w:keepLines/>
              <w:spacing w:after="0" w:line="240" w:lineRule="auto"/>
              <w:jc w:val="center"/>
              <w:rPr>
                <w:rFonts w:ascii="Arial" w:hAnsi="Arial" w:cs="Arial"/>
                <w:i/>
                <w:iCs/>
                <w:color w:val="000000"/>
                <w:sz w:val="17"/>
                <w:szCs w:val="17"/>
              </w:rPr>
            </w:pPr>
            <w:r w:rsidRPr="003C1D86">
              <w:rPr>
                <w:rFonts w:ascii="Arial" w:hAnsi="Arial" w:cs="Arial"/>
                <w:i/>
                <w:iCs/>
                <w:color w:val="000000"/>
                <w:sz w:val="17"/>
                <w:szCs w:val="17"/>
              </w:rPr>
              <w:t>Efecto Neto</w:t>
            </w:r>
          </w:p>
        </w:tc>
      </w:tr>
      <w:tr w:rsidR="006D0464" w:rsidRPr="005F2AFD" w:rsidTr="006D0464">
        <w:trPr>
          <w:trHeight w:val="283"/>
        </w:trPr>
        <w:tc>
          <w:tcPr>
            <w:tcW w:w="1635" w:type="pct"/>
            <w:tcBorders>
              <w:top w:val="nil"/>
              <w:left w:val="nil"/>
              <w:bottom w:val="nil"/>
              <w:right w:val="nil"/>
            </w:tcBorders>
            <w:noWrap/>
            <w:vAlign w:val="center"/>
            <w:hideMark/>
          </w:tcPr>
          <w:p w:rsidR="006D0464" w:rsidRPr="003C1D86" w:rsidRDefault="006D0464" w:rsidP="006D0464">
            <w:pPr>
              <w:keepNext/>
              <w:keepLines/>
              <w:spacing w:after="0" w:line="240" w:lineRule="auto"/>
              <w:rPr>
                <w:rFonts w:ascii="Arial" w:hAnsi="Arial" w:cs="Arial"/>
                <w:color w:val="000000"/>
                <w:sz w:val="17"/>
                <w:szCs w:val="17"/>
              </w:rPr>
            </w:pPr>
            <w:r w:rsidRPr="003C1D86">
              <w:rPr>
                <w:rFonts w:ascii="Arial" w:hAnsi="Arial" w:cs="Arial"/>
                <w:color w:val="000000"/>
                <w:sz w:val="17"/>
                <w:szCs w:val="17"/>
              </w:rPr>
              <w:t>Impuesto sobre Beneficios</w:t>
            </w:r>
          </w:p>
        </w:tc>
        <w:tc>
          <w:tcPr>
            <w:tcW w:w="602" w:type="pct"/>
            <w:tcBorders>
              <w:top w:val="nil"/>
              <w:left w:val="nil"/>
              <w:bottom w:val="nil"/>
              <w:right w:val="nil"/>
            </w:tcBorders>
            <w:noWrap/>
            <w:vAlign w:val="center"/>
          </w:tcPr>
          <w:p w:rsidR="006D0464" w:rsidRDefault="006D0464" w:rsidP="006D0464">
            <w:pPr>
              <w:keepNext/>
              <w:keepLines/>
              <w:spacing w:after="0"/>
              <w:jc w:val="right"/>
              <w:rPr>
                <w:rFonts w:ascii="Arial" w:hAnsi="Arial" w:cs="Arial"/>
                <w:color w:val="000000"/>
                <w:sz w:val="17"/>
                <w:szCs w:val="17"/>
              </w:rPr>
            </w:pPr>
            <w:r>
              <w:rPr>
                <w:rFonts w:ascii="Arial" w:hAnsi="Arial" w:cs="Arial"/>
                <w:color w:val="000000"/>
                <w:sz w:val="17"/>
                <w:szCs w:val="17"/>
              </w:rPr>
              <w:t>-</w:t>
            </w:r>
          </w:p>
        </w:tc>
        <w:tc>
          <w:tcPr>
            <w:tcW w:w="549" w:type="pct"/>
            <w:tcBorders>
              <w:top w:val="nil"/>
              <w:left w:val="nil"/>
              <w:bottom w:val="nil"/>
              <w:right w:val="nil"/>
            </w:tcBorders>
            <w:noWrap/>
            <w:vAlign w:val="center"/>
          </w:tcPr>
          <w:p w:rsidR="006D0464" w:rsidRDefault="006D0464" w:rsidP="006D0464">
            <w:pPr>
              <w:keepNext/>
              <w:keepLines/>
              <w:spacing w:after="0"/>
              <w:jc w:val="right"/>
              <w:rPr>
                <w:rFonts w:ascii="Arial" w:hAnsi="Arial" w:cs="Arial"/>
                <w:color w:val="000000"/>
                <w:sz w:val="17"/>
                <w:szCs w:val="17"/>
              </w:rPr>
            </w:pPr>
            <w:r>
              <w:rPr>
                <w:rFonts w:ascii="Arial" w:hAnsi="Arial" w:cs="Arial"/>
                <w:color w:val="000000"/>
                <w:sz w:val="17"/>
                <w:szCs w:val="17"/>
              </w:rPr>
              <w:t>116.982,82</w:t>
            </w:r>
          </w:p>
        </w:tc>
        <w:tc>
          <w:tcPr>
            <w:tcW w:w="587" w:type="pct"/>
            <w:tcBorders>
              <w:top w:val="nil"/>
              <w:left w:val="nil"/>
              <w:bottom w:val="nil"/>
              <w:right w:val="nil"/>
            </w:tcBorders>
            <w:noWrap/>
            <w:vAlign w:val="center"/>
          </w:tcPr>
          <w:p w:rsidR="006D0464" w:rsidRDefault="006D0464" w:rsidP="006D0464">
            <w:pPr>
              <w:keepNext/>
              <w:keepLines/>
              <w:spacing w:after="0"/>
              <w:jc w:val="right"/>
              <w:rPr>
                <w:rFonts w:ascii="Arial" w:hAnsi="Arial" w:cs="Arial"/>
                <w:color w:val="000000"/>
                <w:sz w:val="17"/>
                <w:szCs w:val="17"/>
              </w:rPr>
            </w:pPr>
            <w:r>
              <w:rPr>
                <w:rFonts w:ascii="Arial" w:hAnsi="Arial" w:cs="Arial"/>
                <w:color w:val="000000"/>
                <w:sz w:val="17"/>
                <w:szCs w:val="17"/>
              </w:rPr>
              <w:t>-116.982,82</w:t>
            </w:r>
          </w:p>
        </w:tc>
        <w:tc>
          <w:tcPr>
            <w:tcW w:w="500" w:type="pct"/>
            <w:tcBorders>
              <w:top w:val="nil"/>
              <w:left w:val="nil"/>
              <w:bottom w:val="nil"/>
              <w:right w:val="nil"/>
            </w:tcBorders>
            <w:noWrap/>
            <w:vAlign w:val="center"/>
            <w:hideMark/>
          </w:tcPr>
          <w:p w:rsidR="006D0464" w:rsidRDefault="006D0464" w:rsidP="006D0464">
            <w:pPr>
              <w:keepNext/>
              <w:keepLines/>
              <w:spacing w:after="0"/>
              <w:jc w:val="right"/>
              <w:rPr>
                <w:rFonts w:ascii="Arial" w:hAnsi="Arial" w:cs="Arial"/>
                <w:color w:val="000000"/>
                <w:sz w:val="17"/>
                <w:szCs w:val="17"/>
              </w:rPr>
            </w:pPr>
            <w:r>
              <w:rPr>
                <w:rFonts w:ascii="Arial" w:hAnsi="Arial" w:cs="Arial"/>
                <w:color w:val="000000"/>
                <w:sz w:val="17"/>
                <w:szCs w:val="17"/>
              </w:rPr>
              <w:t>-</w:t>
            </w:r>
          </w:p>
        </w:tc>
        <w:tc>
          <w:tcPr>
            <w:tcW w:w="547" w:type="pct"/>
            <w:tcBorders>
              <w:top w:val="nil"/>
              <w:left w:val="nil"/>
              <w:bottom w:val="nil"/>
              <w:right w:val="nil"/>
            </w:tcBorders>
            <w:noWrap/>
            <w:vAlign w:val="center"/>
            <w:hideMark/>
          </w:tcPr>
          <w:p w:rsidR="006D0464" w:rsidRDefault="006D0464" w:rsidP="006D0464">
            <w:pPr>
              <w:keepNext/>
              <w:keepLines/>
              <w:spacing w:after="0"/>
              <w:jc w:val="right"/>
              <w:rPr>
                <w:rFonts w:ascii="Arial" w:hAnsi="Arial" w:cs="Arial"/>
                <w:color w:val="000000"/>
                <w:sz w:val="17"/>
                <w:szCs w:val="17"/>
              </w:rPr>
            </w:pPr>
            <w:r>
              <w:rPr>
                <w:rFonts w:ascii="Arial" w:hAnsi="Arial" w:cs="Arial"/>
                <w:color w:val="000000"/>
                <w:sz w:val="17"/>
                <w:szCs w:val="17"/>
              </w:rPr>
              <w:t>184.543,42</w:t>
            </w:r>
          </w:p>
        </w:tc>
        <w:tc>
          <w:tcPr>
            <w:tcW w:w="581" w:type="pct"/>
            <w:tcBorders>
              <w:top w:val="nil"/>
              <w:left w:val="nil"/>
              <w:bottom w:val="nil"/>
              <w:right w:val="nil"/>
            </w:tcBorders>
            <w:noWrap/>
            <w:vAlign w:val="center"/>
            <w:hideMark/>
          </w:tcPr>
          <w:p w:rsidR="006D0464" w:rsidRDefault="006D0464" w:rsidP="006D0464">
            <w:pPr>
              <w:keepNext/>
              <w:keepLines/>
              <w:spacing w:after="0"/>
              <w:jc w:val="right"/>
              <w:rPr>
                <w:rFonts w:ascii="Arial" w:hAnsi="Arial" w:cs="Arial"/>
                <w:color w:val="000000"/>
                <w:sz w:val="17"/>
                <w:szCs w:val="17"/>
              </w:rPr>
            </w:pPr>
            <w:r>
              <w:rPr>
                <w:rFonts w:ascii="Arial" w:hAnsi="Arial" w:cs="Arial"/>
                <w:color w:val="000000"/>
                <w:sz w:val="17"/>
                <w:szCs w:val="17"/>
              </w:rPr>
              <w:t>-184.543,42</w:t>
            </w:r>
          </w:p>
        </w:tc>
      </w:tr>
      <w:tr w:rsidR="006D0464" w:rsidRPr="005F2AFD" w:rsidTr="006D0464">
        <w:trPr>
          <w:trHeight w:val="283"/>
        </w:trPr>
        <w:tc>
          <w:tcPr>
            <w:tcW w:w="1635" w:type="pct"/>
            <w:tcBorders>
              <w:top w:val="nil"/>
              <w:left w:val="nil"/>
              <w:bottom w:val="nil"/>
              <w:right w:val="nil"/>
            </w:tcBorders>
            <w:noWrap/>
            <w:vAlign w:val="center"/>
            <w:hideMark/>
          </w:tcPr>
          <w:p w:rsidR="006D0464" w:rsidRPr="003C1D86" w:rsidRDefault="006D0464" w:rsidP="006D0464">
            <w:pPr>
              <w:keepNext/>
              <w:keepLines/>
              <w:spacing w:after="0" w:line="240" w:lineRule="auto"/>
              <w:rPr>
                <w:rFonts w:ascii="Arial" w:hAnsi="Arial" w:cs="Arial"/>
                <w:color w:val="000000"/>
                <w:sz w:val="17"/>
                <w:szCs w:val="17"/>
              </w:rPr>
            </w:pPr>
            <w:r w:rsidRPr="003C1D86">
              <w:rPr>
                <w:rFonts w:ascii="Arial" w:hAnsi="Arial" w:cs="Arial"/>
                <w:color w:val="000000"/>
                <w:sz w:val="17"/>
                <w:szCs w:val="17"/>
              </w:rPr>
              <w:t>Diferencias permanentes</w:t>
            </w:r>
          </w:p>
        </w:tc>
        <w:tc>
          <w:tcPr>
            <w:tcW w:w="602" w:type="pct"/>
            <w:tcBorders>
              <w:top w:val="nil"/>
              <w:left w:val="nil"/>
              <w:bottom w:val="nil"/>
              <w:right w:val="nil"/>
            </w:tcBorders>
            <w:noWrap/>
            <w:vAlign w:val="center"/>
          </w:tcPr>
          <w:p w:rsidR="006D0464" w:rsidRPr="003C1D86" w:rsidRDefault="006D0464" w:rsidP="006D0464">
            <w:pPr>
              <w:keepNext/>
              <w:keepLines/>
              <w:spacing w:after="0" w:line="240" w:lineRule="auto"/>
              <w:jc w:val="right"/>
              <w:rPr>
                <w:rFonts w:ascii="Arial" w:hAnsi="Arial" w:cs="Arial"/>
                <w:color w:val="000000"/>
                <w:sz w:val="17"/>
                <w:szCs w:val="17"/>
              </w:rPr>
            </w:pPr>
            <w:r>
              <w:rPr>
                <w:rFonts w:ascii="Arial" w:hAnsi="Arial" w:cs="Arial"/>
                <w:color w:val="000000"/>
                <w:sz w:val="17"/>
                <w:szCs w:val="17"/>
              </w:rPr>
              <w:t>-</w:t>
            </w:r>
          </w:p>
        </w:tc>
        <w:tc>
          <w:tcPr>
            <w:tcW w:w="549" w:type="pct"/>
            <w:tcBorders>
              <w:top w:val="nil"/>
              <w:left w:val="nil"/>
              <w:bottom w:val="nil"/>
              <w:right w:val="nil"/>
            </w:tcBorders>
            <w:noWrap/>
            <w:vAlign w:val="center"/>
          </w:tcPr>
          <w:p w:rsidR="006D0464" w:rsidRPr="003C1D86" w:rsidRDefault="006D0464" w:rsidP="006D0464">
            <w:pPr>
              <w:keepNext/>
              <w:keepLines/>
              <w:spacing w:after="0" w:line="240" w:lineRule="auto"/>
              <w:jc w:val="right"/>
              <w:rPr>
                <w:rFonts w:ascii="Times New Roman" w:hAnsi="Times New Roman"/>
                <w:sz w:val="17"/>
                <w:szCs w:val="17"/>
              </w:rPr>
            </w:pPr>
            <w:r>
              <w:rPr>
                <w:color w:val="000000"/>
                <w:sz w:val="17"/>
                <w:szCs w:val="17"/>
              </w:rPr>
              <w:t>-</w:t>
            </w:r>
          </w:p>
        </w:tc>
        <w:tc>
          <w:tcPr>
            <w:tcW w:w="587" w:type="pct"/>
            <w:tcBorders>
              <w:top w:val="nil"/>
              <w:left w:val="nil"/>
              <w:bottom w:val="nil"/>
              <w:right w:val="nil"/>
            </w:tcBorders>
            <w:noWrap/>
            <w:vAlign w:val="center"/>
          </w:tcPr>
          <w:p w:rsidR="006D0464" w:rsidRPr="003C1D86" w:rsidRDefault="006D0464" w:rsidP="006D0464">
            <w:pPr>
              <w:keepNext/>
              <w:keepLines/>
              <w:spacing w:after="0" w:line="240" w:lineRule="auto"/>
              <w:jc w:val="right"/>
              <w:rPr>
                <w:rFonts w:ascii="Arial" w:hAnsi="Arial" w:cs="Arial"/>
                <w:color w:val="000000"/>
                <w:sz w:val="17"/>
                <w:szCs w:val="17"/>
              </w:rPr>
            </w:pPr>
            <w:r>
              <w:rPr>
                <w:rFonts w:ascii="Arial" w:hAnsi="Arial" w:cs="Arial"/>
                <w:color w:val="000000"/>
                <w:sz w:val="17"/>
                <w:szCs w:val="17"/>
              </w:rPr>
              <w:t>-</w:t>
            </w:r>
          </w:p>
        </w:tc>
        <w:tc>
          <w:tcPr>
            <w:tcW w:w="500" w:type="pct"/>
            <w:tcBorders>
              <w:top w:val="nil"/>
              <w:left w:val="nil"/>
              <w:bottom w:val="nil"/>
              <w:right w:val="nil"/>
            </w:tcBorders>
            <w:noWrap/>
            <w:vAlign w:val="center"/>
            <w:hideMark/>
          </w:tcPr>
          <w:p w:rsidR="006D0464" w:rsidRPr="003C1D86" w:rsidRDefault="006D0464" w:rsidP="006D0464">
            <w:pPr>
              <w:keepNext/>
              <w:keepLines/>
              <w:spacing w:after="0" w:line="240" w:lineRule="auto"/>
              <w:jc w:val="right"/>
              <w:rPr>
                <w:rFonts w:ascii="Arial" w:hAnsi="Arial" w:cs="Arial"/>
                <w:color w:val="000000"/>
                <w:sz w:val="17"/>
                <w:szCs w:val="17"/>
              </w:rPr>
            </w:pPr>
            <w:r w:rsidRPr="005F2AFD">
              <w:rPr>
                <w:rFonts w:ascii="Arial" w:hAnsi="Arial" w:cs="Arial"/>
                <w:color w:val="000000"/>
                <w:sz w:val="17"/>
                <w:szCs w:val="17"/>
              </w:rPr>
              <w:t>-</w:t>
            </w:r>
          </w:p>
        </w:tc>
        <w:tc>
          <w:tcPr>
            <w:tcW w:w="547" w:type="pct"/>
            <w:tcBorders>
              <w:top w:val="nil"/>
              <w:left w:val="nil"/>
              <w:bottom w:val="nil"/>
              <w:right w:val="nil"/>
            </w:tcBorders>
            <w:noWrap/>
            <w:vAlign w:val="center"/>
            <w:hideMark/>
          </w:tcPr>
          <w:p w:rsidR="006D0464" w:rsidRDefault="006D0464" w:rsidP="006D0464">
            <w:pPr>
              <w:keepNext/>
              <w:keepLines/>
              <w:spacing w:after="0"/>
              <w:jc w:val="right"/>
            </w:pPr>
            <w:r w:rsidRPr="005F2AFD">
              <w:rPr>
                <w:rFonts w:ascii="Times New Roman" w:hAnsi="Times New Roman"/>
                <w:sz w:val="17"/>
                <w:szCs w:val="17"/>
              </w:rPr>
              <w:t>-</w:t>
            </w:r>
          </w:p>
        </w:tc>
        <w:tc>
          <w:tcPr>
            <w:tcW w:w="581" w:type="pct"/>
            <w:tcBorders>
              <w:top w:val="nil"/>
              <w:left w:val="nil"/>
              <w:bottom w:val="nil"/>
              <w:right w:val="nil"/>
            </w:tcBorders>
            <w:noWrap/>
            <w:vAlign w:val="center"/>
            <w:hideMark/>
          </w:tcPr>
          <w:p w:rsidR="006D0464" w:rsidRDefault="006D0464" w:rsidP="006D0464">
            <w:pPr>
              <w:keepNext/>
              <w:keepLines/>
              <w:spacing w:after="0"/>
              <w:jc w:val="right"/>
            </w:pPr>
            <w:r w:rsidRPr="003C1D86">
              <w:rPr>
                <w:rFonts w:ascii="Arial" w:hAnsi="Arial" w:cs="Arial"/>
                <w:color w:val="000000"/>
                <w:sz w:val="17"/>
                <w:szCs w:val="17"/>
              </w:rPr>
              <w:t>-</w:t>
            </w:r>
          </w:p>
        </w:tc>
      </w:tr>
      <w:tr w:rsidR="006D0464" w:rsidRPr="005F2AFD" w:rsidTr="006D0464">
        <w:trPr>
          <w:trHeight w:val="283"/>
        </w:trPr>
        <w:tc>
          <w:tcPr>
            <w:tcW w:w="1635" w:type="pct"/>
            <w:tcBorders>
              <w:top w:val="nil"/>
              <w:left w:val="nil"/>
              <w:bottom w:val="nil"/>
              <w:right w:val="nil"/>
            </w:tcBorders>
            <w:noWrap/>
            <w:vAlign w:val="center"/>
            <w:hideMark/>
          </w:tcPr>
          <w:p w:rsidR="006D0464" w:rsidRPr="003C1D86" w:rsidRDefault="006D0464" w:rsidP="006D0464">
            <w:pPr>
              <w:keepNext/>
              <w:keepLines/>
              <w:spacing w:after="0" w:line="240" w:lineRule="auto"/>
              <w:rPr>
                <w:rFonts w:ascii="Arial" w:hAnsi="Arial" w:cs="Arial"/>
                <w:color w:val="000000"/>
                <w:sz w:val="17"/>
                <w:szCs w:val="17"/>
              </w:rPr>
            </w:pPr>
            <w:r w:rsidRPr="003C1D86">
              <w:rPr>
                <w:rFonts w:ascii="Arial" w:hAnsi="Arial" w:cs="Arial"/>
                <w:color w:val="000000"/>
                <w:sz w:val="17"/>
                <w:szCs w:val="17"/>
              </w:rPr>
              <w:t>Diferencias temporarias</w:t>
            </w:r>
          </w:p>
        </w:tc>
        <w:tc>
          <w:tcPr>
            <w:tcW w:w="602" w:type="pct"/>
            <w:tcBorders>
              <w:top w:val="nil"/>
              <w:left w:val="nil"/>
              <w:bottom w:val="nil"/>
              <w:right w:val="nil"/>
            </w:tcBorders>
            <w:noWrap/>
            <w:vAlign w:val="center"/>
          </w:tcPr>
          <w:p w:rsidR="006D0464" w:rsidRPr="003C1D86" w:rsidRDefault="006D0464" w:rsidP="006D0464">
            <w:pPr>
              <w:keepNext/>
              <w:keepLines/>
              <w:spacing w:after="0" w:line="240" w:lineRule="auto"/>
              <w:jc w:val="right"/>
              <w:rPr>
                <w:rFonts w:ascii="Arial" w:hAnsi="Arial" w:cs="Arial"/>
                <w:color w:val="000000"/>
                <w:sz w:val="17"/>
                <w:szCs w:val="17"/>
              </w:rPr>
            </w:pPr>
            <w:r>
              <w:rPr>
                <w:rFonts w:ascii="Arial" w:hAnsi="Arial" w:cs="Arial"/>
                <w:color w:val="000000"/>
                <w:sz w:val="17"/>
                <w:szCs w:val="17"/>
              </w:rPr>
              <w:t>-</w:t>
            </w:r>
          </w:p>
        </w:tc>
        <w:tc>
          <w:tcPr>
            <w:tcW w:w="549" w:type="pct"/>
            <w:tcBorders>
              <w:top w:val="nil"/>
              <w:left w:val="nil"/>
              <w:bottom w:val="nil"/>
              <w:right w:val="nil"/>
            </w:tcBorders>
            <w:noWrap/>
            <w:vAlign w:val="center"/>
          </w:tcPr>
          <w:p w:rsidR="006D0464" w:rsidRPr="003C1D86" w:rsidRDefault="006D0464" w:rsidP="006D0464">
            <w:pPr>
              <w:keepNext/>
              <w:keepLines/>
              <w:spacing w:after="0" w:line="240" w:lineRule="auto"/>
              <w:jc w:val="right"/>
              <w:rPr>
                <w:rFonts w:ascii="Times New Roman" w:hAnsi="Times New Roman"/>
                <w:sz w:val="17"/>
                <w:szCs w:val="17"/>
              </w:rPr>
            </w:pPr>
            <w:r>
              <w:rPr>
                <w:color w:val="000000"/>
                <w:sz w:val="17"/>
                <w:szCs w:val="17"/>
              </w:rPr>
              <w:t>-</w:t>
            </w:r>
          </w:p>
        </w:tc>
        <w:tc>
          <w:tcPr>
            <w:tcW w:w="587" w:type="pct"/>
            <w:tcBorders>
              <w:top w:val="nil"/>
              <w:left w:val="nil"/>
              <w:bottom w:val="nil"/>
              <w:right w:val="nil"/>
            </w:tcBorders>
            <w:noWrap/>
            <w:vAlign w:val="center"/>
          </w:tcPr>
          <w:p w:rsidR="006D0464" w:rsidRPr="003C1D86" w:rsidRDefault="006D0464" w:rsidP="006D0464">
            <w:pPr>
              <w:keepNext/>
              <w:keepLines/>
              <w:spacing w:after="0" w:line="240" w:lineRule="auto"/>
              <w:jc w:val="right"/>
              <w:rPr>
                <w:rFonts w:ascii="Arial" w:hAnsi="Arial" w:cs="Arial"/>
                <w:color w:val="000000"/>
                <w:sz w:val="17"/>
                <w:szCs w:val="17"/>
              </w:rPr>
            </w:pPr>
            <w:r>
              <w:rPr>
                <w:rFonts w:ascii="Arial" w:hAnsi="Arial" w:cs="Arial"/>
                <w:color w:val="000000"/>
                <w:sz w:val="17"/>
                <w:szCs w:val="17"/>
              </w:rPr>
              <w:t>-</w:t>
            </w:r>
          </w:p>
        </w:tc>
        <w:tc>
          <w:tcPr>
            <w:tcW w:w="500" w:type="pct"/>
            <w:tcBorders>
              <w:top w:val="nil"/>
              <w:left w:val="nil"/>
              <w:bottom w:val="nil"/>
              <w:right w:val="nil"/>
            </w:tcBorders>
            <w:noWrap/>
            <w:vAlign w:val="center"/>
            <w:hideMark/>
          </w:tcPr>
          <w:p w:rsidR="006D0464" w:rsidRPr="003C1D86" w:rsidRDefault="006D0464" w:rsidP="006D0464">
            <w:pPr>
              <w:keepNext/>
              <w:keepLines/>
              <w:spacing w:after="0" w:line="240" w:lineRule="auto"/>
              <w:jc w:val="right"/>
              <w:rPr>
                <w:rFonts w:ascii="Arial" w:hAnsi="Arial" w:cs="Arial"/>
                <w:color w:val="000000"/>
                <w:sz w:val="17"/>
                <w:szCs w:val="17"/>
              </w:rPr>
            </w:pPr>
            <w:r w:rsidRPr="005F2AFD">
              <w:rPr>
                <w:rFonts w:ascii="Arial" w:hAnsi="Arial" w:cs="Arial"/>
                <w:color w:val="000000"/>
                <w:sz w:val="17"/>
                <w:szCs w:val="17"/>
              </w:rPr>
              <w:t>-</w:t>
            </w:r>
          </w:p>
        </w:tc>
        <w:tc>
          <w:tcPr>
            <w:tcW w:w="547" w:type="pct"/>
            <w:tcBorders>
              <w:top w:val="nil"/>
              <w:left w:val="nil"/>
              <w:bottom w:val="nil"/>
              <w:right w:val="nil"/>
            </w:tcBorders>
            <w:noWrap/>
            <w:vAlign w:val="center"/>
            <w:hideMark/>
          </w:tcPr>
          <w:p w:rsidR="006D0464" w:rsidRPr="003C1D86" w:rsidRDefault="006D0464" w:rsidP="006D0464">
            <w:pPr>
              <w:keepNext/>
              <w:keepLines/>
              <w:spacing w:after="0" w:line="240" w:lineRule="auto"/>
              <w:jc w:val="right"/>
              <w:rPr>
                <w:rFonts w:ascii="Times New Roman" w:hAnsi="Times New Roman"/>
                <w:sz w:val="17"/>
                <w:szCs w:val="17"/>
              </w:rPr>
            </w:pPr>
            <w:r w:rsidRPr="005F2AFD">
              <w:rPr>
                <w:rFonts w:ascii="Times New Roman" w:hAnsi="Times New Roman"/>
                <w:sz w:val="17"/>
                <w:szCs w:val="17"/>
              </w:rPr>
              <w:t>-</w:t>
            </w:r>
          </w:p>
        </w:tc>
        <w:tc>
          <w:tcPr>
            <w:tcW w:w="581" w:type="pct"/>
            <w:tcBorders>
              <w:top w:val="nil"/>
              <w:left w:val="nil"/>
              <w:bottom w:val="nil"/>
              <w:right w:val="nil"/>
            </w:tcBorders>
            <w:noWrap/>
            <w:vAlign w:val="center"/>
            <w:hideMark/>
          </w:tcPr>
          <w:p w:rsidR="006D0464" w:rsidRPr="003C1D86" w:rsidRDefault="006D0464" w:rsidP="006D0464">
            <w:pPr>
              <w:keepNext/>
              <w:keepLines/>
              <w:spacing w:after="0" w:line="240" w:lineRule="auto"/>
              <w:jc w:val="right"/>
              <w:rPr>
                <w:rFonts w:ascii="Arial" w:hAnsi="Arial" w:cs="Arial"/>
                <w:color w:val="000000"/>
                <w:sz w:val="17"/>
                <w:szCs w:val="17"/>
              </w:rPr>
            </w:pPr>
            <w:r w:rsidRPr="003C1D86">
              <w:rPr>
                <w:rFonts w:ascii="Arial" w:hAnsi="Arial" w:cs="Arial"/>
                <w:color w:val="000000"/>
                <w:sz w:val="17"/>
                <w:szCs w:val="17"/>
              </w:rPr>
              <w:t>-</w:t>
            </w:r>
          </w:p>
        </w:tc>
      </w:tr>
      <w:tr w:rsidR="006D0464" w:rsidRPr="005F2AFD" w:rsidTr="006D0464">
        <w:trPr>
          <w:trHeight w:val="283"/>
        </w:trPr>
        <w:tc>
          <w:tcPr>
            <w:tcW w:w="1635" w:type="pct"/>
            <w:tcBorders>
              <w:top w:val="nil"/>
              <w:left w:val="nil"/>
              <w:bottom w:val="nil"/>
              <w:right w:val="nil"/>
            </w:tcBorders>
            <w:noWrap/>
            <w:vAlign w:val="center"/>
            <w:hideMark/>
          </w:tcPr>
          <w:p w:rsidR="006D0464" w:rsidRPr="003C1D86" w:rsidRDefault="006D0464" w:rsidP="006D0464">
            <w:pPr>
              <w:keepNext/>
              <w:keepLines/>
              <w:spacing w:after="0" w:line="240" w:lineRule="auto"/>
              <w:rPr>
                <w:rFonts w:ascii="Arial" w:hAnsi="Arial" w:cs="Arial"/>
                <w:color w:val="000000"/>
                <w:sz w:val="17"/>
                <w:szCs w:val="17"/>
              </w:rPr>
            </w:pPr>
            <w:r w:rsidRPr="003C1D86">
              <w:rPr>
                <w:rFonts w:ascii="Arial" w:hAnsi="Arial" w:cs="Arial"/>
                <w:color w:val="000000"/>
                <w:sz w:val="17"/>
                <w:szCs w:val="17"/>
              </w:rPr>
              <w:t xml:space="preserve">Compensación </w:t>
            </w:r>
            <w:proofErr w:type="spellStart"/>
            <w:r w:rsidRPr="003C1D86">
              <w:rPr>
                <w:rFonts w:ascii="Arial" w:hAnsi="Arial" w:cs="Arial"/>
                <w:color w:val="000000"/>
                <w:sz w:val="17"/>
                <w:szCs w:val="17"/>
              </w:rPr>
              <w:t>BINs</w:t>
            </w:r>
            <w:proofErr w:type="spellEnd"/>
          </w:p>
        </w:tc>
        <w:tc>
          <w:tcPr>
            <w:tcW w:w="602" w:type="pct"/>
            <w:tcBorders>
              <w:top w:val="nil"/>
              <w:left w:val="nil"/>
              <w:bottom w:val="nil"/>
              <w:right w:val="nil"/>
            </w:tcBorders>
            <w:noWrap/>
            <w:vAlign w:val="center"/>
          </w:tcPr>
          <w:p w:rsidR="006D0464" w:rsidRPr="003C1D86" w:rsidRDefault="006D0464" w:rsidP="006D0464">
            <w:pPr>
              <w:keepNext/>
              <w:keepLines/>
              <w:spacing w:after="0" w:line="240" w:lineRule="auto"/>
              <w:jc w:val="right"/>
              <w:rPr>
                <w:rFonts w:ascii="Arial" w:hAnsi="Arial" w:cs="Arial"/>
                <w:color w:val="000000"/>
                <w:sz w:val="17"/>
                <w:szCs w:val="17"/>
              </w:rPr>
            </w:pPr>
            <w:r>
              <w:rPr>
                <w:rFonts w:ascii="Arial" w:hAnsi="Arial" w:cs="Arial"/>
                <w:color w:val="000000"/>
                <w:sz w:val="17"/>
                <w:szCs w:val="17"/>
              </w:rPr>
              <w:t>-</w:t>
            </w:r>
          </w:p>
        </w:tc>
        <w:tc>
          <w:tcPr>
            <w:tcW w:w="549" w:type="pct"/>
            <w:tcBorders>
              <w:top w:val="nil"/>
              <w:left w:val="nil"/>
              <w:bottom w:val="nil"/>
              <w:right w:val="nil"/>
            </w:tcBorders>
            <w:noWrap/>
            <w:vAlign w:val="center"/>
          </w:tcPr>
          <w:p w:rsidR="006D0464" w:rsidRPr="003C1D86" w:rsidRDefault="006D0464" w:rsidP="006D0464">
            <w:pPr>
              <w:keepNext/>
              <w:keepLines/>
              <w:spacing w:after="0" w:line="240" w:lineRule="auto"/>
              <w:jc w:val="right"/>
              <w:rPr>
                <w:rFonts w:ascii="Arial" w:hAnsi="Arial" w:cs="Arial"/>
                <w:color w:val="000000"/>
                <w:sz w:val="17"/>
                <w:szCs w:val="17"/>
              </w:rPr>
            </w:pPr>
            <w:r>
              <w:rPr>
                <w:rFonts w:ascii="Arial" w:hAnsi="Arial" w:cs="Arial"/>
                <w:color w:val="000000"/>
                <w:sz w:val="17"/>
                <w:szCs w:val="17"/>
              </w:rPr>
              <w:t> -</w:t>
            </w:r>
          </w:p>
        </w:tc>
        <w:tc>
          <w:tcPr>
            <w:tcW w:w="587" w:type="pct"/>
            <w:tcBorders>
              <w:top w:val="nil"/>
              <w:left w:val="nil"/>
              <w:bottom w:val="nil"/>
              <w:right w:val="nil"/>
            </w:tcBorders>
            <w:noWrap/>
            <w:vAlign w:val="center"/>
          </w:tcPr>
          <w:p w:rsidR="006D0464" w:rsidRPr="003C1D86" w:rsidRDefault="006D0464" w:rsidP="006D0464">
            <w:pPr>
              <w:keepNext/>
              <w:keepLines/>
              <w:spacing w:after="0" w:line="240" w:lineRule="auto"/>
              <w:jc w:val="right"/>
              <w:rPr>
                <w:rFonts w:ascii="Arial" w:hAnsi="Arial" w:cs="Arial"/>
                <w:color w:val="000000"/>
                <w:sz w:val="17"/>
                <w:szCs w:val="17"/>
              </w:rPr>
            </w:pPr>
            <w:r>
              <w:rPr>
                <w:rFonts w:ascii="Arial" w:hAnsi="Arial" w:cs="Arial"/>
                <w:color w:val="000000"/>
                <w:sz w:val="17"/>
                <w:szCs w:val="17"/>
              </w:rPr>
              <w:t>-</w:t>
            </w:r>
          </w:p>
        </w:tc>
        <w:tc>
          <w:tcPr>
            <w:tcW w:w="500" w:type="pct"/>
            <w:tcBorders>
              <w:top w:val="nil"/>
              <w:left w:val="nil"/>
              <w:bottom w:val="nil"/>
              <w:right w:val="nil"/>
            </w:tcBorders>
            <w:noWrap/>
            <w:vAlign w:val="center"/>
            <w:hideMark/>
          </w:tcPr>
          <w:p w:rsidR="006D0464" w:rsidRPr="003C1D86" w:rsidRDefault="006D0464" w:rsidP="006D0464">
            <w:pPr>
              <w:keepNext/>
              <w:keepLines/>
              <w:spacing w:after="0" w:line="240" w:lineRule="auto"/>
              <w:jc w:val="right"/>
              <w:rPr>
                <w:rFonts w:ascii="Arial" w:hAnsi="Arial" w:cs="Arial"/>
                <w:color w:val="000000"/>
                <w:sz w:val="17"/>
                <w:szCs w:val="17"/>
              </w:rPr>
            </w:pPr>
            <w:r w:rsidRPr="003C1D86">
              <w:rPr>
                <w:rFonts w:ascii="Arial" w:hAnsi="Arial" w:cs="Arial"/>
                <w:color w:val="000000"/>
                <w:sz w:val="17"/>
                <w:szCs w:val="17"/>
              </w:rPr>
              <w:t>-</w:t>
            </w:r>
          </w:p>
        </w:tc>
        <w:tc>
          <w:tcPr>
            <w:tcW w:w="547" w:type="pct"/>
            <w:tcBorders>
              <w:top w:val="nil"/>
              <w:left w:val="nil"/>
              <w:bottom w:val="nil"/>
              <w:right w:val="nil"/>
            </w:tcBorders>
            <w:noWrap/>
            <w:vAlign w:val="center"/>
            <w:hideMark/>
          </w:tcPr>
          <w:p w:rsidR="006D0464" w:rsidRPr="003C1D86" w:rsidRDefault="006D0464" w:rsidP="006D0464">
            <w:pPr>
              <w:keepNext/>
              <w:keepLines/>
              <w:spacing w:after="0" w:line="240" w:lineRule="auto"/>
              <w:jc w:val="right"/>
              <w:rPr>
                <w:rFonts w:ascii="Arial" w:hAnsi="Arial" w:cs="Arial"/>
                <w:color w:val="000000"/>
                <w:sz w:val="17"/>
                <w:szCs w:val="17"/>
              </w:rPr>
            </w:pPr>
            <w:r w:rsidRPr="003C1D86">
              <w:rPr>
                <w:rFonts w:ascii="Arial" w:hAnsi="Arial" w:cs="Arial"/>
                <w:color w:val="000000"/>
                <w:sz w:val="17"/>
                <w:szCs w:val="17"/>
              </w:rPr>
              <w:t> </w:t>
            </w:r>
            <w:r w:rsidRPr="005F2AFD">
              <w:rPr>
                <w:rFonts w:ascii="Arial" w:hAnsi="Arial" w:cs="Arial"/>
                <w:color w:val="000000"/>
                <w:sz w:val="17"/>
                <w:szCs w:val="17"/>
              </w:rPr>
              <w:t>-</w:t>
            </w:r>
          </w:p>
        </w:tc>
        <w:tc>
          <w:tcPr>
            <w:tcW w:w="581" w:type="pct"/>
            <w:tcBorders>
              <w:top w:val="nil"/>
              <w:left w:val="nil"/>
              <w:bottom w:val="nil"/>
              <w:right w:val="nil"/>
            </w:tcBorders>
            <w:noWrap/>
            <w:vAlign w:val="center"/>
            <w:hideMark/>
          </w:tcPr>
          <w:p w:rsidR="006D0464" w:rsidRPr="003C1D86" w:rsidRDefault="006D0464" w:rsidP="006D0464">
            <w:pPr>
              <w:keepNext/>
              <w:keepLines/>
              <w:spacing w:after="0" w:line="240" w:lineRule="auto"/>
              <w:jc w:val="right"/>
              <w:rPr>
                <w:rFonts w:ascii="Arial" w:hAnsi="Arial" w:cs="Arial"/>
                <w:color w:val="000000"/>
                <w:sz w:val="17"/>
                <w:szCs w:val="17"/>
              </w:rPr>
            </w:pPr>
            <w:r w:rsidRPr="003C1D86">
              <w:rPr>
                <w:rFonts w:ascii="Arial" w:hAnsi="Arial" w:cs="Arial"/>
                <w:color w:val="000000"/>
                <w:sz w:val="17"/>
                <w:szCs w:val="17"/>
              </w:rPr>
              <w:t>-</w:t>
            </w:r>
          </w:p>
        </w:tc>
      </w:tr>
      <w:tr w:rsidR="006D0464" w:rsidRPr="005F2AFD" w:rsidTr="006D0464">
        <w:trPr>
          <w:trHeight w:val="283"/>
        </w:trPr>
        <w:tc>
          <w:tcPr>
            <w:tcW w:w="1635" w:type="pct"/>
            <w:tcBorders>
              <w:top w:val="single" w:sz="4" w:space="0" w:color="auto"/>
              <w:left w:val="nil"/>
              <w:bottom w:val="single" w:sz="4" w:space="0" w:color="auto"/>
              <w:right w:val="nil"/>
            </w:tcBorders>
            <w:shd w:val="clear" w:color="000000" w:fill="F2F2F2"/>
            <w:noWrap/>
            <w:vAlign w:val="center"/>
            <w:hideMark/>
          </w:tcPr>
          <w:p w:rsidR="006D0464" w:rsidRPr="003C1D86" w:rsidRDefault="006D0464" w:rsidP="006D0464">
            <w:pPr>
              <w:keepNext/>
              <w:keepLines/>
              <w:spacing w:after="0" w:line="240" w:lineRule="auto"/>
              <w:rPr>
                <w:rFonts w:ascii="Arial" w:hAnsi="Arial" w:cs="Arial"/>
                <w:b/>
                <w:color w:val="000000"/>
                <w:sz w:val="17"/>
                <w:szCs w:val="17"/>
              </w:rPr>
            </w:pPr>
            <w:r w:rsidRPr="003C1D86">
              <w:rPr>
                <w:rFonts w:ascii="Arial" w:hAnsi="Arial" w:cs="Arial"/>
                <w:b/>
                <w:color w:val="000000"/>
                <w:sz w:val="17"/>
                <w:szCs w:val="17"/>
              </w:rPr>
              <w:t>Base imponible (resultado fiscal)</w:t>
            </w:r>
          </w:p>
        </w:tc>
        <w:tc>
          <w:tcPr>
            <w:tcW w:w="602" w:type="pct"/>
            <w:tcBorders>
              <w:top w:val="single" w:sz="4" w:space="0" w:color="auto"/>
              <w:left w:val="nil"/>
              <w:bottom w:val="single" w:sz="4" w:space="0" w:color="auto"/>
              <w:right w:val="nil"/>
            </w:tcBorders>
            <w:shd w:val="clear" w:color="000000" w:fill="F2F2F2"/>
            <w:noWrap/>
            <w:vAlign w:val="center"/>
          </w:tcPr>
          <w:p w:rsidR="006D0464" w:rsidRPr="003C1D86" w:rsidRDefault="006D0464" w:rsidP="006D0464">
            <w:pPr>
              <w:keepNext/>
              <w:keepLines/>
              <w:spacing w:after="0" w:line="240" w:lineRule="auto"/>
              <w:jc w:val="right"/>
              <w:rPr>
                <w:rFonts w:ascii="Arial" w:hAnsi="Arial" w:cs="Arial"/>
                <w:b/>
                <w:color w:val="000000"/>
                <w:sz w:val="17"/>
                <w:szCs w:val="17"/>
              </w:rPr>
            </w:pPr>
            <w:r>
              <w:rPr>
                <w:rFonts w:ascii="Arial" w:hAnsi="Arial" w:cs="Arial"/>
                <w:b/>
                <w:bCs/>
                <w:color w:val="000000"/>
                <w:sz w:val="17"/>
                <w:szCs w:val="17"/>
              </w:rPr>
              <w:t> </w:t>
            </w:r>
          </w:p>
        </w:tc>
        <w:tc>
          <w:tcPr>
            <w:tcW w:w="549" w:type="pct"/>
            <w:tcBorders>
              <w:top w:val="single" w:sz="4" w:space="0" w:color="auto"/>
              <w:left w:val="nil"/>
              <w:bottom w:val="single" w:sz="4" w:space="0" w:color="auto"/>
              <w:right w:val="nil"/>
            </w:tcBorders>
            <w:shd w:val="clear" w:color="000000" w:fill="F2F2F2"/>
            <w:noWrap/>
            <w:vAlign w:val="center"/>
          </w:tcPr>
          <w:p w:rsidR="006D0464" w:rsidRPr="003C1D86" w:rsidRDefault="006D0464" w:rsidP="006D0464">
            <w:pPr>
              <w:keepNext/>
              <w:keepLines/>
              <w:spacing w:after="0" w:line="240" w:lineRule="auto"/>
              <w:jc w:val="right"/>
              <w:rPr>
                <w:rFonts w:ascii="Arial" w:hAnsi="Arial" w:cs="Arial"/>
                <w:b/>
                <w:color w:val="000000"/>
                <w:sz w:val="17"/>
                <w:szCs w:val="17"/>
              </w:rPr>
            </w:pPr>
            <w:r>
              <w:rPr>
                <w:rFonts w:ascii="Arial" w:hAnsi="Arial" w:cs="Arial"/>
                <w:b/>
                <w:bCs/>
                <w:color w:val="000000"/>
                <w:sz w:val="17"/>
                <w:szCs w:val="17"/>
              </w:rPr>
              <w:t> </w:t>
            </w:r>
          </w:p>
        </w:tc>
        <w:tc>
          <w:tcPr>
            <w:tcW w:w="587" w:type="pct"/>
            <w:tcBorders>
              <w:top w:val="single" w:sz="4" w:space="0" w:color="auto"/>
              <w:left w:val="nil"/>
              <w:bottom w:val="single" w:sz="4" w:space="0" w:color="auto"/>
              <w:right w:val="nil"/>
            </w:tcBorders>
            <w:shd w:val="clear" w:color="000000" w:fill="F2F2F2"/>
            <w:noWrap/>
            <w:vAlign w:val="center"/>
          </w:tcPr>
          <w:p w:rsidR="006D0464" w:rsidRDefault="006D0464" w:rsidP="006D0464">
            <w:pPr>
              <w:keepNext/>
              <w:keepLines/>
              <w:spacing w:after="0"/>
              <w:jc w:val="right"/>
              <w:rPr>
                <w:rFonts w:ascii="Arial" w:hAnsi="Arial" w:cs="Arial"/>
                <w:b/>
                <w:bCs/>
                <w:color w:val="000000"/>
                <w:sz w:val="17"/>
                <w:szCs w:val="17"/>
              </w:rPr>
            </w:pPr>
            <w:r>
              <w:rPr>
                <w:rFonts w:ascii="Arial" w:hAnsi="Arial" w:cs="Arial"/>
                <w:b/>
                <w:bCs/>
                <w:color w:val="000000"/>
                <w:sz w:val="17"/>
                <w:szCs w:val="17"/>
              </w:rPr>
              <w:t>-407.963,29</w:t>
            </w:r>
          </w:p>
        </w:tc>
        <w:tc>
          <w:tcPr>
            <w:tcW w:w="500" w:type="pct"/>
            <w:tcBorders>
              <w:top w:val="single" w:sz="4" w:space="0" w:color="auto"/>
              <w:left w:val="nil"/>
              <w:bottom w:val="single" w:sz="4" w:space="0" w:color="auto"/>
              <w:right w:val="nil"/>
            </w:tcBorders>
            <w:shd w:val="clear" w:color="000000" w:fill="F2F2F2"/>
            <w:noWrap/>
            <w:vAlign w:val="center"/>
            <w:hideMark/>
          </w:tcPr>
          <w:p w:rsidR="006D0464" w:rsidRDefault="006D0464" w:rsidP="006D0464">
            <w:pPr>
              <w:keepNext/>
              <w:keepLines/>
              <w:spacing w:after="0"/>
              <w:jc w:val="right"/>
              <w:rPr>
                <w:rFonts w:ascii="Arial" w:hAnsi="Arial" w:cs="Arial"/>
                <w:b/>
                <w:bCs/>
                <w:color w:val="000000"/>
                <w:sz w:val="17"/>
                <w:szCs w:val="17"/>
              </w:rPr>
            </w:pPr>
            <w:r w:rsidRPr="003C1D86">
              <w:rPr>
                <w:rFonts w:ascii="Arial" w:hAnsi="Arial" w:cs="Arial"/>
                <w:b/>
                <w:color w:val="000000"/>
                <w:sz w:val="17"/>
                <w:szCs w:val="17"/>
              </w:rPr>
              <w:t> </w:t>
            </w:r>
          </w:p>
        </w:tc>
        <w:tc>
          <w:tcPr>
            <w:tcW w:w="547" w:type="pct"/>
            <w:tcBorders>
              <w:top w:val="single" w:sz="4" w:space="0" w:color="auto"/>
              <w:left w:val="nil"/>
              <w:bottom w:val="single" w:sz="4" w:space="0" w:color="auto"/>
              <w:right w:val="nil"/>
            </w:tcBorders>
            <w:shd w:val="clear" w:color="000000" w:fill="F2F2F2"/>
            <w:noWrap/>
            <w:vAlign w:val="center"/>
            <w:hideMark/>
          </w:tcPr>
          <w:p w:rsidR="006D0464" w:rsidRDefault="006D0464" w:rsidP="006D0464">
            <w:pPr>
              <w:keepNext/>
              <w:keepLines/>
              <w:spacing w:after="0"/>
              <w:jc w:val="right"/>
              <w:rPr>
                <w:rFonts w:ascii="Arial" w:hAnsi="Arial" w:cs="Arial"/>
                <w:b/>
                <w:bCs/>
                <w:color w:val="000000"/>
                <w:sz w:val="17"/>
                <w:szCs w:val="17"/>
              </w:rPr>
            </w:pPr>
            <w:r w:rsidRPr="003C1D86">
              <w:rPr>
                <w:rFonts w:ascii="Arial" w:hAnsi="Arial" w:cs="Arial"/>
                <w:b/>
                <w:color w:val="000000"/>
                <w:sz w:val="17"/>
                <w:szCs w:val="17"/>
              </w:rPr>
              <w:t> </w:t>
            </w:r>
          </w:p>
        </w:tc>
        <w:tc>
          <w:tcPr>
            <w:tcW w:w="581" w:type="pct"/>
            <w:tcBorders>
              <w:top w:val="single" w:sz="4" w:space="0" w:color="auto"/>
              <w:left w:val="nil"/>
              <w:bottom w:val="single" w:sz="4" w:space="0" w:color="auto"/>
              <w:right w:val="nil"/>
            </w:tcBorders>
            <w:shd w:val="clear" w:color="000000" w:fill="F2F2F2"/>
            <w:noWrap/>
            <w:vAlign w:val="center"/>
            <w:hideMark/>
          </w:tcPr>
          <w:p w:rsidR="006D0464" w:rsidRDefault="006D0464" w:rsidP="006D0464">
            <w:pPr>
              <w:keepNext/>
              <w:keepLines/>
              <w:spacing w:after="0"/>
              <w:jc w:val="right"/>
              <w:rPr>
                <w:rFonts w:ascii="Arial" w:hAnsi="Arial" w:cs="Arial"/>
                <w:b/>
                <w:bCs/>
                <w:color w:val="000000"/>
                <w:sz w:val="17"/>
                <w:szCs w:val="17"/>
              </w:rPr>
            </w:pPr>
            <w:r>
              <w:rPr>
                <w:rFonts w:ascii="Arial" w:hAnsi="Arial" w:cs="Arial"/>
                <w:b/>
                <w:bCs/>
                <w:color w:val="000000"/>
                <w:sz w:val="17"/>
                <w:szCs w:val="17"/>
              </w:rPr>
              <w:t>-244.533,03</w:t>
            </w:r>
          </w:p>
        </w:tc>
      </w:tr>
    </w:tbl>
    <w:p w:rsidR="009C420E" w:rsidRPr="009C420E" w:rsidRDefault="009C420E" w:rsidP="009C420E">
      <w:pPr>
        <w:pStyle w:val="Default"/>
        <w:rPr>
          <w:lang w:eastAsia="es-ES"/>
        </w:rPr>
      </w:pPr>
    </w:p>
    <w:p w:rsidR="007E3F1D" w:rsidRDefault="007E3F1D" w:rsidP="00F00FFF">
      <w:pPr>
        <w:keepNext/>
        <w:keepLines/>
        <w:spacing w:before="120" w:after="120" w:line="240" w:lineRule="exact"/>
        <w:jc w:val="both"/>
        <w:rPr>
          <w:rFonts w:ascii="Arial" w:hAnsi="Arial" w:cs="Arial"/>
          <w:sz w:val="20"/>
          <w:szCs w:val="20"/>
        </w:rPr>
      </w:pPr>
      <w:r w:rsidRPr="005F2AFD">
        <w:rPr>
          <w:rFonts w:ascii="Arial" w:hAnsi="Arial" w:cs="Arial"/>
          <w:sz w:val="20"/>
          <w:szCs w:val="20"/>
        </w:rPr>
        <w:lastRenderedPageBreak/>
        <w:t>Los cálculos efectuados en relación con el Impuesto sobre Beneficios, son los siguientes, en euros:</w:t>
      </w:r>
    </w:p>
    <w:tbl>
      <w:tblPr>
        <w:tblW w:w="6835" w:type="dxa"/>
        <w:jc w:val="center"/>
        <w:tblCellMar>
          <w:left w:w="70" w:type="dxa"/>
          <w:right w:w="70" w:type="dxa"/>
        </w:tblCellMar>
        <w:tblLook w:val="04A0"/>
      </w:tblPr>
      <w:tblGrid>
        <w:gridCol w:w="4013"/>
        <w:gridCol w:w="1411"/>
        <w:gridCol w:w="1411"/>
      </w:tblGrid>
      <w:tr w:rsidR="006D0464" w:rsidRPr="0000243B" w:rsidTr="006D0464">
        <w:trPr>
          <w:trHeight w:val="340"/>
          <w:jc w:val="center"/>
        </w:trPr>
        <w:tc>
          <w:tcPr>
            <w:tcW w:w="0" w:type="auto"/>
            <w:tcBorders>
              <w:top w:val="nil"/>
              <w:left w:val="nil"/>
              <w:bottom w:val="single" w:sz="4" w:space="0" w:color="auto"/>
              <w:right w:val="nil"/>
            </w:tcBorders>
            <w:shd w:val="clear" w:color="000000" w:fill="D9D9D9"/>
            <w:vAlign w:val="bottom"/>
            <w:hideMark/>
          </w:tcPr>
          <w:p w:rsidR="006D0464" w:rsidRPr="0000243B" w:rsidRDefault="006D0464" w:rsidP="006D0464">
            <w:pPr>
              <w:keepNext/>
              <w:keepLines/>
              <w:spacing w:after="0" w:line="240" w:lineRule="auto"/>
              <w:jc w:val="center"/>
              <w:rPr>
                <w:rFonts w:ascii="Arial" w:hAnsi="Arial" w:cs="Arial"/>
                <w:color w:val="000000"/>
                <w:sz w:val="18"/>
                <w:szCs w:val="18"/>
              </w:rPr>
            </w:pPr>
          </w:p>
        </w:tc>
        <w:tc>
          <w:tcPr>
            <w:tcW w:w="1411" w:type="dxa"/>
            <w:tcBorders>
              <w:top w:val="nil"/>
              <w:left w:val="nil"/>
              <w:bottom w:val="single" w:sz="4" w:space="0" w:color="auto"/>
              <w:right w:val="nil"/>
            </w:tcBorders>
            <w:shd w:val="clear" w:color="000000" w:fill="D9D9D9"/>
            <w:vAlign w:val="bottom"/>
            <w:hideMark/>
          </w:tcPr>
          <w:p w:rsidR="006D0464" w:rsidRPr="0000243B" w:rsidRDefault="006D0464" w:rsidP="006D0464">
            <w:pPr>
              <w:keepNext/>
              <w:keepLines/>
              <w:spacing w:after="0" w:line="240" w:lineRule="auto"/>
              <w:jc w:val="center"/>
              <w:rPr>
                <w:rFonts w:ascii="Arial" w:hAnsi="Arial" w:cs="Arial"/>
                <w:b/>
                <w:bCs/>
                <w:color w:val="000000"/>
                <w:sz w:val="18"/>
                <w:szCs w:val="18"/>
              </w:rPr>
            </w:pPr>
            <w:r w:rsidRPr="0000243B">
              <w:rPr>
                <w:rFonts w:ascii="Arial" w:hAnsi="Arial" w:cs="Arial"/>
                <w:b/>
                <w:bCs/>
                <w:color w:val="000000"/>
                <w:sz w:val="18"/>
                <w:szCs w:val="18"/>
              </w:rPr>
              <w:t>2020</w:t>
            </w:r>
          </w:p>
        </w:tc>
        <w:tc>
          <w:tcPr>
            <w:tcW w:w="1411" w:type="dxa"/>
            <w:tcBorders>
              <w:top w:val="nil"/>
              <w:left w:val="nil"/>
              <w:bottom w:val="single" w:sz="4" w:space="0" w:color="auto"/>
              <w:right w:val="nil"/>
            </w:tcBorders>
            <w:shd w:val="clear" w:color="000000" w:fill="D9D9D9"/>
            <w:vAlign w:val="bottom"/>
          </w:tcPr>
          <w:p w:rsidR="006D0464" w:rsidRPr="0000243B" w:rsidRDefault="006D0464" w:rsidP="006D0464">
            <w:pPr>
              <w:keepNext/>
              <w:keepLines/>
              <w:spacing w:after="0" w:line="240" w:lineRule="auto"/>
              <w:jc w:val="center"/>
              <w:rPr>
                <w:rFonts w:ascii="Arial" w:hAnsi="Arial" w:cs="Arial"/>
                <w:b/>
                <w:bCs/>
                <w:color w:val="000000"/>
                <w:sz w:val="18"/>
                <w:szCs w:val="18"/>
              </w:rPr>
            </w:pPr>
            <w:r w:rsidRPr="0000243B">
              <w:rPr>
                <w:rFonts w:ascii="Arial" w:hAnsi="Arial" w:cs="Arial"/>
                <w:b/>
                <w:bCs/>
                <w:color w:val="000000"/>
                <w:sz w:val="18"/>
                <w:szCs w:val="18"/>
              </w:rPr>
              <w:t>2019</w:t>
            </w:r>
          </w:p>
        </w:tc>
      </w:tr>
      <w:tr w:rsidR="006D0464" w:rsidRPr="0000243B" w:rsidTr="006D0464">
        <w:trPr>
          <w:trHeight w:val="283"/>
          <w:jc w:val="center"/>
        </w:trPr>
        <w:tc>
          <w:tcPr>
            <w:tcW w:w="0" w:type="auto"/>
            <w:tcBorders>
              <w:top w:val="nil"/>
              <w:left w:val="nil"/>
              <w:bottom w:val="nil"/>
              <w:right w:val="nil"/>
            </w:tcBorders>
            <w:shd w:val="clear" w:color="000000" w:fill="F2F2F2"/>
            <w:vAlign w:val="center"/>
            <w:hideMark/>
          </w:tcPr>
          <w:p w:rsidR="006D0464" w:rsidRPr="0000243B" w:rsidRDefault="006D0464" w:rsidP="006D0464">
            <w:pPr>
              <w:keepNext/>
              <w:keepLines/>
              <w:spacing w:after="0" w:line="240" w:lineRule="auto"/>
              <w:jc w:val="both"/>
              <w:rPr>
                <w:rFonts w:ascii="Arial" w:hAnsi="Arial" w:cs="Arial"/>
                <w:b/>
                <w:bCs/>
                <w:color w:val="000000"/>
                <w:sz w:val="18"/>
                <w:szCs w:val="18"/>
              </w:rPr>
            </w:pPr>
            <w:r w:rsidRPr="0000243B">
              <w:rPr>
                <w:rFonts w:ascii="Arial" w:hAnsi="Arial" w:cs="Arial"/>
                <w:b/>
                <w:bCs/>
                <w:color w:val="000000"/>
                <w:sz w:val="18"/>
                <w:szCs w:val="18"/>
              </w:rPr>
              <w:t>Base imponible</w:t>
            </w:r>
          </w:p>
        </w:tc>
        <w:tc>
          <w:tcPr>
            <w:tcW w:w="1411" w:type="dxa"/>
            <w:tcBorders>
              <w:top w:val="nil"/>
              <w:left w:val="nil"/>
              <w:bottom w:val="nil"/>
              <w:right w:val="nil"/>
            </w:tcBorders>
            <w:shd w:val="clear" w:color="000000" w:fill="F2F2F2"/>
            <w:noWrap/>
            <w:vAlign w:val="center"/>
          </w:tcPr>
          <w:p w:rsidR="006D0464" w:rsidRPr="0000243B" w:rsidRDefault="006D0464" w:rsidP="006D0464">
            <w:pPr>
              <w:keepNext/>
              <w:keepLines/>
              <w:spacing w:after="0"/>
              <w:jc w:val="right"/>
              <w:rPr>
                <w:rFonts w:ascii="Arial" w:hAnsi="Arial" w:cs="Arial"/>
                <w:b/>
                <w:bCs/>
                <w:color w:val="000000"/>
                <w:sz w:val="18"/>
                <w:szCs w:val="18"/>
              </w:rPr>
            </w:pPr>
            <w:r w:rsidRPr="0000243B">
              <w:rPr>
                <w:rFonts w:ascii="Arial" w:hAnsi="Arial" w:cs="Arial"/>
                <w:b/>
                <w:bCs/>
                <w:color w:val="000000"/>
                <w:sz w:val="18"/>
                <w:szCs w:val="18"/>
              </w:rPr>
              <w:t>-407.963,29</w:t>
            </w:r>
          </w:p>
        </w:tc>
        <w:tc>
          <w:tcPr>
            <w:tcW w:w="1411" w:type="dxa"/>
            <w:tcBorders>
              <w:top w:val="nil"/>
              <w:left w:val="nil"/>
              <w:bottom w:val="nil"/>
              <w:right w:val="nil"/>
            </w:tcBorders>
            <w:shd w:val="clear" w:color="000000" w:fill="F2F2F2"/>
            <w:vAlign w:val="center"/>
          </w:tcPr>
          <w:p w:rsidR="006D0464" w:rsidRPr="0000243B" w:rsidRDefault="006D0464" w:rsidP="006D0464">
            <w:pPr>
              <w:keepNext/>
              <w:keepLines/>
              <w:spacing w:after="0"/>
              <w:jc w:val="right"/>
              <w:rPr>
                <w:rFonts w:ascii="Arial" w:hAnsi="Arial" w:cs="Arial"/>
                <w:b/>
                <w:bCs/>
                <w:color w:val="000000"/>
                <w:sz w:val="18"/>
                <w:szCs w:val="18"/>
              </w:rPr>
            </w:pPr>
            <w:r w:rsidRPr="0000243B">
              <w:rPr>
                <w:rFonts w:ascii="Arial" w:hAnsi="Arial" w:cs="Arial"/>
                <w:b/>
                <w:bCs/>
                <w:color w:val="000000"/>
                <w:sz w:val="18"/>
                <w:szCs w:val="18"/>
              </w:rPr>
              <w:t>-244.533,03</w:t>
            </w:r>
          </w:p>
        </w:tc>
      </w:tr>
      <w:tr w:rsidR="006D0464" w:rsidRPr="0000243B" w:rsidTr="006D0464">
        <w:trPr>
          <w:trHeight w:val="283"/>
          <w:jc w:val="center"/>
        </w:trPr>
        <w:tc>
          <w:tcPr>
            <w:tcW w:w="0" w:type="auto"/>
            <w:tcBorders>
              <w:top w:val="nil"/>
              <w:left w:val="nil"/>
              <w:bottom w:val="nil"/>
              <w:right w:val="nil"/>
            </w:tcBorders>
            <w:vAlign w:val="center"/>
            <w:hideMark/>
          </w:tcPr>
          <w:p w:rsidR="006D0464" w:rsidRPr="0000243B" w:rsidRDefault="006D0464" w:rsidP="006D0464">
            <w:pPr>
              <w:keepNext/>
              <w:keepLines/>
              <w:spacing w:after="0" w:line="240" w:lineRule="auto"/>
              <w:jc w:val="both"/>
              <w:rPr>
                <w:rFonts w:ascii="Arial" w:hAnsi="Arial" w:cs="Arial"/>
                <w:color w:val="000000"/>
                <w:sz w:val="18"/>
                <w:szCs w:val="18"/>
              </w:rPr>
            </w:pPr>
            <w:r w:rsidRPr="0000243B">
              <w:rPr>
                <w:rFonts w:ascii="Arial" w:hAnsi="Arial" w:cs="Arial"/>
                <w:color w:val="000000"/>
                <w:sz w:val="18"/>
                <w:szCs w:val="18"/>
              </w:rPr>
              <w:t>Tipo de gravamen</w:t>
            </w:r>
          </w:p>
        </w:tc>
        <w:tc>
          <w:tcPr>
            <w:tcW w:w="1411" w:type="dxa"/>
            <w:tcBorders>
              <w:top w:val="nil"/>
              <w:left w:val="nil"/>
              <w:bottom w:val="nil"/>
              <w:right w:val="nil"/>
            </w:tcBorders>
            <w:vAlign w:val="center"/>
          </w:tcPr>
          <w:p w:rsidR="006D0464" w:rsidRPr="0000243B" w:rsidRDefault="006D0464" w:rsidP="006D0464">
            <w:pPr>
              <w:keepNext/>
              <w:keepLines/>
              <w:spacing w:after="0"/>
              <w:jc w:val="right"/>
              <w:rPr>
                <w:rFonts w:ascii="Arial" w:hAnsi="Arial" w:cs="Arial"/>
                <w:color w:val="000000"/>
                <w:sz w:val="18"/>
                <w:szCs w:val="18"/>
              </w:rPr>
            </w:pPr>
            <w:r w:rsidRPr="0000243B">
              <w:rPr>
                <w:rFonts w:ascii="Arial" w:hAnsi="Arial" w:cs="Arial"/>
                <w:color w:val="000000"/>
                <w:sz w:val="18"/>
                <w:szCs w:val="18"/>
              </w:rPr>
              <w:t>25%</w:t>
            </w:r>
          </w:p>
        </w:tc>
        <w:tc>
          <w:tcPr>
            <w:tcW w:w="1411" w:type="dxa"/>
            <w:tcBorders>
              <w:top w:val="nil"/>
              <w:left w:val="nil"/>
              <w:bottom w:val="nil"/>
              <w:right w:val="nil"/>
            </w:tcBorders>
            <w:vAlign w:val="center"/>
          </w:tcPr>
          <w:p w:rsidR="006D0464" w:rsidRPr="0000243B" w:rsidRDefault="006D0464" w:rsidP="006D0464">
            <w:pPr>
              <w:keepNext/>
              <w:keepLines/>
              <w:spacing w:after="0"/>
              <w:jc w:val="right"/>
              <w:rPr>
                <w:rFonts w:ascii="Arial" w:hAnsi="Arial" w:cs="Arial"/>
                <w:color w:val="000000"/>
                <w:sz w:val="18"/>
                <w:szCs w:val="18"/>
              </w:rPr>
            </w:pPr>
            <w:r w:rsidRPr="0000243B">
              <w:rPr>
                <w:rFonts w:ascii="Arial" w:hAnsi="Arial" w:cs="Arial"/>
                <w:color w:val="000000"/>
                <w:sz w:val="18"/>
                <w:szCs w:val="18"/>
              </w:rPr>
              <w:t>25%</w:t>
            </w:r>
          </w:p>
        </w:tc>
      </w:tr>
      <w:tr w:rsidR="005A4BD1" w:rsidRPr="0000243B" w:rsidTr="006D0464">
        <w:trPr>
          <w:trHeight w:val="283"/>
          <w:jc w:val="center"/>
        </w:trPr>
        <w:tc>
          <w:tcPr>
            <w:tcW w:w="0" w:type="auto"/>
            <w:tcBorders>
              <w:top w:val="nil"/>
              <w:left w:val="nil"/>
              <w:bottom w:val="nil"/>
              <w:right w:val="nil"/>
            </w:tcBorders>
            <w:shd w:val="clear" w:color="000000" w:fill="F2F2F2"/>
            <w:vAlign w:val="center"/>
            <w:hideMark/>
          </w:tcPr>
          <w:p w:rsidR="005A4BD1" w:rsidRPr="0000243B" w:rsidRDefault="005A4BD1" w:rsidP="005A4BD1">
            <w:pPr>
              <w:keepNext/>
              <w:keepLines/>
              <w:spacing w:after="0" w:line="240" w:lineRule="auto"/>
              <w:jc w:val="both"/>
              <w:rPr>
                <w:rFonts w:ascii="Arial" w:hAnsi="Arial" w:cs="Arial"/>
                <w:b/>
                <w:bCs/>
                <w:color w:val="000000"/>
                <w:sz w:val="18"/>
                <w:szCs w:val="18"/>
              </w:rPr>
            </w:pPr>
            <w:r w:rsidRPr="0000243B">
              <w:rPr>
                <w:rFonts w:ascii="Arial" w:hAnsi="Arial" w:cs="Arial"/>
                <w:b/>
                <w:bCs/>
                <w:color w:val="000000"/>
                <w:sz w:val="18"/>
                <w:szCs w:val="18"/>
              </w:rPr>
              <w:t>Cuota íntegra</w:t>
            </w:r>
          </w:p>
        </w:tc>
        <w:tc>
          <w:tcPr>
            <w:tcW w:w="1411" w:type="dxa"/>
            <w:tcBorders>
              <w:top w:val="nil"/>
              <w:left w:val="nil"/>
              <w:bottom w:val="nil"/>
              <w:right w:val="nil"/>
            </w:tcBorders>
            <w:shd w:val="clear" w:color="000000" w:fill="F2F2F2"/>
            <w:noWrap/>
            <w:vAlign w:val="center"/>
          </w:tcPr>
          <w:p w:rsidR="005A4BD1" w:rsidRPr="0000243B" w:rsidRDefault="005A4BD1" w:rsidP="005A4BD1">
            <w:pPr>
              <w:keepNext/>
              <w:keepLines/>
              <w:spacing w:after="0"/>
              <w:jc w:val="right"/>
              <w:rPr>
                <w:rFonts w:ascii="Arial" w:hAnsi="Arial" w:cs="Arial"/>
                <w:color w:val="000000"/>
                <w:sz w:val="18"/>
                <w:szCs w:val="18"/>
              </w:rPr>
            </w:pPr>
            <w:r w:rsidRPr="0000243B">
              <w:rPr>
                <w:rFonts w:ascii="Arial" w:hAnsi="Arial" w:cs="Arial"/>
                <w:color w:val="000000"/>
                <w:sz w:val="18"/>
                <w:szCs w:val="18"/>
              </w:rPr>
              <w:t>-101.990,82</w:t>
            </w:r>
          </w:p>
        </w:tc>
        <w:tc>
          <w:tcPr>
            <w:tcW w:w="1411" w:type="dxa"/>
            <w:tcBorders>
              <w:top w:val="nil"/>
              <w:left w:val="nil"/>
              <w:bottom w:val="nil"/>
              <w:right w:val="nil"/>
            </w:tcBorders>
            <w:shd w:val="clear" w:color="000000" w:fill="F2F2F2"/>
            <w:vAlign w:val="center"/>
          </w:tcPr>
          <w:p w:rsidR="005A4BD1" w:rsidRPr="0000243B" w:rsidRDefault="005A4BD1" w:rsidP="005A4BD1">
            <w:pPr>
              <w:keepNext/>
              <w:keepLines/>
              <w:spacing w:after="0"/>
              <w:jc w:val="right"/>
              <w:rPr>
                <w:rFonts w:ascii="Arial" w:hAnsi="Arial" w:cs="Arial"/>
                <w:color w:val="000000"/>
                <w:sz w:val="18"/>
                <w:szCs w:val="18"/>
              </w:rPr>
            </w:pPr>
            <w:r w:rsidRPr="0000243B">
              <w:rPr>
                <w:rFonts w:ascii="Arial" w:hAnsi="Arial" w:cs="Arial"/>
                <w:color w:val="000000"/>
                <w:sz w:val="18"/>
                <w:szCs w:val="18"/>
              </w:rPr>
              <w:t>-61.133,26</w:t>
            </w:r>
          </w:p>
        </w:tc>
      </w:tr>
      <w:tr w:rsidR="005A4BD1" w:rsidRPr="0000243B" w:rsidTr="006D0464">
        <w:trPr>
          <w:trHeight w:val="283"/>
          <w:jc w:val="center"/>
        </w:trPr>
        <w:tc>
          <w:tcPr>
            <w:tcW w:w="0" w:type="auto"/>
            <w:tcBorders>
              <w:top w:val="nil"/>
              <w:left w:val="nil"/>
              <w:bottom w:val="nil"/>
              <w:right w:val="nil"/>
            </w:tcBorders>
            <w:vAlign w:val="center"/>
            <w:hideMark/>
          </w:tcPr>
          <w:p w:rsidR="005A4BD1" w:rsidRPr="0000243B" w:rsidRDefault="005A4BD1" w:rsidP="005A4BD1">
            <w:pPr>
              <w:keepNext/>
              <w:keepLines/>
              <w:spacing w:after="0" w:line="240" w:lineRule="auto"/>
              <w:jc w:val="both"/>
              <w:rPr>
                <w:rFonts w:ascii="Arial" w:hAnsi="Arial" w:cs="Arial"/>
                <w:color w:val="000000"/>
                <w:sz w:val="18"/>
                <w:szCs w:val="18"/>
              </w:rPr>
            </w:pPr>
            <w:r w:rsidRPr="0000243B">
              <w:rPr>
                <w:rFonts w:ascii="Arial" w:hAnsi="Arial" w:cs="Arial"/>
                <w:color w:val="000000"/>
                <w:sz w:val="18"/>
                <w:szCs w:val="18"/>
              </w:rPr>
              <w:t xml:space="preserve">Deducciones AFN </w:t>
            </w:r>
          </w:p>
        </w:tc>
        <w:tc>
          <w:tcPr>
            <w:tcW w:w="1411" w:type="dxa"/>
            <w:tcBorders>
              <w:top w:val="nil"/>
              <w:left w:val="nil"/>
              <w:bottom w:val="nil"/>
              <w:right w:val="nil"/>
            </w:tcBorders>
            <w:noWrap/>
            <w:vAlign w:val="center"/>
          </w:tcPr>
          <w:p w:rsidR="005A4BD1" w:rsidRPr="0000243B" w:rsidRDefault="005A4BD1" w:rsidP="005A4BD1">
            <w:pPr>
              <w:keepNext/>
              <w:keepLines/>
              <w:spacing w:after="0"/>
              <w:jc w:val="right"/>
              <w:rPr>
                <w:rFonts w:ascii="Arial" w:hAnsi="Arial" w:cs="Arial"/>
                <w:color w:val="000000"/>
                <w:sz w:val="18"/>
                <w:szCs w:val="18"/>
              </w:rPr>
            </w:pPr>
            <w:r w:rsidRPr="0000243B">
              <w:rPr>
                <w:rFonts w:ascii="Arial" w:hAnsi="Arial" w:cs="Arial"/>
                <w:color w:val="000000"/>
                <w:sz w:val="18"/>
                <w:szCs w:val="18"/>
              </w:rPr>
              <w:t>-14.992,00</w:t>
            </w:r>
          </w:p>
        </w:tc>
        <w:tc>
          <w:tcPr>
            <w:tcW w:w="1411" w:type="dxa"/>
            <w:tcBorders>
              <w:top w:val="nil"/>
              <w:left w:val="nil"/>
              <w:bottom w:val="nil"/>
              <w:right w:val="nil"/>
            </w:tcBorders>
            <w:vAlign w:val="center"/>
          </w:tcPr>
          <w:p w:rsidR="005A4BD1" w:rsidRPr="0000243B" w:rsidRDefault="005A4BD1" w:rsidP="005A4BD1">
            <w:pPr>
              <w:keepNext/>
              <w:keepLines/>
              <w:spacing w:after="0"/>
              <w:jc w:val="right"/>
              <w:rPr>
                <w:rFonts w:ascii="Arial" w:hAnsi="Arial" w:cs="Arial"/>
                <w:color w:val="000000"/>
                <w:sz w:val="18"/>
                <w:szCs w:val="18"/>
              </w:rPr>
            </w:pPr>
            <w:r w:rsidRPr="0000243B">
              <w:rPr>
                <w:rFonts w:ascii="Arial" w:hAnsi="Arial" w:cs="Arial"/>
                <w:color w:val="000000"/>
                <w:sz w:val="18"/>
                <w:szCs w:val="18"/>
              </w:rPr>
              <w:t>-119.121,62</w:t>
            </w:r>
          </w:p>
        </w:tc>
      </w:tr>
      <w:tr w:rsidR="005A4BD1" w:rsidRPr="0000243B" w:rsidTr="006D0464">
        <w:trPr>
          <w:trHeight w:val="283"/>
          <w:jc w:val="center"/>
        </w:trPr>
        <w:tc>
          <w:tcPr>
            <w:tcW w:w="0" w:type="auto"/>
            <w:tcBorders>
              <w:top w:val="nil"/>
              <w:left w:val="nil"/>
              <w:bottom w:val="nil"/>
              <w:right w:val="nil"/>
            </w:tcBorders>
            <w:shd w:val="clear" w:color="000000" w:fill="F2F2F2"/>
            <w:vAlign w:val="center"/>
            <w:hideMark/>
          </w:tcPr>
          <w:p w:rsidR="005A4BD1" w:rsidRPr="0000243B" w:rsidRDefault="005A4BD1" w:rsidP="005A4BD1">
            <w:pPr>
              <w:keepNext/>
              <w:keepLines/>
              <w:spacing w:after="0" w:line="240" w:lineRule="auto"/>
              <w:jc w:val="both"/>
              <w:rPr>
                <w:rFonts w:ascii="Arial" w:hAnsi="Arial" w:cs="Arial"/>
                <w:b/>
                <w:bCs/>
                <w:color w:val="000000"/>
                <w:sz w:val="18"/>
                <w:szCs w:val="18"/>
              </w:rPr>
            </w:pPr>
            <w:r w:rsidRPr="0000243B">
              <w:rPr>
                <w:rFonts w:ascii="Arial" w:hAnsi="Arial" w:cs="Arial"/>
                <w:b/>
                <w:bCs/>
                <w:color w:val="000000"/>
                <w:sz w:val="18"/>
                <w:szCs w:val="18"/>
              </w:rPr>
              <w:t>Cuota líquida</w:t>
            </w:r>
          </w:p>
        </w:tc>
        <w:tc>
          <w:tcPr>
            <w:tcW w:w="1411" w:type="dxa"/>
            <w:tcBorders>
              <w:top w:val="nil"/>
              <w:left w:val="nil"/>
              <w:bottom w:val="nil"/>
              <w:right w:val="nil"/>
            </w:tcBorders>
            <w:shd w:val="clear" w:color="000000" w:fill="F2F2F2"/>
            <w:noWrap/>
            <w:vAlign w:val="center"/>
          </w:tcPr>
          <w:p w:rsidR="005A4BD1" w:rsidRPr="0000243B" w:rsidRDefault="005A4BD1" w:rsidP="005A4BD1">
            <w:pPr>
              <w:keepNext/>
              <w:keepLines/>
              <w:spacing w:after="0"/>
              <w:jc w:val="right"/>
              <w:rPr>
                <w:rFonts w:ascii="Arial" w:hAnsi="Arial" w:cs="Arial"/>
                <w:color w:val="000000"/>
                <w:sz w:val="18"/>
                <w:szCs w:val="18"/>
              </w:rPr>
            </w:pPr>
            <w:r w:rsidRPr="0000243B">
              <w:rPr>
                <w:rFonts w:ascii="Arial" w:hAnsi="Arial" w:cs="Arial"/>
                <w:color w:val="000000"/>
                <w:sz w:val="18"/>
                <w:szCs w:val="18"/>
              </w:rPr>
              <w:t>-116.982,82</w:t>
            </w:r>
          </w:p>
        </w:tc>
        <w:tc>
          <w:tcPr>
            <w:tcW w:w="1411" w:type="dxa"/>
            <w:tcBorders>
              <w:top w:val="nil"/>
              <w:left w:val="nil"/>
              <w:bottom w:val="nil"/>
              <w:right w:val="nil"/>
            </w:tcBorders>
            <w:shd w:val="clear" w:color="000000" w:fill="F2F2F2"/>
            <w:vAlign w:val="center"/>
          </w:tcPr>
          <w:p w:rsidR="005A4BD1" w:rsidRPr="0000243B" w:rsidRDefault="005A4BD1" w:rsidP="005A4BD1">
            <w:pPr>
              <w:keepNext/>
              <w:keepLines/>
              <w:spacing w:after="0"/>
              <w:jc w:val="right"/>
              <w:rPr>
                <w:rFonts w:ascii="Arial" w:hAnsi="Arial" w:cs="Arial"/>
                <w:color w:val="000000"/>
                <w:sz w:val="18"/>
                <w:szCs w:val="18"/>
              </w:rPr>
            </w:pPr>
            <w:r w:rsidRPr="0000243B">
              <w:rPr>
                <w:rFonts w:ascii="Arial" w:hAnsi="Arial" w:cs="Arial"/>
                <w:color w:val="000000"/>
                <w:sz w:val="18"/>
                <w:szCs w:val="18"/>
              </w:rPr>
              <w:t>-180.254,88</w:t>
            </w:r>
          </w:p>
        </w:tc>
      </w:tr>
      <w:tr w:rsidR="005A4BD1" w:rsidRPr="0000243B" w:rsidTr="006D0464">
        <w:trPr>
          <w:trHeight w:val="283"/>
          <w:jc w:val="center"/>
        </w:trPr>
        <w:tc>
          <w:tcPr>
            <w:tcW w:w="0" w:type="auto"/>
            <w:tcBorders>
              <w:top w:val="nil"/>
              <w:left w:val="nil"/>
              <w:bottom w:val="single" w:sz="4" w:space="0" w:color="auto"/>
              <w:right w:val="nil"/>
            </w:tcBorders>
            <w:vAlign w:val="center"/>
            <w:hideMark/>
          </w:tcPr>
          <w:p w:rsidR="005A4BD1" w:rsidRPr="0000243B" w:rsidRDefault="005A4BD1" w:rsidP="005A4BD1">
            <w:pPr>
              <w:keepNext/>
              <w:keepLines/>
              <w:spacing w:after="0" w:line="240" w:lineRule="auto"/>
              <w:rPr>
                <w:rFonts w:ascii="Arial" w:hAnsi="Arial" w:cs="Arial"/>
                <w:color w:val="000000"/>
                <w:sz w:val="18"/>
                <w:szCs w:val="18"/>
              </w:rPr>
            </w:pPr>
            <w:r w:rsidRPr="0000243B">
              <w:rPr>
                <w:rFonts w:ascii="Arial" w:hAnsi="Arial" w:cs="Arial"/>
                <w:color w:val="000000"/>
                <w:sz w:val="18"/>
                <w:szCs w:val="18"/>
              </w:rPr>
              <w:t>Menos: retenciones y pagos a cuenta</w:t>
            </w:r>
          </w:p>
        </w:tc>
        <w:tc>
          <w:tcPr>
            <w:tcW w:w="1411" w:type="dxa"/>
            <w:tcBorders>
              <w:top w:val="nil"/>
              <w:left w:val="nil"/>
              <w:bottom w:val="single" w:sz="4" w:space="0" w:color="auto"/>
              <w:right w:val="nil"/>
            </w:tcBorders>
            <w:noWrap/>
            <w:vAlign w:val="center"/>
          </w:tcPr>
          <w:p w:rsidR="005A4BD1" w:rsidRPr="0000243B" w:rsidRDefault="005A4BD1" w:rsidP="005A4BD1">
            <w:pPr>
              <w:keepNext/>
              <w:keepLines/>
              <w:spacing w:after="0"/>
              <w:jc w:val="right"/>
              <w:rPr>
                <w:rFonts w:ascii="Arial" w:hAnsi="Arial" w:cs="Arial"/>
                <w:color w:val="000000"/>
                <w:sz w:val="18"/>
                <w:szCs w:val="18"/>
              </w:rPr>
            </w:pPr>
            <w:r w:rsidRPr="0000243B">
              <w:rPr>
                <w:rFonts w:ascii="Arial" w:hAnsi="Arial" w:cs="Arial"/>
                <w:color w:val="000000"/>
                <w:sz w:val="18"/>
                <w:szCs w:val="18"/>
              </w:rPr>
              <w:t>-</w:t>
            </w:r>
          </w:p>
        </w:tc>
        <w:tc>
          <w:tcPr>
            <w:tcW w:w="1411" w:type="dxa"/>
            <w:tcBorders>
              <w:top w:val="nil"/>
              <w:left w:val="nil"/>
              <w:bottom w:val="single" w:sz="4" w:space="0" w:color="auto"/>
              <w:right w:val="nil"/>
            </w:tcBorders>
            <w:vAlign w:val="center"/>
          </w:tcPr>
          <w:p w:rsidR="005A4BD1" w:rsidRPr="0000243B" w:rsidRDefault="005A4BD1" w:rsidP="005A4BD1">
            <w:pPr>
              <w:keepNext/>
              <w:keepLines/>
              <w:spacing w:after="0"/>
              <w:jc w:val="right"/>
              <w:rPr>
                <w:rFonts w:ascii="Arial" w:hAnsi="Arial" w:cs="Arial"/>
                <w:color w:val="000000"/>
                <w:sz w:val="18"/>
                <w:szCs w:val="18"/>
              </w:rPr>
            </w:pPr>
            <w:r w:rsidRPr="0000243B">
              <w:rPr>
                <w:rFonts w:ascii="Arial" w:hAnsi="Arial" w:cs="Arial"/>
                <w:color w:val="000000"/>
                <w:sz w:val="18"/>
                <w:szCs w:val="18"/>
              </w:rPr>
              <w:t>-</w:t>
            </w:r>
          </w:p>
        </w:tc>
      </w:tr>
      <w:tr w:rsidR="005A4BD1" w:rsidRPr="0000243B" w:rsidTr="006D0464">
        <w:trPr>
          <w:trHeight w:val="255"/>
          <w:jc w:val="center"/>
        </w:trPr>
        <w:tc>
          <w:tcPr>
            <w:tcW w:w="0" w:type="auto"/>
            <w:tcBorders>
              <w:top w:val="nil"/>
              <w:left w:val="nil"/>
              <w:bottom w:val="single" w:sz="4" w:space="0" w:color="auto"/>
              <w:right w:val="nil"/>
            </w:tcBorders>
            <w:shd w:val="clear" w:color="000000" w:fill="F2F2F2"/>
            <w:vAlign w:val="center"/>
            <w:hideMark/>
          </w:tcPr>
          <w:p w:rsidR="005A4BD1" w:rsidRPr="0000243B" w:rsidRDefault="005A4BD1" w:rsidP="005A4BD1">
            <w:pPr>
              <w:keepNext/>
              <w:keepLines/>
              <w:spacing w:after="0" w:line="240" w:lineRule="auto"/>
              <w:jc w:val="both"/>
              <w:rPr>
                <w:rFonts w:ascii="Arial" w:hAnsi="Arial" w:cs="Arial"/>
                <w:b/>
                <w:bCs/>
                <w:color w:val="000000"/>
                <w:sz w:val="18"/>
                <w:szCs w:val="18"/>
              </w:rPr>
            </w:pPr>
            <w:r w:rsidRPr="0000243B">
              <w:rPr>
                <w:rFonts w:ascii="Arial" w:hAnsi="Arial" w:cs="Arial"/>
                <w:b/>
                <w:bCs/>
                <w:color w:val="000000"/>
                <w:sz w:val="18"/>
                <w:szCs w:val="18"/>
              </w:rPr>
              <w:t>Líquido a ingresas o devolver</w:t>
            </w:r>
          </w:p>
        </w:tc>
        <w:tc>
          <w:tcPr>
            <w:tcW w:w="1411" w:type="dxa"/>
            <w:tcBorders>
              <w:top w:val="nil"/>
              <w:left w:val="nil"/>
              <w:bottom w:val="single" w:sz="4" w:space="0" w:color="auto"/>
              <w:right w:val="nil"/>
            </w:tcBorders>
            <w:shd w:val="clear" w:color="000000" w:fill="F2F2F2"/>
            <w:noWrap/>
            <w:vAlign w:val="center"/>
          </w:tcPr>
          <w:p w:rsidR="005A4BD1" w:rsidRPr="0000243B" w:rsidRDefault="005A4BD1" w:rsidP="005A4BD1">
            <w:pPr>
              <w:keepNext/>
              <w:keepLines/>
              <w:spacing w:after="0"/>
              <w:jc w:val="right"/>
              <w:rPr>
                <w:rFonts w:ascii="Arial" w:hAnsi="Arial" w:cs="Arial"/>
                <w:b/>
                <w:bCs/>
                <w:color w:val="000000"/>
                <w:sz w:val="18"/>
                <w:szCs w:val="18"/>
              </w:rPr>
            </w:pPr>
            <w:r w:rsidRPr="0000243B">
              <w:rPr>
                <w:rFonts w:ascii="Arial" w:hAnsi="Arial" w:cs="Arial"/>
                <w:b/>
                <w:bCs/>
                <w:color w:val="000000"/>
                <w:sz w:val="18"/>
                <w:szCs w:val="18"/>
              </w:rPr>
              <w:t>-116.982,82</w:t>
            </w:r>
          </w:p>
        </w:tc>
        <w:tc>
          <w:tcPr>
            <w:tcW w:w="1411" w:type="dxa"/>
            <w:tcBorders>
              <w:top w:val="nil"/>
              <w:left w:val="nil"/>
              <w:bottom w:val="single" w:sz="4" w:space="0" w:color="auto"/>
              <w:right w:val="nil"/>
            </w:tcBorders>
            <w:shd w:val="clear" w:color="000000" w:fill="F2F2F2"/>
            <w:vAlign w:val="center"/>
          </w:tcPr>
          <w:p w:rsidR="005A4BD1" w:rsidRPr="0000243B" w:rsidRDefault="005A4BD1" w:rsidP="005A4BD1">
            <w:pPr>
              <w:keepNext/>
              <w:keepLines/>
              <w:spacing w:after="0"/>
              <w:jc w:val="right"/>
              <w:rPr>
                <w:rFonts w:ascii="Arial" w:hAnsi="Arial" w:cs="Arial"/>
                <w:b/>
                <w:bCs/>
                <w:color w:val="000000"/>
                <w:sz w:val="18"/>
                <w:szCs w:val="18"/>
              </w:rPr>
            </w:pPr>
            <w:r w:rsidRPr="0000243B">
              <w:rPr>
                <w:rFonts w:ascii="Arial" w:hAnsi="Arial" w:cs="Arial"/>
                <w:b/>
                <w:bCs/>
                <w:color w:val="000000"/>
                <w:sz w:val="18"/>
                <w:szCs w:val="18"/>
              </w:rPr>
              <w:t>-180.254,88</w:t>
            </w:r>
          </w:p>
        </w:tc>
      </w:tr>
    </w:tbl>
    <w:p w:rsidR="00D943EE" w:rsidRPr="001F4A4B" w:rsidRDefault="00D943EE" w:rsidP="00F00FFF">
      <w:pPr>
        <w:pStyle w:val="CM25"/>
        <w:spacing w:before="120" w:after="120" w:line="280" w:lineRule="exact"/>
        <w:jc w:val="both"/>
        <w:rPr>
          <w:rFonts w:ascii="Arial" w:hAnsi="Arial" w:cs="Arial"/>
          <w:sz w:val="20"/>
          <w:szCs w:val="20"/>
          <w:u w:val="single"/>
        </w:rPr>
      </w:pPr>
      <w:r w:rsidRPr="00523925">
        <w:rPr>
          <w:rFonts w:ascii="Arial" w:hAnsi="Arial" w:cs="Arial"/>
          <w:sz w:val="20"/>
          <w:szCs w:val="20"/>
          <w:u w:val="single"/>
        </w:rPr>
        <w:t>Bases imponibles negativas</w:t>
      </w:r>
    </w:p>
    <w:p w:rsidR="00D943EE" w:rsidRDefault="00D943EE" w:rsidP="00F00FFF">
      <w:pPr>
        <w:pStyle w:val="CM25"/>
        <w:spacing w:before="120" w:after="120" w:line="280" w:lineRule="exact"/>
        <w:jc w:val="both"/>
        <w:rPr>
          <w:rFonts w:ascii="Arial" w:hAnsi="Arial" w:cs="Arial"/>
          <w:sz w:val="20"/>
          <w:szCs w:val="20"/>
        </w:rPr>
      </w:pPr>
      <w:r w:rsidRPr="001F4A4B">
        <w:rPr>
          <w:rFonts w:ascii="Arial" w:hAnsi="Arial" w:cs="Arial"/>
          <w:sz w:val="20"/>
          <w:szCs w:val="20"/>
        </w:rPr>
        <w:t xml:space="preserve">Se detallan a continuación las bases imponibles negativas pendientes de compensar </w:t>
      </w:r>
    </w:p>
    <w:tbl>
      <w:tblPr>
        <w:tblW w:w="5000" w:type="pct"/>
        <w:tblCellMar>
          <w:left w:w="70" w:type="dxa"/>
          <w:right w:w="70" w:type="dxa"/>
        </w:tblCellMar>
        <w:tblLook w:val="04A0"/>
      </w:tblPr>
      <w:tblGrid>
        <w:gridCol w:w="3613"/>
        <w:gridCol w:w="1575"/>
        <w:gridCol w:w="1134"/>
        <w:gridCol w:w="1229"/>
        <w:gridCol w:w="1093"/>
      </w:tblGrid>
      <w:tr w:rsidR="00D943EE" w:rsidRPr="003E0CED" w:rsidTr="00D943EE">
        <w:trPr>
          <w:trHeight w:val="255"/>
        </w:trPr>
        <w:tc>
          <w:tcPr>
            <w:tcW w:w="2090" w:type="pct"/>
            <w:tcBorders>
              <w:top w:val="nil"/>
              <w:left w:val="nil"/>
              <w:bottom w:val="single" w:sz="4" w:space="0" w:color="auto"/>
              <w:right w:val="nil"/>
            </w:tcBorders>
            <w:shd w:val="clear" w:color="000000" w:fill="D9D9D9"/>
            <w:noWrap/>
            <w:vAlign w:val="bottom"/>
            <w:hideMark/>
          </w:tcPr>
          <w:p w:rsidR="00D943EE" w:rsidRPr="003E0CED" w:rsidRDefault="00D943EE" w:rsidP="0093076B">
            <w:pPr>
              <w:spacing w:after="0" w:line="240" w:lineRule="auto"/>
              <w:jc w:val="center"/>
              <w:rPr>
                <w:rFonts w:ascii="Arial" w:hAnsi="Arial" w:cs="Arial"/>
                <w:b/>
                <w:bCs/>
                <w:color w:val="000000"/>
                <w:sz w:val="18"/>
                <w:szCs w:val="18"/>
              </w:rPr>
            </w:pPr>
            <w:r w:rsidRPr="003E0CED">
              <w:rPr>
                <w:rFonts w:ascii="Arial" w:hAnsi="Arial" w:cs="Arial"/>
                <w:b/>
                <w:bCs/>
                <w:color w:val="000000"/>
                <w:sz w:val="18"/>
                <w:szCs w:val="18"/>
              </w:rPr>
              <w:t>Bases Imponibles Negativas</w:t>
            </w:r>
          </w:p>
        </w:tc>
        <w:tc>
          <w:tcPr>
            <w:tcW w:w="911" w:type="pct"/>
            <w:tcBorders>
              <w:top w:val="nil"/>
              <w:left w:val="nil"/>
              <w:bottom w:val="single" w:sz="4" w:space="0" w:color="auto"/>
              <w:right w:val="nil"/>
            </w:tcBorders>
            <w:shd w:val="clear" w:color="000000" w:fill="D9D9D9"/>
            <w:noWrap/>
            <w:vAlign w:val="bottom"/>
            <w:hideMark/>
          </w:tcPr>
          <w:p w:rsidR="00D943EE" w:rsidRPr="003E0CED" w:rsidRDefault="00D943EE" w:rsidP="0093076B">
            <w:pPr>
              <w:spacing w:after="0" w:line="240" w:lineRule="auto"/>
              <w:jc w:val="center"/>
              <w:rPr>
                <w:rFonts w:ascii="Arial" w:hAnsi="Arial" w:cs="Arial"/>
                <w:b/>
                <w:bCs/>
                <w:color w:val="000000"/>
                <w:sz w:val="18"/>
                <w:szCs w:val="18"/>
              </w:rPr>
            </w:pPr>
            <w:r w:rsidRPr="003E0CED">
              <w:rPr>
                <w:rFonts w:ascii="Arial" w:hAnsi="Arial" w:cs="Arial"/>
                <w:b/>
                <w:bCs/>
                <w:color w:val="000000"/>
                <w:sz w:val="18"/>
                <w:szCs w:val="18"/>
              </w:rPr>
              <w:t>A compensar</w:t>
            </w:r>
          </w:p>
        </w:tc>
        <w:tc>
          <w:tcPr>
            <w:tcW w:w="656" w:type="pct"/>
            <w:tcBorders>
              <w:top w:val="nil"/>
              <w:left w:val="nil"/>
              <w:bottom w:val="single" w:sz="4" w:space="0" w:color="auto"/>
              <w:right w:val="nil"/>
            </w:tcBorders>
            <w:shd w:val="clear" w:color="000000" w:fill="D9D9D9"/>
            <w:noWrap/>
            <w:vAlign w:val="bottom"/>
            <w:hideMark/>
          </w:tcPr>
          <w:p w:rsidR="00D943EE" w:rsidRPr="003E0CED" w:rsidRDefault="00D943EE" w:rsidP="0093076B">
            <w:pPr>
              <w:spacing w:after="0" w:line="240" w:lineRule="auto"/>
              <w:jc w:val="center"/>
              <w:rPr>
                <w:rFonts w:ascii="Arial" w:hAnsi="Arial" w:cs="Arial"/>
                <w:b/>
                <w:bCs/>
                <w:color w:val="000000"/>
                <w:sz w:val="18"/>
                <w:szCs w:val="18"/>
              </w:rPr>
            </w:pPr>
            <w:r w:rsidRPr="003E0CED">
              <w:rPr>
                <w:rFonts w:ascii="Arial" w:hAnsi="Arial" w:cs="Arial"/>
                <w:b/>
                <w:bCs/>
                <w:color w:val="000000"/>
                <w:sz w:val="18"/>
                <w:szCs w:val="18"/>
              </w:rPr>
              <w:t>Aplicado</w:t>
            </w:r>
          </w:p>
        </w:tc>
        <w:tc>
          <w:tcPr>
            <w:tcW w:w="711" w:type="pct"/>
            <w:tcBorders>
              <w:top w:val="nil"/>
              <w:left w:val="nil"/>
              <w:bottom w:val="single" w:sz="4" w:space="0" w:color="auto"/>
              <w:right w:val="nil"/>
            </w:tcBorders>
            <w:shd w:val="clear" w:color="000000" w:fill="D9D9D9"/>
            <w:noWrap/>
            <w:vAlign w:val="bottom"/>
            <w:hideMark/>
          </w:tcPr>
          <w:p w:rsidR="00D943EE" w:rsidRPr="003E0CED" w:rsidRDefault="00D943EE" w:rsidP="0093076B">
            <w:pPr>
              <w:spacing w:after="0" w:line="240" w:lineRule="auto"/>
              <w:jc w:val="center"/>
              <w:rPr>
                <w:rFonts w:ascii="Arial" w:hAnsi="Arial" w:cs="Arial"/>
                <w:b/>
                <w:bCs/>
                <w:color w:val="000000"/>
                <w:sz w:val="18"/>
                <w:szCs w:val="18"/>
              </w:rPr>
            </w:pPr>
            <w:r w:rsidRPr="003E0CED">
              <w:rPr>
                <w:rFonts w:ascii="Arial" w:hAnsi="Arial" w:cs="Arial"/>
                <w:b/>
                <w:bCs/>
                <w:color w:val="000000"/>
                <w:sz w:val="18"/>
                <w:szCs w:val="18"/>
              </w:rPr>
              <w:t>Pendiente</w:t>
            </w:r>
          </w:p>
        </w:tc>
        <w:tc>
          <w:tcPr>
            <w:tcW w:w="632" w:type="pct"/>
            <w:tcBorders>
              <w:top w:val="nil"/>
              <w:left w:val="nil"/>
              <w:bottom w:val="single" w:sz="4" w:space="0" w:color="auto"/>
              <w:right w:val="nil"/>
            </w:tcBorders>
            <w:shd w:val="clear" w:color="000000" w:fill="D9D9D9"/>
            <w:noWrap/>
            <w:vAlign w:val="bottom"/>
            <w:hideMark/>
          </w:tcPr>
          <w:p w:rsidR="00D943EE" w:rsidRPr="003E0CED" w:rsidRDefault="00D943EE" w:rsidP="0093076B">
            <w:pPr>
              <w:spacing w:after="0" w:line="240" w:lineRule="auto"/>
              <w:jc w:val="center"/>
              <w:rPr>
                <w:rFonts w:ascii="Arial" w:hAnsi="Arial" w:cs="Arial"/>
                <w:b/>
                <w:bCs/>
                <w:color w:val="000000"/>
                <w:sz w:val="18"/>
                <w:szCs w:val="18"/>
              </w:rPr>
            </w:pPr>
            <w:r w:rsidRPr="003E0CED">
              <w:rPr>
                <w:rFonts w:ascii="Arial" w:hAnsi="Arial" w:cs="Arial"/>
                <w:b/>
                <w:bCs/>
                <w:color w:val="000000"/>
                <w:sz w:val="18"/>
                <w:szCs w:val="18"/>
              </w:rPr>
              <w:t>Limite Año</w:t>
            </w:r>
          </w:p>
        </w:tc>
      </w:tr>
      <w:tr w:rsidR="00D943EE" w:rsidRPr="003E0CED" w:rsidTr="00F00FFF">
        <w:trPr>
          <w:trHeight w:val="340"/>
        </w:trPr>
        <w:tc>
          <w:tcPr>
            <w:tcW w:w="2090" w:type="pct"/>
            <w:tcBorders>
              <w:top w:val="nil"/>
              <w:left w:val="nil"/>
              <w:right w:val="nil"/>
            </w:tcBorders>
            <w:noWrap/>
            <w:vAlign w:val="center"/>
            <w:hideMark/>
          </w:tcPr>
          <w:p w:rsidR="00D943EE" w:rsidRDefault="00D943EE" w:rsidP="00D943EE">
            <w:pPr>
              <w:spacing w:after="0"/>
              <w:jc w:val="both"/>
              <w:rPr>
                <w:rFonts w:ascii="Arial" w:hAnsi="Arial" w:cs="Arial"/>
                <w:color w:val="000000"/>
                <w:sz w:val="18"/>
                <w:szCs w:val="18"/>
              </w:rPr>
            </w:pPr>
            <w:r>
              <w:rPr>
                <w:rFonts w:ascii="Arial" w:hAnsi="Arial" w:cs="Arial"/>
                <w:color w:val="000000"/>
                <w:sz w:val="18"/>
                <w:szCs w:val="18"/>
              </w:rPr>
              <w:t xml:space="preserve">B.I. </w:t>
            </w:r>
            <w:proofErr w:type="spellStart"/>
            <w:r>
              <w:rPr>
                <w:rFonts w:ascii="Arial" w:hAnsi="Arial" w:cs="Arial"/>
                <w:color w:val="000000"/>
                <w:sz w:val="18"/>
                <w:szCs w:val="18"/>
              </w:rPr>
              <w:t>Neg.Rég.General</w:t>
            </w:r>
            <w:proofErr w:type="spellEnd"/>
            <w:r>
              <w:rPr>
                <w:rFonts w:ascii="Arial" w:hAnsi="Arial" w:cs="Arial"/>
                <w:color w:val="000000"/>
                <w:sz w:val="18"/>
                <w:szCs w:val="18"/>
              </w:rPr>
              <w:t xml:space="preserve"> </w:t>
            </w:r>
            <w:proofErr w:type="spellStart"/>
            <w:r>
              <w:rPr>
                <w:rFonts w:ascii="Arial" w:hAnsi="Arial" w:cs="Arial"/>
                <w:color w:val="000000"/>
                <w:sz w:val="18"/>
                <w:szCs w:val="18"/>
              </w:rPr>
              <w:t>Ejerc</w:t>
            </w:r>
            <w:proofErr w:type="spellEnd"/>
            <w:r>
              <w:rPr>
                <w:rFonts w:ascii="Arial" w:hAnsi="Arial" w:cs="Arial"/>
                <w:color w:val="000000"/>
                <w:sz w:val="18"/>
                <w:szCs w:val="18"/>
              </w:rPr>
              <w:t xml:space="preserve">. 2013 </w:t>
            </w:r>
          </w:p>
        </w:tc>
        <w:tc>
          <w:tcPr>
            <w:tcW w:w="911" w:type="pct"/>
            <w:tcBorders>
              <w:top w:val="nil"/>
              <w:left w:val="nil"/>
              <w:right w:val="nil"/>
            </w:tcBorders>
            <w:noWrap/>
            <w:vAlign w:val="center"/>
            <w:hideMark/>
          </w:tcPr>
          <w:p w:rsidR="00D943EE" w:rsidRDefault="00D943EE" w:rsidP="00D943EE">
            <w:pPr>
              <w:spacing w:after="0"/>
              <w:jc w:val="right"/>
              <w:rPr>
                <w:rFonts w:ascii="Arial" w:hAnsi="Arial" w:cs="Arial"/>
                <w:color w:val="000000"/>
                <w:sz w:val="18"/>
                <w:szCs w:val="18"/>
              </w:rPr>
            </w:pPr>
            <w:r>
              <w:rPr>
                <w:rFonts w:ascii="Arial" w:hAnsi="Arial" w:cs="Arial"/>
                <w:color w:val="000000"/>
                <w:sz w:val="18"/>
                <w:szCs w:val="18"/>
              </w:rPr>
              <w:t>20.871,43</w:t>
            </w:r>
          </w:p>
        </w:tc>
        <w:tc>
          <w:tcPr>
            <w:tcW w:w="656" w:type="pct"/>
            <w:tcBorders>
              <w:top w:val="nil"/>
              <w:left w:val="nil"/>
              <w:right w:val="nil"/>
            </w:tcBorders>
            <w:noWrap/>
            <w:vAlign w:val="center"/>
            <w:hideMark/>
          </w:tcPr>
          <w:p w:rsidR="00D943EE" w:rsidRDefault="00D943EE" w:rsidP="00D943EE">
            <w:pPr>
              <w:spacing w:after="0"/>
              <w:jc w:val="right"/>
              <w:rPr>
                <w:rFonts w:ascii="Arial" w:hAnsi="Arial" w:cs="Arial"/>
                <w:color w:val="000000"/>
                <w:sz w:val="18"/>
                <w:szCs w:val="18"/>
              </w:rPr>
            </w:pPr>
            <w:r>
              <w:rPr>
                <w:rFonts w:ascii="Arial" w:hAnsi="Arial" w:cs="Arial"/>
                <w:color w:val="000000"/>
                <w:sz w:val="18"/>
                <w:szCs w:val="18"/>
              </w:rPr>
              <w:t>-</w:t>
            </w:r>
          </w:p>
        </w:tc>
        <w:tc>
          <w:tcPr>
            <w:tcW w:w="711" w:type="pct"/>
            <w:tcBorders>
              <w:top w:val="nil"/>
              <w:left w:val="nil"/>
              <w:right w:val="nil"/>
            </w:tcBorders>
            <w:noWrap/>
            <w:vAlign w:val="center"/>
            <w:hideMark/>
          </w:tcPr>
          <w:p w:rsidR="00D943EE" w:rsidRDefault="00D943EE" w:rsidP="00D943EE">
            <w:pPr>
              <w:spacing w:after="0"/>
              <w:jc w:val="right"/>
              <w:rPr>
                <w:rFonts w:ascii="Arial" w:hAnsi="Arial" w:cs="Arial"/>
                <w:color w:val="000000"/>
                <w:sz w:val="18"/>
                <w:szCs w:val="18"/>
              </w:rPr>
            </w:pPr>
            <w:r>
              <w:rPr>
                <w:rFonts w:ascii="Arial" w:hAnsi="Arial" w:cs="Arial"/>
                <w:color w:val="000000"/>
                <w:sz w:val="18"/>
                <w:szCs w:val="18"/>
              </w:rPr>
              <w:t>20.871,43</w:t>
            </w:r>
          </w:p>
        </w:tc>
        <w:tc>
          <w:tcPr>
            <w:tcW w:w="632" w:type="pct"/>
            <w:tcBorders>
              <w:top w:val="nil"/>
              <w:left w:val="nil"/>
              <w:right w:val="nil"/>
            </w:tcBorders>
            <w:noWrap/>
            <w:vAlign w:val="center"/>
            <w:hideMark/>
          </w:tcPr>
          <w:p w:rsidR="00D943EE" w:rsidRDefault="00D943EE" w:rsidP="00D943EE">
            <w:pPr>
              <w:spacing w:after="0"/>
              <w:jc w:val="center"/>
              <w:rPr>
                <w:rFonts w:ascii="Arial" w:hAnsi="Arial" w:cs="Arial"/>
                <w:color w:val="000000"/>
                <w:sz w:val="18"/>
                <w:szCs w:val="18"/>
              </w:rPr>
            </w:pPr>
            <w:r>
              <w:rPr>
                <w:rFonts w:ascii="Arial" w:hAnsi="Arial" w:cs="Arial"/>
                <w:color w:val="000000"/>
                <w:sz w:val="18"/>
                <w:szCs w:val="18"/>
              </w:rPr>
              <w:t xml:space="preserve">2031/2032 </w:t>
            </w:r>
          </w:p>
        </w:tc>
      </w:tr>
      <w:tr w:rsidR="00D943EE" w:rsidRPr="003E0CED" w:rsidTr="00F00FFF">
        <w:trPr>
          <w:trHeight w:val="170"/>
        </w:trPr>
        <w:tc>
          <w:tcPr>
            <w:tcW w:w="2090" w:type="pct"/>
            <w:tcBorders>
              <w:top w:val="nil"/>
              <w:left w:val="nil"/>
              <w:right w:val="nil"/>
            </w:tcBorders>
            <w:shd w:val="clear" w:color="000000" w:fill="F2F2F2"/>
            <w:noWrap/>
            <w:vAlign w:val="center"/>
          </w:tcPr>
          <w:p w:rsidR="00D943EE" w:rsidRPr="003E0CED" w:rsidRDefault="00D943EE" w:rsidP="0093076B">
            <w:pPr>
              <w:spacing w:after="0" w:line="240" w:lineRule="auto"/>
              <w:rPr>
                <w:rFonts w:ascii="Arial" w:hAnsi="Arial" w:cs="Arial"/>
                <w:b/>
                <w:bCs/>
                <w:color w:val="000000"/>
                <w:sz w:val="18"/>
                <w:szCs w:val="18"/>
              </w:rPr>
            </w:pPr>
          </w:p>
        </w:tc>
        <w:tc>
          <w:tcPr>
            <w:tcW w:w="911" w:type="pct"/>
            <w:tcBorders>
              <w:top w:val="nil"/>
              <w:left w:val="nil"/>
              <w:right w:val="nil"/>
            </w:tcBorders>
            <w:shd w:val="clear" w:color="000000" w:fill="F2F2F2"/>
            <w:noWrap/>
            <w:vAlign w:val="center"/>
          </w:tcPr>
          <w:p w:rsidR="00D943EE" w:rsidRPr="003E0CED" w:rsidRDefault="00D943EE" w:rsidP="0093076B">
            <w:pPr>
              <w:spacing w:after="0" w:line="240" w:lineRule="auto"/>
              <w:jc w:val="right"/>
              <w:rPr>
                <w:rFonts w:ascii="Arial" w:hAnsi="Arial" w:cs="Arial"/>
                <w:b/>
                <w:bCs/>
                <w:color w:val="000000"/>
                <w:sz w:val="18"/>
                <w:szCs w:val="18"/>
              </w:rPr>
            </w:pPr>
          </w:p>
        </w:tc>
        <w:tc>
          <w:tcPr>
            <w:tcW w:w="656" w:type="pct"/>
            <w:tcBorders>
              <w:top w:val="nil"/>
              <w:left w:val="nil"/>
              <w:right w:val="nil"/>
            </w:tcBorders>
            <w:shd w:val="clear" w:color="000000" w:fill="F2F2F2"/>
            <w:noWrap/>
            <w:vAlign w:val="center"/>
          </w:tcPr>
          <w:p w:rsidR="00D943EE" w:rsidRPr="003E0CED" w:rsidRDefault="00D943EE" w:rsidP="0093076B">
            <w:pPr>
              <w:spacing w:after="0" w:line="240" w:lineRule="auto"/>
              <w:jc w:val="right"/>
              <w:rPr>
                <w:rFonts w:ascii="Arial" w:hAnsi="Arial" w:cs="Arial"/>
                <w:b/>
                <w:bCs/>
                <w:color w:val="000000"/>
                <w:sz w:val="18"/>
                <w:szCs w:val="18"/>
              </w:rPr>
            </w:pPr>
          </w:p>
        </w:tc>
        <w:tc>
          <w:tcPr>
            <w:tcW w:w="711" w:type="pct"/>
            <w:tcBorders>
              <w:top w:val="nil"/>
              <w:left w:val="nil"/>
              <w:right w:val="nil"/>
            </w:tcBorders>
            <w:shd w:val="clear" w:color="000000" w:fill="F2F2F2"/>
            <w:noWrap/>
            <w:vAlign w:val="center"/>
          </w:tcPr>
          <w:p w:rsidR="00D943EE" w:rsidRPr="003E0CED" w:rsidRDefault="00D943EE" w:rsidP="0093076B">
            <w:pPr>
              <w:spacing w:after="0" w:line="240" w:lineRule="auto"/>
              <w:jc w:val="right"/>
              <w:rPr>
                <w:rFonts w:ascii="Arial" w:hAnsi="Arial" w:cs="Arial"/>
                <w:b/>
                <w:bCs/>
                <w:color w:val="000000"/>
                <w:sz w:val="18"/>
                <w:szCs w:val="18"/>
              </w:rPr>
            </w:pPr>
          </w:p>
        </w:tc>
        <w:tc>
          <w:tcPr>
            <w:tcW w:w="632" w:type="pct"/>
            <w:tcBorders>
              <w:top w:val="nil"/>
              <w:left w:val="nil"/>
              <w:right w:val="nil"/>
            </w:tcBorders>
            <w:shd w:val="clear" w:color="000000" w:fill="F2F2F2"/>
            <w:noWrap/>
            <w:vAlign w:val="center"/>
          </w:tcPr>
          <w:p w:rsidR="00D943EE" w:rsidRPr="003E0CED" w:rsidRDefault="00D943EE" w:rsidP="0093076B">
            <w:pPr>
              <w:spacing w:after="0" w:line="240" w:lineRule="auto"/>
              <w:jc w:val="right"/>
              <w:rPr>
                <w:rFonts w:ascii="Arial" w:hAnsi="Arial" w:cs="Arial"/>
                <w:b/>
                <w:bCs/>
                <w:color w:val="000000"/>
                <w:sz w:val="18"/>
                <w:szCs w:val="18"/>
              </w:rPr>
            </w:pPr>
          </w:p>
        </w:tc>
      </w:tr>
    </w:tbl>
    <w:p w:rsidR="00D943EE" w:rsidRPr="00D943EE" w:rsidRDefault="00D943EE" w:rsidP="00F00FFF">
      <w:pPr>
        <w:widowControl w:val="0"/>
        <w:autoSpaceDE w:val="0"/>
        <w:autoSpaceDN w:val="0"/>
        <w:adjustRightInd w:val="0"/>
        <w:spacing w:before="120" w:after="120" w:line="280" w:lineRule="exact"/>
        <w:jc w:val="both"/>
        <w:rPr>
          <w:rFonts w:ascii="Arial" w:hAnsi="Arial" w:cs="Arial"/>
          <w:bCs/>
          <w:sz w:val="20"/>
          <w:szCs w:val="20"/>
          <w:u w:val="single"/>
        </w:rPr>
      </w:pPr>
      <w:r w:rsidRPr="00D943EE">
        <w:rPr>
          <w:rFonts w:ascii="Arial" w:hAnsi="Arial" w:cs="Arial"/>
          <w:bCs/>
          <w:sz w:val="20"/>
          <w:szCs w:val="20"/>
          <w:u w:val="single"/>
        </w:rPr>
        <w:t>Deducciones Pendientes de Compensar Fiscalmente</w:t>
      </w:r>
    </w:p>
    <w:p w:rsidR="00D943EE" w:rsidRDefault="00D943EE" w:rsidP="0000243B">
      <w:pPr>
        <w:spacing w:before="120" w:after="120" w:line="260" w:lineRule="exact"/>
        <w:jc w:val="both"/>
        <w:rPr>
          <w:rFonts w:ascii="Arial" w:hAnsi="Arial" w:cs="Arial"/>
          <w:sz w:val="20"/>
          <w:szCs w:val="20"/>
        </w:rPr>
      </w:pPr>
      <w:r w:rsidRPr="001F4A4B">
        <w:rPr>
          <w:rFonts w:ascii="Arial" w:hAnsi="Arial" w:cs="Arial"/>
          <w:sz w:val="20"/>
          <w:szCs w:val="20"/>
        </w:rPr>
        <w:t>Es de aplicación dentro del Grupo fiscal de la deducción por Inversiones en Canarias en activos fijos nuevos. En el ejercicio se aplica el 25% sobre el valor de estos activos con el límite del 50% de la cuota líquida del IS. Estas deducciones son compatibles con el resto de las modalidades de deducción contempladas en la Ley 20/1991.</w:t>
      </w:r>
    </w:p>
    <w:tbl>
      <w:tblPr>
        <w:tblW w:w="5000" w:type="pct"/>
        <w:tblCellMar>
          <w:left w:w="70" w:type="dxa"/>
          <w:right w:w="70" w:type="dxa"/>
        </w:tblCellMar>
        <w:tblLook w:val="04A0"/>
      </w:tblPr>
      <w:tblGrid>
        <w:gridCol w:w="3015"/>
        <w:gridCol w:w="750"/>
        <w:gridCol w:w="1625"/>
        <w:gridCol w:w="1627"/>
        <w:gridCol w:w="1627"/>
      </w:tblGrid>
      <w:tr w:rsidR="00542CF8" w:rsidRPr="005A4BD1" w:rsidTr="00C2096A">
        <w:trPr>
          <w:trHeight w:val="460"/>
        </w:trPr>
        <w:tc>
          <w:tcPr>
            <w:tcW w:w="1744" w:type="pct"/>
            <w:tcBorders>
              <w:top w:val="nil"/>
              <w:left w:val="nil"/>
              <w:bottom w:val="single" w:sz="4" w:space="0" w:color="auto"/>
              <w:right w:val="nil"/>
            </w:tcBorders>
            <w:shd w:val="clear" w:color="000000" w:fill="D9D9D9"/>
            <w:noWrap/>
            <w:vAlign w:val="bottom"/>
            <w:hideMark/>
          </w:tcPr>
          <w:p w:rsidR="00D943EE" w:rsidRPr="005A4BD1" w:rsidRDefault="00D943EE" w:rsidP="0093076B">
            <w:pPr>
              <w:spacing w:after="0" w:line="240" w:lineRule="auto"/>
              <w:jc w:val="center"/>
              <w:rPr>
                <w:rFonts w:ascii="Arial" w:hAnsi="Arial" w:cs="Arial"/>
                <w:b/>
                <w:bCs/>
                <w:color w:val="000000"/>
                <w:sz w:val="18"/>
                <w:szCs w:val="18"/>
              </w:rPr>
            </w:pPr>
            <w:r w:rsidRPr="005A4BD1">
              <w:rPr>
                <w:rFonts w:ascii="Arial" w:hAnsi="Arial" w:cs="Arial"/>
                <w:b/>
                <w:bCs/>
                <w:color w:val="000000"/>
                <w:sz w:val="18"/>
                <w:szCs w:val="18"/>
              </w:rPr>
              <w:t>Deducciones</w:t>
            </w:r>
          </w:p>
        </w:tc>
        <w:tc>
          <w:tcPr>
            <w:tcW w:w="434" w:type="pct"/>
            <w:tcBorders>
              <w:top w:val="nil"/>
              <w:left w:val="nil"/>
              <w:bottom w:val="single" w:sz="4" w:space="0" w:color="auto"/>
              <w:right w:val="nil"/>
            </w:tcBorders>
            <w:shd w:val="clear" w:color="000000" w:fill="D9D9D9"/>
            <w:vAlign w:val="bottom"/>
            <w:hideMark/>
          </w:tcPr>
          <w:p w:rsidR="00D943EE" w:rsidRPr="005A4BD1" w:rsidRDefault="00D943EE" w:rsidP="0093076B">
            <w:pPr>
              <w:spacing w:after="0" w:line="240" w:lineRule="auto"/>
              <w:jc w:val="center"/>
              <w:rPr>
                <w:rFonts w:ascii="Arial" w:hAnsi="Arial" w:cs="Arial"/>
                <w:b/>
                <w:bCs/>
                <w:sz w:val="18"/>
                <w:szCs w:val="18"/>
              </w:rPr>
            </w:pPr>
            <w:r w:rsidRPr="005A4BD1">
              <w:rPr>
                <w:rFonts w:ascii="Arial" w:hAnsi="Arial" w:cs="Arial"/>
                <w:b/>
                <w:bCs/>
                <w:sz w:val="18"/>
                <w:szCs w:val="18"/>
              </w:rPr>
              <w:t>Año</w:t>
            </w:r>
          </w:p>
        </w:tc>
        <w:tc>
          <w:tcPr>
            <w:tcW w:w="940" w:type="pct"/>
            <w:tcBorders>
              <w:top w:val="nil"/>
              <w:left w:val="nil"/>
              <w:bottom w:val="single" w:sz="4" w:space="0" w:color="auto"/>
              <w:right w:val="nil"/>
            </w:tcBorders>
            <w:shd w:val="clear" w:color="000000" w:fill="D9D9D9"/>
            <w:vAlign w:val="bottom"/>
            <w:hideMark/>
          </w:tcPr>
          <w:p w:rsidR="00D943EE" w:rsidRPr="005A4BD1" w:rsidRDefault="00D943EE" w:rsidP="0093076B">
            <w:pPr>
              <w:spacing w:after="0" w:line="240" w:lineRule="auto"/>
              <w:jc w:val="center"/>
              <w:rPr>
                <w:rFonts w:ascii="Arial" w:hAnsi="Arial" w:cs="Arial"/>
                <w:b/>
                <w:bCs/>
                <w:sz w:val="18"/>
                <w:szCs w:val="18"/>
              </w:rPr>
            </w:pPr>
            <w:r w:rsidRPr="005A4BD1">
              <w:rPr>
                <w:rFonts w:ascii="Arial" w:hAnsi="Arial" w:cs="Arial"/>
                <w:b/>
                <w:bCs/>
                <w:sz w:val="18"/>
                <w:szCs w:val="18"/>
              </w:rPr>
              <w:t xml:space="preserve">Deducción </w:t>
            </w:r>
          </w:p>
          <w:p w:rsidR="00D943EE" w:rsidRPr="005A4BD1" w:rsidRDefault="00D943EE" w:rsidP="0093076B">
            <w:pPr>
              <w:spacing w:after="0" w:line="240" w:lineRule="auto"/>
              <w:jc w:val="center"/>
              <w:rPr>
                <w:rFonts w:ascii="Arial" w:hAnsi="Arial" w:cs="Arial"/>
                <w:b/>
                <w:bCs/>
                <w:sz w:val="18"/>
                <w:szCs w:val="18"/>
              </w:rPr>
            </w:pPr>
            <w:r w:rsidRPr="005A4BD1">
              <w:rPr>
                <w:rFonts w:ascii="Arial" w:hAnsi="Arial" w:cs="Arial"/>
                <w:b/>
                <w:bCs/>
                <w:sz w:val="18"/>
                <w:szCs w:val="18"/>
              </w:rPr>
              <w:t>pendiente</w:t>
            </w:r>
          </w:p>
        </w:tc>
        <w:tc>
          <w:tcPr>
            <w:tcW w:w="941" w:type="pct"/>
            <w:tcBorders>
              <w:top w:val="nil"/>
              <w:left w:val="nil"/>
              <w:bottom w:val="single" w:sz="4" w:space="0" w:color="auto"/>
              <w:right w:val="nil"/>
            </w:tcBorders>
            <w:shd w:val="clear" w:color="000000" w:fill="D9D9D9"/>
            <w:vAlign w:val="bottom"/>
            <w:hideMark/>
          </w:tcPr>
          <w:p w:rsidR="00D943EE" w:rsidRPr="005A4BD1" w:rsidRDefault="00D943EE" w:rsidP="0093076B">
            <w:pPr>
              <w:spacing w:after="0" w:line="240" w:lineRule="auto"/>
              <w:jc w:val="center"/>
              <w:rPr>
                <w:rFonts w:ascii="Arial" w:hAnsi="Arial" w:cs="Arial"/>
                <w:b/>
                <w:bCs/>
                <w:color w:val="000000"/>
                <w:sz w:val="18"/>
                <w:szCs w:val="18"/>
              </w:rPr>
            </w:pPr>
            <w:r w:rsidRPr="005A4BD1">
              <w:rPr>
                <w:rFonts w:ascii="Arial" w:hAnsi="Arial" w:cs="Arial"/>
                <w:b/>
                <w:bCs/>
                <w:color w:val="000000"/>
                <w:sz w:val="18"/>
                <w:szCs w:val="18"/>
              </w:rPr>
              <w:t xml:space="preserve">Aplicado </w:t>
            </w:r>
          </w:p>
          <w:p w:rsidR="00D943EE" w:rsidRPr="005A4BD1" w:rsidRDefault="00D943EE" w:rsidP="0093076B">
            <w:pPr>
              <w:spacing w:after="0" w:line="240" w:lineRule="auto"/>
              <w:jc w:val="center"/>
              <w:rPr>
                <w:rFonts w:ascii="Arial" w:hAnsi="Arial" w:cs="Arial"/>
                <w:b/>
                <w:bCs/>
                <w:color w:val="000000"/>
                <w:sz w:val="18"/>
                <w:szCs w:val="18"/>
              </w:rPr>
            </w:pPr>
            <w:r w:rsidRPr="005A4BD1">
              <w:rPr>
                <w:rFonts w:ascii="Arial" w:hAnsi="Arial" w:cs="Arial"/>
                <w:b/>
                <w:bCs/>
                <w:color w:val="000000"/>
                <w:sz w:val="18"/>
                <w:szCs w:val="18"/>
              </w:rPr>
              <w:t>Ejercicio</w:t>
            </w:r>
          </w:p>
        </w:tc>
        <w:tc>
          <w:tcPr>
            <w:tcW w:w="941" w:type="pct"/>
            <w:tcBorders>
              <w:top w:val="nil"/>
              <w:left w:val="nil"/>
              <w:bottom w:val="single" w:sz="4" w:space="0" w:color="auto"/>
              <w:right w:val="nil"/>
            </w:tcBorders>
            <w:shd w:val="clear" w:color="000000" w:fill="D9D9D9"/>
            <w:vAlign w:val="bottom"/>
            <w:hideMark/>
          </w:tcPr>
          <w:p w:rsidR="00D943EE" w:rsidRPr="005A4BD1" w:rsidRDefault="00D943EE" w:rsidP="0093076B">
            <w:pPr>
              <w:spacing w:after="0" w:line="240" w:lineRule="auto"/>
              <w:jc w:val="center"/>
              <w:rPr>
                <w:rFonts w:ascii="Arial" w:hAnsi="Arial" w:cs="Arial"/>
                <w:b/>
                <w:bCs/>
                <w:color w:val="000000"/>
                <w:sz w:val="18"/>
                <w:szCs w:val="18"/>
              </w:rPr>
            </w:pPr>
            <w:r w:rsidRPr="005A4BD1">
              <w:rPr>
                <w:rFonts w:ascii="Arial" w:hAnsi="Arial" w:cs="Arial"/>
                <w:b/>
                <w:bCs/>
                <w:color w:val="000000"/>
                <w:sz w:val="18"/>
                <w:szCs w:val="18"/>
              </w:rPr>
              <w:t xml:space="preserve">Pendiente </w:t>
            </w:r>
          </w:p>
          <w:p w:rsidR="00D943EE" w:rsidRPr="005A4BD1" w:rsidRDefault="00D943EE" w:rsidP="0093076B">
            <w:pPr>
              <w:spacing w:after="0" w:line="240" w:lineRule="auto"/>
              <w:jc w:val="center"/>
              <w:rPr>
                <w:rFonts w:ascii="Arial" w:hAnsi="Arial" w:cs="Arial"/>
                <w:b/>
                <w:bCs/>
                <w:color w:val="000000"/>
                <w:sz w:val="18"/>
                <w:szCs w:val="18"/>
              </w:rPr>
            </w:pPr>
            <w:r w:rsidRPr="005A4BD1">
              <w:rPr>
                <w:rFonts w:ascii="Arial" w:hAnsi="Arial" w:cs="Arial"/>
                <w:b/>
                <w:bCs/>
                <w:color w:val="000000"/>
                <w:sz w:val="18"/>
                <w:szCs w:val="18"/>
              </w:rPr>
              <w:t>Aplicar</w:t>
            </w:r>
          </w:p>
        </w:tc>
      </w:tr>
      <w:tr w:rsidR="00542CF8" w:rsidRPr="005A4BD1" w:rsidTr="005A4BD1">
        <w:trPr>
          <w:trHeight w:val="283"/>
        </w:trPr>
        <w:tc>
          <w:tcPr>
            <w:tcW w:w="1744" w:type="pct"/>
            <w:tcBorders>
              <w:top w:val="nil"/>
              <w:left w:val="nil"/>
              <w:right w:val="nil"/>
            </w:tcBorders>
            <w:vAlign w:val="center"/>
            <w:hideMark/>
          </w:tcPr>
          <w:p w:rsidR="005A4BD1" w:rsidRPr="005A4BD1" w:rsidRDefault="005A4BD1" w:rsidP="005A4BD1">
            <w:pPr>
              <w:spacing w:after="0"/>
              <w:rPr>
                <w:rFonts w:ascii="Arial" w:hAnsi="Arial" w:cs="Arial"/>
                <w:color w:val="000000"/>
                <w:sz w:val="18"/>
                <w:szCs w:val="18"/>
              </w:rPr>
            </w:pPr>
            <w:r w:rsidRPr="005A4BD1">
              <w:rPr>
                <w:rFonts w:ascii="Arial" w:hAnsi="Arial" w:cs="Arial"/>
                <w:color w:val="000000"/>
                <w:sz w:val="18"/>
                <w:szCs w:val="18"/>
              </w:rPr>
              <w:t>Activos Fijos Nuevo</w:t>
            </w:r>
          </w:p>
        </w:tc>
        <w:tc>
          <w:tcPr>
            <w:tcW w:w="434" w:type="pct"/>
            <w:tcBorders>
              <w:top w:val="nil"/>
              <w:left w:val="nil"/>
              <w:right w:val="nil"/>
            </w:tcBorders>
            <w:vAlign w:val="center"/>
            <w:hideMark/>
          </w:tcPr>
          <w:p w:rsidR="005A4BD1" w:rsidRPr="005A4BD1" w:rsidRDefault="005A4BD1" w:rsidP="005A4BD1">
            <w:pPr>
              <w:spacing w:after="0"/>
              <w:jc w:val="center"/>
              <w:rPr>
                <w:rFonts w:ascii="Arial" w:hAnsi="Arial" w:cs="Arial"/>
                <w:color w:val="000000"/>
                <w:sz w:val="18"/>
                <w:szCs w:val="18"/>
              </w:rPr>
            </w:pPr>
            <w:r w:rsidRPr="005A4BD1">
              <w:rPr>
                <w:rFonts w:ascii="Arial" w:hAnsi="Arial" w:cs="Arial"/>
                <w:color w:val="000000"/>
                <w:sz w:val="18"/>
                <w:szCs w:val="18"/>
              </w:rPr>
              <w:t>2017</w:t>
            </w:r>
          </w:p>
        </w:tc>
        <w:tc>
          <w:tcPr>
            <w:tcW w:w="940" w:type="pct"/>
            <w:tcBorders>
              <w:top w:val="nil"/>
              <w:left w:val="nil"/>
              <w:right w:val="nil"/>
            </w:tcBorders>
            <w:vAlign w:val="center"/>
            <w:hideMark/>
          </w:tcPr>
          <w:p w:rsidR="005A4BD1" w:rsidRPr="005A4BD1" w:rsidRDefault="005A4BD1" w:rsidP="005A4BD1">
            <w:pPr>
              <w:spacing w:after="0"/>
              <w:jc w:val="right"/>
              <w:rPr>
                <w:rFonts w:ascii="Arial" w:hAnsi="Arial" w:cs="Arial"/>
                <w:color w:val="000000"/>
                <w:sz w:val="18"/>
                <w:szCs w:val="18"/>
              </w:rPr>
            </w:pPr>
            <w:r w:rsidRPr="005A4BD1">
              <w:rPr>
                <w:rFonts w:ascii="Arial" w:hAnsi="Arial" w:cs="Arial"/>
                <w:color w:val="000000"/>
                <w:sz w:val="18"/>
                <w:szCs w:val="18"/>
              </w:rPr>
              <w:t>92.487,66</w:t>
            </w:r>
          </w:p>
        </w:tc>
        <w:tc>
          <w:tcPr>
            <w:tcW w:w="941" w:type="pct"/>
            <w:tcBorders>
              <w:top w:val="nil"/>
              <w:left w:val="nil"/>
              <w:right w:val="nil"/>
            </w:tcBorders>
            <w:vAlign w:val="center"/>
            <w:hideMark/>
          </w:tcPr>
          <w:p w:rsidR="005A4BD1" w:rsidRPr="005A4BD1" w:rsidRDefault="005A4BD1" w:rsidP="005A4BD1">
            <w:pPr>
              <w:spacing w:after="0"/>
              <w:jc w:val="right"/>
              <w:rPr>
                <w:rFonts w:ascii="Arial" w:hAnsi="Arial" w:cs="Arial"/>
                <w:color w:val="000000"/>
                <w:sz w:val="18"/>
                <w:szCs w:val="18"/>
              </w:rPr>
            </w:pPr>
            <w:r w:rsidRPr="005A4BD1">
              <w:rPr>
                <w:rFonts w:ascii="Trebuchet MS" w:hAnsi="Trebuchet MS"/>
                <w:sz w:val="18"/>
                <w:szCs w:val="18"/>
              </w:rPr>
              <w:t>-</w:t>
            </w:r>
          </w:p>
        </w:tc>
        <w:tc>
          <w:tcPr>
            <w:tcW w:w="941" w:type="pct"/>
            <w:tcBorders>
              <w:top w:val="nil"/>
              <w:left w:val="nil"/>
              <w:right w:val="nil"/>
            </w:tcBorders>
            <w:vAlign w:val="center"/>
            <w:hideMark/>
          </w:tcPr>
          <w:p w:rsidR="005A4BD1" w:rsidRPr="005A4BD1" w:rsidRDefault="005A4BD1" w:rsidP="005A4BD1">
            <w:pPr>
              <w:spacing w:after="0"/>
              <w:jc w:val="right"/>
              <w:rPr>
                <w:rFonts w:ascii="Arial" w:hAnsi="Arial" w:cs="Arial"/>
                <w:color w:val="000000"/>
                <w:sz w:val="18"/>
                <w:szCs w:val="18"/>
              </w:rPr>
            </w:pPr>
            <w:r w:rsidRPr="005A4BD1">
              <w:rPr>
                <w:rFonts w:ascii="Arial" w:hAnsi="Arial" w:cs="Arial"/>
                <w:color w:val="000000"/>
                <w:sz w:val="18"/>
                <w:szCs w:val="18"/>
              </w:rPr>
              <w:t>92.487,66</w:t>
            </w:r>
          </w:p>
        </w:tc>
      </w:tr>
      <w:tr w:rsidR="00542CF8" w:rsidRPr="005A4BD1" w:rsidTr="005A4BD1">
        <w:trPr>
          <w:trHeight w:val="283"/>
        </w:trPr>
        <w:tc>
          <w:tcPr>
            <w:tcW w:w="1744" w:type="pct"/>
            <w:tcBorders>
              <w:top w:val="nil"/>
              <w:left w:val="nil"/>
              <w:right w:val="nil"/>
            </w:tcBorders>
            <w:vAlign w:val="center"/>
            <w:hideMark/>
          </w:tcPr>
          <w:p w:rsidR="00DF05F4" w:rsidRPr="005A4BD1" w:rsidRDefault="00DF05F4" w:rsidP="00CE74B9">
            <w:pPr>
              <w:spacing w:after="0"/>
              <w:rPr>
                <w:rFonts w:ascii="Arial" w:hAnsi="Arial" w:cs="Arial"/>
                <w:color w:val="000000"/>
                <w:sz w:val="18"/>
                <w:szCs w:val="18"/>
              </w:rPr>
            </w:pPr>
            <w:r w:rsidRPr="005A4BD1">
              <w:rPr>
                <w:rFonts w:ascii="Arial" w:hAnsi="Arial" w:cs="Arial"/>
                <w:color w:val="000000"/>
                <w:sz w:val="18"/>
                <w:szCs w:val="18"/>
              </w:rPr>
              <w:t>Activos Fijos Nuevo</w:t>
            </w:r>
          </w:p>
        </w:tc>
        <w:tc>
          <w:tcPr>
            <w:tcW w:w="434" w:type="pct"/>
            <w:tcBorders>
              <w:top w:val="nil"/>
              <w:left w:val="nil"/>
              <w:right w:val="nil"/>
            </w:tcBorders>
            <w:vAlign w:val="center"/>
            <w:hideMark/>
          </w:tcPr>
          <w:p w:rsidR="00DF05F4" w:rsidRPr="005A4BD1" w:rsidRDefault="00DF05F4" w:rsidP="00DF05F4">
            <w:pPr>
              <w:spacing w:after="0"/>
              <w:jc w:val="center"/>
              <w:rPr>
                <w:rFonts w:ascii="Arial" w:hAnsi="Arial" w:cs="Arial"/>
                <w:color w:val="000000"/>
                <w:sz w:val="18"/>
                <w:szCs w:val="18"/>
              </w:rPr>
            </w:pPr>
            <w:r w:rsidRPr="005A4BD1">
              <w:rPr>
                <w:rFonts w:ascii="Arial" w:hAnsi="Arial" w:cs="Arial"/>
                <w:color w:val="000000"/>
                <w:sz w:val="18"/>
                <w:szCs w:val="18"/>
              </w:rPr>
              <w:t>201</w:t>
            </w:r>
            <w:r>
              <w:rPr>
                <w:rFonts w:ascii="Arial" w:hAnsi="Arial" w:cs="Arial"/>
                <w:color w:val="000000"/>
                <w:sz w:val="18"/>
                <w:szCs w:val="18"/>
              </w:rPr>
              <w:t>8</w:t>
            </w:r>
          </w:p>
        </w:tc>
        <w:tc>
          <w:tcPr>
            <w:tcW w:w="940" w:type="pct"/>
            <w:tcBorders>
              <w:top w:val="nil"/>
              <w:left w:val="nil"/>
              <w:right w:val="nil"/>
            </w:tcBorders>
            <w:vAlign w:val="center"/>
            <w:hideMark/>
          </w:tcPr>
          <w:p w:rsidR="00DF05F4" w:rsidRPr="005A4BD1" w:rsidRDefault="00DF05F4" w:rsidP="00DF05F4">
            <w:pPr>
              <w:spacing w:after="0"/>
              <w:jc w:val="right"/>
              <w:rPr>
                <w:rFonts w:ascii="Arial" w:hAnsi="Arial" w:cs="Arial"/>
                <w:color w:val="000000"/>
                <w:sz w:val="18"/>
                <w:szCs w:val="18"/>
              </w:rPr>
            </w:pPr>
            <w:r>
              <w:rPr>
                <w:rFonts w:ascii="Arial" w:hAnsi="Arial" w:cs="Arial"/>
                <w:color w:val="000000"/>
                <w:sz w:val="18"/>
                <w:szCs w:val="18"/>
              </w:rPr>
              <w:t>33.966,80</w:t>
            </w:r>
          </w:p>
        </w:tc>
        <w:tc>
          <w:tcPr>
            <w:tcW w:w="941" w:type="pct"/>
            <w:tcBorders>
              <w:top w:val="nil"/>
              <w:left w:val="nil"/>
              <w:right w:val="nil"/>
            </w:tcBorders>
            <w:vAlign w:val="center"/>
            <w:hideMark/>
          </w:tcPr>
          <w:p w:rsidR="00DF05F4" w:rsidRPr="005A4BD1" w:rsidRDefault="00DF05F4" w:rsidP="00CE74B9">
            <w:pPr>
              <w:spacing w:after="0"/>
              <w:jc w:val="right"/>
              <w:rPr>
                <w:rFonts w:ascii="Arial" w:hAnsi="Arial" w:cs="Arial"/>
                <w:color w:val="000000"/>
                <w:sz w:val="18"/>
                <w:szCs w:val="18"/>
              </w:rPr>
            </w:pPr>
            <w:r w:rsidRPr="005A4BD1">
              <w:rPr>
                <w:rFonts w:ascii="Trebuchet MS" w:hAnsi="Trebuchet MS"/>
                <w:sz w:val="18"/>
                <w:szCs w:val="18"/>
              </w:rPr>
              <w:t>-</w:t>
            </w:r>
          </w:p>
        </w:tc>
        <w:tc>
          <w:tcPr>
            <w:tcW w:w="941" w:type="pct"/>
            <w:tcBorders>
              <w:top w:val="nil"/>
              <w:left w:val="nil"/>
              <w:right w:val="nil"/>
            </w:tcBorders>
            <w:vAlign w:val="center"/>
            <w:hideMark/>
          </w:tcPr>
          <w:p w:rsidR="00DF05F4" w:rsidRPr="005A4BD1" w:rsidRDefault="00DF05F4" w:rsidP="00542CF8">
            <w:pPr>
              <w:spacing w:after="0"/>
              <w:jc w:val="right"/>
              <w:rPr>
                <w:rFonts w:ascii="Arial" w:hAnsi="Arial" w:cs="Arial"/>
                <w:color w:val="000000"/>
                <w:sz w:val="18"/>
                <w:szCs w:val="18"/>
              </w:rPr>
            </w:pPr>
            <w:r>
              <w:rPr>
                <w:rFonts w:ascii="Arial" w:hAnsi="Arial" w:cs="Arial"/>
                <w:color w:val="000000"/>
                <w:sz w:val="18"/>
                <w:szCs w:val="18"/>
              </w:rPr>
              <w:t>33.966,</w:t>
            </w:r>
            <w:r w:rsidR="00542CF8">
              <w:rPr>
                <w:rFonts w:ascii="Arial" w:hAnsi="Arial" w:cs="Arial"/>
                <w:color w:val="000000"/>
                <w:sz w:val="18"/>
                <w:szCs w:val="18"/>
              </w:rPr>
              <w:t>6</w:t>
            </w:r>
            <w:r>
              <w:rPr>
                <w:rFonts w:ascii="Arial" w:hAnsi="Arial" w:cs="Arial"/>
                <w:color w:val="000000"/>
                <w:sz w:val="18"/>
                <w:szCs w:val="18"/>
              </w:rPr>
              <w:t>0</w:t>
            </w:r>
          </w:p>
        </w:tc>
      </w:tr>
      <w:tr w:rsidR="00542CF8" w:rsidRPr="005A4BD1" w:rsidTr="005A4BD1">
        <w:trPr>
          <w:trHeight w:val="283"/>
        </w:trPr>
        <w:tc>
          <w:tcPr>
            <w:tcW w:w="1744" w:type="pct"/>
            <w:tcBorders>
              <w:top w:val="nil"/>
              <w:left w:val="nil"/>
              <w:right w:val="nil"/>
            </w:tcBorders>
            <w:vAlign w:val="center"/>
            <w:hideMark/>
          </w:tcPr>
          <w:p w:rsidR="00DF05F4" w:rsidRPr="005A4BD1" w:rsidRDefault="00DF05F4" w:rsidP="00CE74B9">
            <w:pPr>
              <w:spacing w:after="0"/>
              <w:rPr>
                <w:rFonts w:ascii="Arial" w:hAnsi="Arial" w:cs="Arial"/>
                <w:color w:val="000000"/>
                <w:sz w:val="18"/>
                <w:szCs w:val="18"/>
              </w:rPr>
            </w:pPr>
            <w:r w:rsidRPr="005A4BD1">
              <w:rPr>
                <w:rFonts w:ascii="Arial" w:hAnsi="Arial" w:cs="Arial"/>
                <w:color w:val="000000"/>
                <w:sz w:val="18"/>
                <w:szCs w:val="18"/>
              </w:rPr>
              <w:t>Activos Fijos Nuevo</w:t>
            </w:r>
          </w:p>
        </w:tc>
        <w:tc>
          <w:tcPr>
            <w:tcW w:w="434" w:type="pct"/>
            <w:tcBorders>
              <w:top w:val="nil"/>
              <w:left w:val="nil"/>
              <w:right w:val="nil"/>
            </w:tcBorders>
            <w:vAlign w:val="center"/>
            <w:hideMark/>
          </w:tcPr>
          <w:p w:rsidR="00DF05F4" w:rsidRPr="005A4BD1" w:rsidRDefault="00DF05F4" w:rsidP="00CE74B9">
            <w:pPr>
              <w:spacing w:after="0"/>
              <w:jc w:val="center"/>
              <w:rPr>
                <w:rFonts w:ascii="Arial" w:hAnsi="Arial" w:cs="Arial"/>
                <w:color w:val="000000"/>
                <w:sz w:val="18"/>
                <w:szCs w:val="18"/>
              </w:rPr>
            </w:pPr>
            <w:r w:rsidRPr="005A4BD1">
              <w:rPr>
                <w:rFonts w:ascii="Arial" w:hAnsi="Arial" w:cs="Arial"/>
                <w:color w:val="000000"/>
                <w:sz w:val="18"/>
                <w:szCs w:val="18"/>
              </w:rPr>
              <w:t>201</w:t>
            </w:r>
            <w:r>
              <w:rPr>
                <w:rFonts w:ascii="Arial" w:hAnsi="Arial" w:cs="Arial"/>
                <w:color w:val="000000"/>
                <w:sz w:val="18"/>
                <w:szCs w:val="18"/>
              </w:rPr>
              <w:t>9</w:t>
            </w:r>
          </w:p>
        </w:tc>
        <w:tc>
          <w:tcPr>
            <w:tcW w:w="940" w:type="pct"/>
            <w:tcBorders>
              <w:top w:val="nil"/>
              <w:left w:val="nil"/>
              <w:right w:val="nil"/>
            </w:tcBorders>
            <w:vAlign w:val="center"/>
            <w:hideMark/>
          </w:tcPr>
          <w:p w:rsidR="00DF05F4" w:rsidRPr="005A4BD1" w:rsidRDefault="00DF05F4" w:rsidP="00CE74B9">
            <w:pPr>
              <w:spacing w:after="0"/>
              <w:jc w:val="right"/>
              <w:rPr>
                <w:rFonts w:ascii="Arial" w:hAnsi="Arial" w:cs="Arial"/>
                <w:color w:val="000000"/>
                <w:sz w:val="18"/>
                <w:szCs w:val="18"/>
              </w:rPr>
            </w:pPr>
            <w:r w:rsidRPr="005A4BD1">
              <w:rPr>
                <w:rFonts w:ascii="Arial" w:hAnsi="Arial" w:cs="Arial"/>
                <w:color w:val="000000"/>
                <w:sz w:val="18"/>
                <w:szCs w:val="18"/>
              </w:rPr>
              <w:t>119.121,62</w:t>
            </w:r>
          </w:p>
        </w:tc>
        <w:tc>
          <w:tcPr>
            <w:tcW w:w="941" w:type="pct"/>
            <w:tcBorders>
              <w:top w:val="nil"/>
              <w:left w:val="nil"/>
              <w:right w:val="nil"/>
            </w:tcBorders>
            <w:vAlign w:val="center"/>
            <w:hideMark/>
          </w:tcPr>
          <w:p w:rsidR="00DF05F4" w:rsidRPr="005A4BD1" w:rsidRDefault="00DF05F4" w:rsidP="00CE74B9">
            <w:pPr>
              <w:spacing w:after="0"/>
              <w:jc w:val="right"/>
              <w:rPr>
                <w:rFonts w:ascii="Arial" w:hAnsi="Arial" w:cs="Arial"/>
                <w:color w:val="000000"/>
                <w:sz w:val="18"/>
                <w:szCs w:val="18"/>
              </w:rPr>
            </w:pPr>
            <w:r w:rsidRPr="005A4BD1">
              <w:rPr>
                <w:rFonts w:ascii="Trebuchet MS" w:hAnsi="Trebuchet MS"/>
                <w:sz w:val="18"/>
                <w:szCs w:val="18"/>
              </w:rPr>
              <w:t>-</w:t>
            </w:r>
          </w:p>
        </w:tc>
        <w:tc>
          <w:tcPr>
            <w:tcW w:w="941" w:type="pct"/>
            <w:tcBorders>
              <w:top w:val="nil"/>
              <w:left w:val="nil"/>
              <w:right w:val="nil"/>
            </w:tcBorders>
            <w:vAlign w:val="center"/>
            <w:hideMark/>
          </w:tcPr>
          <w:p w:rsidR="00DF05F4" w:rsidRPr="005A4BD1" w:rsidRDefault="00DF05F4" w:rsidP="00CE74B9">
            <w:pPr>
              <w:spacing w:after="0"/>
              <w:jc w:val="right"/>
              <w:rPr>
                <w:rFonts w:ascii="Arial" w:hAnsi="Arial" w:cs="Arial"/>
                <w:color w:val="000000"/>
                <w:sz w:val="18"/>
                <w:szCs w:val="18"/>
              </w:rPr>
            </w:pPr>
            <w:r w:rsidRPr="005A4BD1">
              <w:rPr>
                <w:rFonts w:ascii="Arial" w:hAnsi="Arial" w:cs="Arial"/>
                <w:color w:val="000000"/>
                <w:sz w:val="18"/>
                <w:szCs w:val="18"/>
              </w:rPr>
              <w:t>119.121,62</w:t>
            </w:r>
          </w:p>
        </w:tc>
      </w:tr>
      <w:tr w:rsidR="00542CF8" w:rsidRPr="005A4BD1" w:rsidTr="005A4BD1">
        <w:trPr>
          <w:trHeight w:val="283"/>
        </w:trPr>
        <w:tc>
          <w:tcPr>
            <w:tcW w:w="1744" w:type="pct"/>
            <w:tcBorders>
              <w:left w:val="nil"/>
              <w:bottom w:val="single" w:sz="4" w:space="0" w:color="auto"/>
              <w:right w:val="nil"/>
            </w:tcBorders>
            <w:vAlign w:val="center"/>
          </w:tcPr>
          <w:p w:rsidR="00DF05F4" w:rsidRPr="005A4BD1" w:rsidRDefault="00DF05F4" w:rsidP="005A4BD1">
            <w:pPr>
              <w:spacing w:after="0"/>
              <w:rPr>
                <w:rFonts w:ascii="Arial" w:hAnsi="Arial" w:cs="Arial"/>
                <w:color w:val="000000"/>
                <w:sz w:val="18"/>
                <w:szCs w:val="18"/>
              </w:rPr>
            </w:pPr>
            <w:r w:rsidRPr="005A4BD1">
              <w:rPr>
                <w:rFonts w:ascii="Arial" w:hAnsi="Arial" w:cs="Arial"/>
                <w:color w:val="000000"/>
                <w:sz w:val="18"/>
                <w:szCs w:val="18"/>
              </w:rPr>
              <w:t>Activos Fijos Nuevo</w:t>
            </w:r>
          </w:p>
        </w:tc>
        <w:tc>
          <w:tcPr>
            <w:tcW w:w="434" w:type="pct"/>
            <w:tcBorders>
              <w:left w:val="nil"/>
              <w:bottom w:val="single" w:sz="4" w:space="0" w:color="auto"/>
              <w:right w:val="nil"/>
            </w:tcBorders>
            <w:vAlign w:val="center"/>
          </w:tcPr>
          <w:p w:rsidR="00DF05F4" w:rsidRPr="005A4BD1" w:rsidRDefault="00DF05F4" w:rsidP="00DF05F4">
            <w:pPr>
              <w:spacing w:after="0"/>
              <w:jc w:val="center"/>
              <w:rPr>
                <w:rFonts w:ascii="Arial" w:hAnsi="Arial" w:cs="Arial"/>
                <w:color w:val="000000"/>
                <w:sz w:val="18"/>
                <w:szCs w:val="18"/>
              </w:rPr>
            </w:pPr>
            <w:r w:rsidRPr="005A4BD1">
              <w:rPr>
                <w:rFonts w:ascii="Arial" w:hAnsi="Arial" w:cs="Arial"/>
                <w:color w:val="000000"/>
                <w:sz w:val="18"/>
                <w:szCs w:val="18"/>
              </w:rPr>
              <w:t>20</w:t>
            </w:r>
            <w:r>
              <w:rPr>
                <w:rFonts w:ascii="Arial" w:hAnsi="Arial" w:cs="Arial"/>
                <w:color w:val="000000"/>
                <w:sz w:val="18"/>
                <w:szCs w:val="18"/>
              </w:rPr>
              <w:t>20</w:t>
            </w:r>
          </w:p>
        </w:tc>
        <w:tc>
          <w:tcPr>
            <w:tcW w:w="940" w:type="pct"/>
            <w:tcBorders>
              <w:left w:val="nil"/>
              <w:bottom w:val="single" w:sz="4" w:space="0" w:color="auto"/>
              <w:right w:val="nil"/>
            </w:tcBorders>
            <w:vAlign w:val="center"/>
          </w:tcPr>
          <w:p w:rsidR="00DF05F4" w:rsidRPr="005A4BD1" w:rsidRDefault="00DF05F4" w:rsidP="00DF05F4">
            <w:pPr>
              <w:spacing w:after="0"/>
              <w:jc w:val="right"/>
              <w:rPr>
                <w:rFonts w:ascii="Arial" w:hAnsi="Arial" w:cs="Arial"/>
                <w:color w:val="000000"/>
                <w:sz w:val="18"/>
                <w:szCs w:val="18"/>
              </w:rPr>
            </w:pPr>
            <w:r w:rsidRPr="005A4BD1">
              <w:rPr>
                <w:rFonts w:ascii="Arial" w:hAnsi="Arial" w:cs="Arial"/>
                <w:color w:val="000000"/>
                <w:sz w:val="18"/>
                <w:szCs w:val="18"/>
              </w:rPr>
              <w:t>1</w:t>
            </w:r>
            <w:r>
              <w:rPr>
                <w:rFonts w:ascii="Arial" w:hAnsi="Arial" w:cs="Arial"/>
                <w:color w:val="000000"/>
                <w:sz w:val="18"/>
                <w:szCs w:val="18"/>
              </w:rPr>
              <w:t>4.992,00</w:t>
            </w:r>
          </w:p>
        </w:tc>
        <w:tc>
          <w:tcPr>
            <w:tcW w:w="941" w:type="pct"/>
            <w:tcBorders>
              <w:left w:val="nil"/>
              <w:bottom w:val="single" w:sz="4" w:space="0" w:color="auto"/>
              <w:right w:val="nil"/>
            </w:tcBorders>
            <w:vAlign w:val="center"/>
          </w:tcPr>
          <w:p w:rsidR="00DF05F4" w:rsidRPr="005A4BD1" w:rsidRDefault="00DF05F4" w:rsidP="005A4BD1">
            <w:pPr>
              <w:spacing w:after="0"/>
              <w:jc w:val="right"/>
              <w:rPr>
                <w:rFonts w:ascii="Arial" w:hAnsi="Arial" w:cs="Arial"/>
                <w:color w:val="000000"/>
                <w:sz w:val="18"/>
                <w:szCs w:val="18"/>
              </w:rPr>
            </w:pPr>
            <w:r w:rsidRPr="005A4BD1">
              <w:rPr>
                <w:rFonts w:ascii="Trebuchet MS" w:hAnsi="Trebuchet MS"/>
                <w:sz w:val="18"/>
                <w:szCs w:val="18"/>
              </w:rPr>
              <w:t>-</w:t>
            </w:r>
          </w:p>
        </w:tc>
        <w:tc>
          <w:tcPr>
            <w:tcW w:w="941" w:type="pct"/>
            <w:tcBorders>
              <w:left w:val="nil"/>
              <w:bottom w:val="single" w:sz="4" w:space="0" w:color="auto"/>
              <w:right w:val="nil"/>
            </w:tcBorders>
            <w:vAlign w:val="center"/>
          </w:tcPr>
          <w:p w:rsidR="00DF05F4" w:rsidRPr="005A4BD1" w:rsidRDefault="00DF05F4" w:rsidP="00DF05F4">
            <w:pPr>
              <w:spacing w:after="0"/>
              <w:jc w:val="right"/>
              <w:rPr>
                <w:rFonts w:ascii="Arial" w:hAnsi="Arial" w:cs="Arial"/>
                <w:color w:val="000000"/>
                <w:sz w:val="18"/>
                <w:szCs w:val="18"/>
              </w:rPr>
            </w:pPr>
            <w:r w:rsidRPr="005A4BD1">
              <w:rPr>
                <w:rFonts w:ascii="Arial" w:hAnsi="Arial" w:cs="Arial"/>
                <w:color w:val="000000"/>
                <w:sz w:val="18"/>
                <w:szCs w:val="18"/>
              </w:rPr>
              <w:t>1</w:t>
            </w:r>
            <w:r>
              <w:rPr>
                <w:rFonts w:ascii="Arial" w:hAnsi="Arial" w:cs="Arial"/>
                <w:color w:val="000000"/>
                <w:sz w:val="18"/>
                <w:szCs w:val="18"/>
              </w:rPr>
              <w:t>4.992,00</w:t>
            </w:r>
          </w:p>
        </w:tc>
      </w:tr>
      <w:tr w:rsidR="00542CF8" w:rsidRPr="00885BAC" w:rsidTr="005A4BD1">
        <w:trPr>
          <w:trHeight w:val="283"/>
        </w:trPr>
        <w:tc>
          <w:tcPr>
            <w:tcW w:w="1744" w:type="pct"/>
            <w:tcBorders>
              <w:top w:val="nil"/>
              <w:left w:val="nil"/>
              <w:bottom w:val="single" w:sz="4" w:space="0" w:color="auto"/>
              <w:right w:val="nil"/>
            </w:tcBorders>
            <w:shd w:val="clear" w:color="000000" w:fill="F2F2F2"/>
            <w:vAlign w:val="center"/>
            <w:hideMark/>
          </w:tcPr>
          <w:p w:rsidR="00DF05F4" w:rsidRPr="005A4BD1" w:rsidRDefault="00DF05F4" w:rsidP="005A4BD1">
            <w:pPr>
              <w:spacing w:after="0"/>
              <w:rPr>
                <w:rFonts w:ascii="Arial" w:hAnsi="Arial" w:cs="Arial"/>
                <w:b/>
                <w:bCs/>
                <w:color w:val="000000"/>
                <w:sz w:val="18"/>
                <w:szCs w:val="18"/>
              </w:rPr>
            </w:pPr>
            <w:r w:rsidRPr="005A4BD1">
              <w:rPr>
                <w:rFonts w:ascii="Arial" w:hAnsi="Arial" w:cs="Arial"/>
                <w:b/>
                <w:bCs/>
                <w:color w:val="000000"/>
                <w:sz w:val="18"/>
                <w:szCs w:val="18"/>
              </w:rPr>
              <w:t> Total</w:t>
            </w:r>
          </w:p>
        </w:tc>
        <w:tc>
          <w:tcPr>
            <w:tcW w:w="434" w:type="pct"/>
            <w:tcBorders>
              <w:top w:val="nil"/>
              <w:left w:val="nil"/>
              <w:bottom w:val="single" w:sz="4" w:space="0" w:color="auto"/>
              <w:right w:val="nil"/>
            </w:tcBorders>
            <w:shd w:val="clear" w:color="000000" w:fill="F2F2F2"/>
            <w:vAlign w:val="center"/>
            <w:hideMark/>
          </w:tcPr>
          <w:p w:rsidR="00DF05F4" w:rsidRPr="005A4BD1" w:rsidRDefault="00DF05F4" w:rsidP="005A4BD1">
            <w:pPr>
              <w:spacing w:after="0"/>
              <w:rPr>
                <w:rFonts w:ascii="Arial" w:hAnsi="Arial" w:cs="Arial"/>
                <w:b/>
                <w:bCs/>
                <w:color w:val="000000"/>
                <w:sz w:val="18"/>
                <w:szCs w:val="18"/>
              </w:rPr>
            </w:pPr>
            <w:r w:rsidRPr="005A4BD1">
              <w:rPr>
                <w:rFonts w:ascii="Arial" w:hAnsi="Arial" w:cs="Arial"/>
                <w:b/>
                <w:bCs/>
                <w:color w:val="000000"/>
                <w:sz w:val="18"/>
                <w:szCs w:val="18"/>
              </w:rPr>
              <w:t> </w:t>
            </w:r>
          </w:p>
        </w:tc>
        <w:tc>
          <w:tcPr>
            <w:tcW w:w="940" w:type="pct"/>
            <w:tcBorders>
              <w:top w:val="nil"/>
              <w:left w:val="nil"/>
              <w:bottom w:val="single" w:sz="4" w:space="0" w:color="auto"/>
              <w:right w:val="nil"/>
            </w:tcBorders>
            <w:shd w:val="clear" w:color="000000" w:fill="F2F2F2"/>
            <w:vAlign w:val="center"/>
            <w:hideMark/>
          </w:tcPr>
          <w:p w:rsidR="00DF05F4" w:rsidRPr="005A4BD1" w:rsidRDefault="00DF05F4" w:rsidP="00542CF8">
            <w:pPr>
              <w:spacing w:after="0"/>
              <w:jc w:val="right"/>
              <w:rPr>
                <w:rFonts w:ascii="Arial" w:hAnsi="Arial" w:cs="Arial"/>
                <w:b/>
                <w:bCs/>
                <w:color w:val="000000"/>
                <w:sz w:val="18"/>
                <w:szCs w:val="18"/>
              </w:rPr>
            </w:pPr>
            <w:r w:rsidRPr="005A4BD1">
              <w:rPr>
                <w:rFonts w:ascii="Arial" w:hAnsi="Arial" w:cs="Arial"/>
                <w:b/>
                <w:bCs/>
                <w:color w:val="000000"/>
                <w:sz w:val="18"/>
                <w:szCs w:val="18"/>
              </w:rPr>
              <w:t>2</w:t>
            </w:r>
            <w:r w:rsidR="00542CF8">
              <w:rPr>
                <w:rFonts w:ascii="Arial" w:hAnsi="Arial" w:cs="Arial"/>
                <w:b/>
                <w:bCs/>
                <w:color w:val="000000"/>
                <w:sz w:val="18"/>
                <w:szCs w:val="18"/>
              </w:rPr>
              <w:t>60.567,88</w:t>
            </w:r>
          </w:p>
        </w:tc>
        <w:tc>
          <w:tcPr>
            <w:tcW w:w="941" w:type="pct"/>
            <w:tcBorders>
              <w:top w:val="nil"/>
              <w:left w:val="nil"/>
              <w:bottom w:val="single" w:sz="4" w:space="0" w:color="auto"/>
              <w:right w:val="nil"/>
            </w:tcBorders>
            <w:shd w:val="clear" w:color="000000" w:fill="F2F2F2"/>
            <w:vAlign w:val="center"/>
            <w:hideMark/>
          </w:tcPr>
          <w:p w:rsidR="00DF05F4" w:rsidRPr="005A4BD1" w:rsidRDefault="00DF05F4" w:rsidP="005A4BD1">
            <w:pPr>
              <w:spacing w:after="0"/>
              <w:jc w:val="right"/>
              <w:rPr>
                <w:rFonts w:ascii="Arial" w:hAnsi="Arial" w:cs="Arial"/>
                <w:b/>
                <w:bCs/>
                <w:color w:val="000000"/>
                <w:sz w:val="18"/>
                <w:szCs w:val="18"/>
              </w:rPr>
            </w:pPr>
            <w:r w:rsidRPr="005A4BD1">
              <w:rPr>
                <w:rFonts w:ascii="Arial" w:hAnsi="Arial" w:cs="Arial"/>
                <w:b/>
                <w:bCs/>
                <w:color w:val="000000"/>
                <w:sz w:val="18"/>
                <w:szCs w:val="18"/>
              </w:rPr>
              <w:t>-</w:t>
            </w:r>
          </w:p>
        </w:tc>
        <w:tc>
          <w:tcPr>
            <w:tcW w:w="941" w:type="pct"/>
            <w:tcBorders>
              <w:top w:val="nil"/>
              <w:left w:val="nil"/>
              <w:bottom w:val="single" w:sz="4" w:space="0" w:color="auto"/>
              <w:right w:val="nil"/>
            </w:tcBorders>
            <w:shd w:val="clear" w:color="000000" w:fill="F2F2F2"/>
            <w:vAlign w:val="center"/>
            <w:hideMark/>
          </w:tcPr>
          <w:p w:rsidR="00DF05F4" w:rsidRDefault="00DF05F4" w:rsidP="00542CF8">
            <w:pPr>
              <w:spacing w:after="0"/>
              <w:jc w:val="right"/>
              <w:rPr>
                <w:rFonts w:ascii="Arial" w:hAnsi="Arial" w:cs="Arial"/>
                <w:b/>
                <w:bCs/>
                <w:color w:val="000000"/>
                <w:sz w:val="18"/>
                <w:szCs w:val="18"/>
              </w:rPr>
            </w:pPr>
            <w:r w:rsidRPr="005A4BD1">
              <w:rPr>
                <w:rFonts w:ascii="Arial" w:hAnsi="Arial" w:cs="Arial"/>
                <w:b/>
                <w:bCs/>
                <w:color w:val="000000"/>
                <w:sz w:val="18"/>
                <w:szCs w:val="18"/>
              </w:rPr>
              <w:t>2</w:t>
            </w:r>
            <w:r w:rsidR="00542CF8">
              <w:rPr>
                <w:rFonts w:ascii="Arial" w:hAnsi="Arial" w:cs="Arial"/>
                <w:b/>
                <w:bCs/>
                <w:color w:val="000000"/>
                <w:sz w:val="18"/>
                <w:szCs w:val="18"/>
              </w:rPr>
              <w:t>60.567,88</w:t>
            </w:r>
          </w:p>
        </w:tc>
      </w:tr>
    </w:tbl>
    <w:p w:rsidR="00562F38" w:rsidRDefault="00562F38" w:rsidP="00562F38">
      <w:pPr>
        <w:spacing w:before="120" w:after="120" w:line="280" w:lineRule="exact"/>
        <w:jc w:val="both"/>
        <w:rPr>
          <w:rFonts w:ascii="Arial" w:hAnsi="Arial" w:cs="Arial"/>
          <w:sz w:val="20"/>
        </w:rPr>
      </w:pPr>
      <w:r w:rsidRPr="00562F38">
        <w:rPr>
          <w:rFonts w:ascii="Arial" w:hAnsi="Arial" w:cs="Arial"/>
          <w:sz w:val="20"/>
        </w:rPr>
        <w:t>El movimiento de los impuestos diferidos generados y cancelados, se detallan a continuación, en euros:</w:t>
      </w:r>
    </w:p>
    <w:tbl>
      <w:tblPr>
        <w:tblW w:w="5000" w:type="pct"/>
        <w:tblCellMar>
          <w:left w:w="70" w:type="dxa"/>
          <w:right w:w="70" w:type="dxa"/>
        </w:tblCellMar>
        <w:tblLook w:val="04A0"/>
      </w:tblPr>
      <w:tblGrid>
        <w:gridCol w:w="2849"/>
        <w:gridCol w:w="1113"/>
        <w:gridCol w:w="1048"/>
        <w:gridCol w:w="1451"/>
        <w:gridCol w:w="1069"/>
        <w:gridCol w:w="1114"/>
      </w:tblGrid>
      <w:tr w:rsidR="00D40F61" w:rsidRPr="00562F38" w:rsidTr="00D40F61">
        <w:trPr>
          <w:trHeight w:val="340"/>
        </w:trPr>
        <w:tc>
          <w:tcPr>
            <w:tcW w:w="1685" w:type="pct"/>
            <w:tcBorders>
              <w:top w:val="nil"/>
              <w:left w:val="nil"/>
              <w:bottom w:val="single" w:sz="4" w:space="0" w:color="auto"/>
              <w:right w:val="nil"/>
            </w:tcBorders>
            <w:shd w:val="clear" w:color="000000" w:fill="D9D9D9"/>
            <w:vAlign w:val="bottom"/>
            <w:hideMark/>
          </w:tcPr>
          <w:p w:rsidR="00D40F61" w:rsidRPr="00562F38" w:rsidRDefault="00D40F61" w:rsidP="00D40F61">
            <w:pPr>
              <w:keepNext/>
              <w:keepLines/>
              <w:spacing w:after="0" w:line="240" w:lineRule="auto"/>
              <w:jc w:val="center"/>
              <w:rPr>
                <w:rFonts w:ascii="Arial" w:eastAsia="Times New Roman" w:hAnsi="Arial" w:cs="Arial"/>
                <w:color w:val="000000"/>
                <w:sz w:val="18"/>
                <w:szCs w:val="18"/>
                <w:lang w:eastAsia="es-ES"/>
              </w:rPr>
            </w:pPr>
          </w:p>
        </w:tc>
        <w:tc>
          <w:tcPr>
            <w:tcW w:w="681" w:type="pct"/>
            <w:tcBorders>
              <w:top w:val="nil"/>
              <w:left w:val="nil"/>
              <w:bottom w:val="single" w:sz="4" w:space="0" w:color="auto"/>
              <w:right w:val="nil"/>
            </w:tcBorders>
            <w:shd w:val="clear" w:color="000000" w:fill="D9D9D9"/>
            <w:vAlign w:val="bottom"/>
            <w:hideMark/>
          </w:tcPr>
          <w:p w:rsidR="00D40F61" w:rsidRPr="00562F38" w:rsidRDefault="00D40F61" w:rsidP="00D40F61">
            <w:pPr>
              <w:keepNext/>
              <w:keepLines/>
              <w:spacing w:after="0" w:line="240" w:lineRule="auto"/>
              <w:jc w:val="center"/>
              <w:rPr>
                <w:rFonts w:ascii="Arial" w:eastAsia="Times New Roman" w:hAnsi="Arial" w:cs="Arial"/>
                <w:b/>
                <w:bCs/>
                <w:color w:val="000000"/>
                <w:sz w:val="18"/>
                <w:szCs w:val="18"/>
                <w:lang w:eastAsia="es-ES"/>
              </w:rPr>
            </w:pPr>
            <w:r>
              <w:rPr>
                <w:rFonts w:ascii="Arial" w:hAnsi="Arial" w:cs="Arial"/>
                <w:b/>
                <w:bCs/>
                <w:color w:val="000000"/>
                <w:sz w:val="18"/>
                <w:szCs w:val="18"/>
              </w:rPr>
              <w:t>31/12/2019</w:t>
            </w:r>
          </w:p>
        </w:tc>
        <w:tc>
          <w:tcPr>
            <w:tcW w:w="643" w:type="pct"/>
            <w:tcBorders>
              <w:top w:val="nil"/>
              <w:left w:val="nil"/>
              <w:bottom w:val="single" w:sz="4" w:space="0" w:color="auto"/>
              <w:right w:val="nil"/>
            </w:tcBorders>
            <w:shd w:val="clear" w:color="000000" w:fill="D9D9D9"/>
            <w:vAlign w:val="bottom"/>
            <w:hideMark/>
          </w:tcPr>
          <w:p w:rsidR="00D40F61" w:rsidRPr="00562F38" w:rsidRDefault="00D40F61" w:rsidP="00D40F61">
            <w:pPr>
              <w:keepNext/>
              <w:keepLines/>
              <w:spacing w:after="0" w:line="240" w:lineRule="auto"/>
              <w:jc w:val="center"/>
              <w:rPr>
                <w:rFonts w:ascii="Arial" w:eastAsia="Times New Roman" w:hAnsi="Arial" w:cs="Arial"/>
                <w:b/>
                <w:bCs/>
                <w:color w:val="000000"/>
                <w:sz w:val="18"/>
                <w:szCs w:val="18"/>
                <w:lang w:eastAsia="es-ES"/>
              </w:rPr>
            </w:pPr>
            <w:r>
              <w:rPr>
                <w:rFonts w:ascii="Arial" w:hAnsi="Arial" w:cs="Arial"/>
                <w:b/>
                <w:bCs/>
                <w:color w:val="000000"/>
                <w:sz w:val="18"/>
                <w:szCs w:val="18"/>
              </w:rPr>
              <w:t>Generado</w:t>
            </w:r>
          </w:p>
        </w:tc>
        <w:tc>
          <w:tcPr>
            <w:tcW w:w="655" w:type="pct"/>
            <w:tcBorders>
              <w:top w:val="nil"/>
              <w:left w:val="nil"/>
              <w:bottom w:val="single" w:sz="4" w:space="0" w:color="auto"/>
              <w:right w:val="nil"/>
            </w:tcBorders>
            <w:shd w:val="clear" w:color="000000" w:fill="D9D9D9"/>
            <w:vAlign w:val="bottom"/>
          </w:tcPr>
          <w:p w:rsidR="00D40F61" w:rsidRDefault="00D40F61" w:rsidP="00D40F61">
            <w:pPr>
              <w:keepNext/>
              <w:keepLines/>
              <w:spacing w:after="0" w:line="240" w:lineRule="auto"/>
              <w:jc w:val="center"/>
              <w:rPr>
                <w:rFonts w:ascii="Arial" w:hAnsi="Arial" w:cs="Arial"/>
                <w:b/>
                <w:bCs/>
                <w:color w:val="000000"/>
                <w:sz w:val="18"/>
                <w:szCs w:val="18"/>
              </w:rPr>
            </w:pPr>
            <w:r>
              <w:rPr>
                <w:rFonts w:ascii="Arial" w:hAnsi="Arial" w:cs="Arial"/>
                <w:b/>
                <w:bCs/>
                <w:color w:val="000000"/>
                <w:sz w:val="18"/>
                <w:szCs w:val="18"/>
              </w:rPr>
              <w:t>Reclasificación</w:t>
            </w:r>
          </w:p>
        </w:tc>
        <w:tc>
          <w:tcPr>
            <w:tcW w:w="655" w:type="pct"/>
            <w:tcBorders>
              <w:top w:val="nil"/>
              <w:left w:val="nil"/>
              <w:bottom w:val="single" w:sz="4" w:space="0" w:color="auto"/>
              <w:right w:val="nil"/>
            </w:tcBorders>
            <w:shd w:val="clear" w:color="000000" w:fill="D9D9D9"/>
            <w:vAlign w:val="bottom"/>
            <w:hideMark/>
          </w:tcPr>
          <w:p w:rsidR="00D40F61" w:rsidRPr="00562F38" w:rsidRDefault="00D40F61" w:rsidP="00D40F61">
            <w:pPr>
              <w:keepNext/>
              <w:keepLines/>
              <w:spacing w:after="0" w:line="240" w:lineRule="auto"/>
              <w:jc w:val="center"/>
              <w:rPr>
                <w:rFonts w:ascii="Arial" w:eastAsia="Times New Roman" w:hAnsi="Arial" w:cs="Arial"/>
                <w:b/>
                <w:bCs/>
                <w:color w:val="000000"/>
                <w:sz w:val="18"/>
                <w:szCs w:val="18"/>
                <w:lang w:eastAsia="es-ES"/>
              </w:rPr>
            </w:pPr>
            <w:r>
              <w:rPr>
                <w:rFonts w:ascii="Arial" w:hAnsi="Arial" w:cs="Arial"/>
                <w:b/>
                <w:bCs/>
                <w:color w:val="000000"/>
                <w:sz w:val="18"/>
                <w:szCs w:val="18"/>
              </w:rPr>
              <w:t>Aplicados</w:t>
            </w:r>
          </w:p>
        </w:tc>
        <w:tc>
          <w:tcPr>
            <w:tcW w:w="681" w:type="pct"/>
            <w:tcBorders>
              <w:top w:val="nil"/>
              <w:left w:val="nil"/>
              <w:bottom w:val="single" w:sz="4" w:space="0" w:color="auto"/>
              <w:right w:val="nil"/>
            </w:tcBorders>
            <w:shd w:val="clear" w:color="000000" w:fill="D9D9D9"/>
            <w:vAlign w:val="bottom"/>
            <w:hideMark/>
          </w:tcPr>
          <w:p w:rsidR="00D40F61" w:rsidRPr="00562F38" w:rsidRDefault="00D40F61" w:rsidP="00D40F61">
            <w:pPr>
              <w:keepNext/>
              <w:keepLines/>
              <w:spacing w:after="0" w:line="240" w:lineRule="auto"/>
              <w:jc w:val="center"/>
              <w:rPr>
                <w:rFonts w:ascii="Arial" w:eastAsia="Times New Roman" w:hAnsi="Arial" w:cs="Arial"/>
                <w:b/>
                <w:bCs/>
                <w:color w:val="000000"/>
                <w:sz w:val="18"/>
                <w:szCs w:val="18"/>
                <w:lang w:eastAsia="es-ES"/>
              </w:rPr>
            </w:pPr>
            <w:r>
              <w:rPr>
                <w:rFonts w:ascii="Arial" w:hAnsi="Arial" w:cs="Arial"/>
                <w:b/>
                <w:bCs/>
                <w:color w:val="000000"/>
                <w:sz w:val="18"/>
                <w:szCs w:val="18"/>
              </w:rPr>
              <w:t>31/12/2020</w:t>
            </w:r>
          </w:p>
        </w:tc>
      </w:tr>
      <w:tr w:rsidR="00D40F61" w:rsidRPr="00562F38" w:rsidTr="00D40F61">
        <w:trPr>
          <w:trHeight w:val="283"/>
        </w:trPr>
        <w:tc>
          <w:tcPr>
            <w:tcW w:w="1685" w:type="pct"/>
            <w:tcBorders>
              <w:top w:val="nil"/>
              <w:left w:val="nil"/>
              <w:bottom w:val="nil"/>
              <w:right w:val="nil"/>
            </w:tcBorders>
            <w:shd w:val="clear" w:color="auto" w:fill="auto"/>
            <w:vAlign w:val="center"/>
            <w:hideMark/>
          </w:tcPr>
          <w:p w:rsidR="00D40F61" w:rsidRPr="00562F38" w:rsidRDefault="00D40F61" w:rsidP="00CA4C45">
            <w:pPr>
              <w:keepNext/>
              <w:keepLines/>
              <w:spacing w:after="0" w:line="240" w:lineRule="auto"/>
              <w:rPr>
                <w:rFonts w:ascii="Arial" w:eastAsia="Times New Roman" w:hAnsi="Arial" w:cs="Arial"/>
                <w:b/>
                <w:bCs/>
                <w:color w:val="000000"/>
                <w:sz w:val="18"/>
                <w:szCs w:val="18"/>
                <w:lang w:eastAsia="es-ES"/>
              </w:rPr>
            </w:pPr>
            <w:r w:rsidRPr="00562F38">
              <w:rPr>
                <w:rFonts w:ascii="Arial" w:eastAsia="Times New Roman" w:hAnsi="Arial" w:cs="Arial"/>
                <w:b/>
                <w:bCs/>
                <w:color w:val="000000"/>
                <w:sz w:val="18"/>
                <w:szCs w:val="18"/>
                <w:lang w:eastAsia="es-ES"/>
              </w:rPr>
              <w:t>Impuestos diferidos pasivos</w:t>
            </w:r>
          </w:p>
        </w:tc>
        <w:tc>
          <w:tcPr>
            <w:tcW w:w="681" w:type="pct"/>
            <w:tcBorders>
              <w:top w:val="nil"/>
              <w:left w:val="nil"/>
              <w:bottom w:val="nil"/>
              <w:right w:val="nil"/>
            </w:tcBorders>
            <w:shd w:val="clear" w:color="auto" w:fill="auto"/>
            <w:noWrap/>
            <w:vAlign w:val="center"/>
            <w:hideMark/>
          </w:tcPr>
          <w:p w:rsidR="00D40F61" w:rsidRPr="00562F38" w:rsidRDefault="00D40F61" w:rsidP="00D40F61">
            <w:pPr>
              <w:keepNext/>
              <w:keepLines/>
              <w:spacing w:after="0" w:line="240" w:lineRule="auto"/>
              <w:jc w:val="right"/>
              <w:rPr>
                <w:rFonts w:ascii="Arial" w:eastAsia="Times New Roman" w:hAnsi="Arial" w:cs="Arial"/>
                <w:b/>
                <w:bCs/>
                <w:color w:val="000000"/>
                <w:sz w:val="18"/>
                <w:szCs w:val="18"/>
                <w:lang w:eastAsia="es-ES"/>
              </w:rPr>
            </w:pPr>
          </w:p>
        </w:tc>
        <w:tc>
          <w:tcPr>
            <w:tcW w:w="643" w:type="pct"/>
            <w:tcBorders>
              <w:top w:val="nil"/>
              <w:left w:val="nil"/>
              <w:bottom w:val="nil"/>
              <w:right w:val="nil"/>
            </w:tcBorders>
            <w:shd w:val="clear" w:color="auto" w:fill="auto"/>
            <w:noWrap/>
            <w:vAlign w:val="center"/>
            <w:hideMark/>
          </w:tcPr>
          <w:p w:rsidR="00D40F61" w:rsidRPr="00562F38" w:rsidRDefault="00D40F61" w:rsidP="00D40F61">
            <w:pPr>
              <w:keepNext/>
              <w:keepLines/>
              <w:spacing w:after="0" w:line="240" w:lineRule="auto"/>
              <w:jc w:val="right"/>
              <w:rPr>
                <w:rFonts w:ascii="Times New Roman" w:eastAsia="Times New Roman" w:hAnsi="Times New Roman" w:cs="Times New Roman"/>
                <w:sz w:val="20"/>
                <w:szCs w:val="20"/>
                <w:lang w:eastAsia="es-ES"/>
              </w:rPr>
            </w:pPr>
          </w:p>
        </w:tc>
        <w:tc>
          <w:tcPr>
            <w:tcW w:w="655" w:type="pct"/>
            <w:tcBorders>
              <w:top w:val="nil"/>
              <w:left w:val="nil"/>
              <w:bottom w:val="nil"/>
              <w:right w:val="nil"/>
            </w:tcBorders>
            <w:vAlign w:val="center"/>
          </w:tcPr>
          <w:p w:rsidR="00D40F61" w:rsidRPr="00562F38" w:rsidRDefault="00D40F61" w:rsidP="00D40F61">
            <w:pPr>
              <w:keepNext/>
              <w:keepLines/>
              <w:spacing w:after="0" w:line="240" w:lineRule="auto"/>
              <w:jc w:val="right"/>
              <w:rPr>
                <w:rFonts w:ascii="Times New Roman" w:eastAsia="Times New Roman" w:hAnsi="Times New Roman" w:cs="Times New Roman"/>
                <w:sz w:val="20"/>
                <w:szCs w:val="20"/>
                <w:lang w:eastAsia="es-ES"/>
              </w:rPr>
            </w:pPr>
          </w:p>
        </w:tc>
        <w:tc>
          <w:tcPr>
            <w:tcW w:w="655" w:type="pct"/>
            <w:tcBorders>
              <w:top w:val="nil"/>
              <w:left w:val="nil"/>
              <w:bottom w:val="nil"/>
              <w:right w:val="nil"/>
            </w:tcBorders>
            <w:shd w:val="clear" w:color="auto" w:fill="auto"/>
            <w:noWrap/>
            <w:vAlign w:val="center"/>
            <w:hideMark/>
          </w:tcPr>
          <w:p w:rsidR="00D40F61" w:rsidRPr="00562F38" w:rsidRDefault="00D40F61" w:rsidP="00D40F61">
            <w:pPr>
              <w:keepNext/>
              <w:keepLines/>
              <w:spacing w:after="0" w:line="240" w:lineRule="auto"/>
              <w:jc w:val="right"/>
              <w:rPr>
                <w:rFonts w:ascii="Times New Roman" w:eastAsia="Times New Roman" w:hAnsi="Times New Roman" w:cs="Times New Roman"/>
                <w:sz w:val="20"/>
                <w:szCs w:val="20"/>
                <w:lang w:eastAsia="es-ES"/>
              </w:rPr>
            </w:pPr>
          </w:p>
        </w:tc>
        <w:tc>
          <w:tcPr>
            <w:tcW w:w="681" w:type="pct"/>
            <w:tcBorders>
              <w:top w:val="nil"/>
              <w:left w:val="nil"/>
              <w:bottom w:val="nil"/>
              <w:right w:val="nil"/>
            </w:tcBorders>
            <w:shd w:val="clear" w:color="auto" w:fill="auto"/>
            <w:noWrap/>
            <w:vAlign w:val="center"/>
            <w:hideMark/>
          </w:tcPr>
          <w:p w:rsidR="00D40F61" w:rsidRPr="00562F38" w:rsidRDefault="00D40F61" w:rsidP="00D40F61">
            <w:pPr>
              <w:keepNext/>
              <w:keepLines/>
              <w:spacing w:after="0" w:line="240" w:lineRule="auto"/>
              <w:jc w:val="right"/>
              <w:rPr>
                <w:rFonts w:ascii="Times New Roman" w:eastAsia="Times New Roman" w:hAnsi="Times New Roman" w:cs="Times New Roman"/>
                <w:sz w:val="20"/>
                <w:szCs w:val="20"/>
                <w:lang w:eastAsia="es-ES"/>
              </w:rPr>
            </w:pPr>
          </w:p>
        </w:tc>
      </w:tr>
      <w:tr w:rsidR="00D40F61" w:rsidRPr="00562F38" w:rsidTr="00D40F61">
        <w:trPr>
          <w:trHeight w:val="283"/>
        </w:trPr>
        <w:tc>
          <w:tcPr>
            <w:tcW w:w="1685" w:type="pct"/>
            <w:tcBorders>
              <w:top w:val="nil"/>
              <w:left w:val="nil"/>
              <w:bottom w:val="nil"/>
              <w:right w:val="nil"/>
            </w:tcBorders>
            <w:shd w:val="clear" w:color="auto" w:fill="auto"/>
            <w:vAlign w:val="center"/>
            <w:hideMark/>
          </w:tcPr>
          <w:p w:rsidR="00D40F61" w:rsidRPr="00562F38" w:rsidRDefault="00D40F61" w:rsidP="00CA4C45">
            <w:pPr>
              <w:keepNext/>
              <w:keepLines/>
              <w:spacing w:after="0" w:line="240" w:lineRule="auto"/>
              <w:rPr>
                <w:rFonts w:ascii="Arial" w:eastAsia="Times New Roman" w:hAnsi="Arial" w:cs="Arial"/>
                <w:color w:val="000000"/>
                <w:sz w:val="18"/>
                <w:szCs w:val="18"/>
                <w:lang w:eastAsia="es-ES"/>
              </w:rPr>
            </w:pPr>
            <w:r w:rsidRPr="00562F38">
              <w:rPr>
                <w:rFonts w:ascii="Arial" w:eastAsia="Times New Roman" w:hAnsi="Arial" w:cs="Arial"/>
                <w:color w:val="000000"/>
                <w:sz w:val="18"/>
                <w:szCs w:val="18"/>
                <w:lang w:eastAsia="es-ES"/>
              </w:rPr>
              <w:t>Diferencias temporarias</w:t>
            </w:r>
          </w:p>
        </w:tc>
        <w:tc>
          <w:tcPr>
            <w:tcW w:w="681" w:type="pct"/>
            <w:tcBorders>
              <w:top w:val="nil"/>
              <w:left w:val="nil"/>
              <w:bottom w:val="nil"/>
              <w:right w:val="nil"/>
            </w:tcBorders>
            <w:shd w:val="clear" w:color="auto" w:fill="auto"/>
            <w:vAlign w:val="center"/>
            <w:hideMark/>
          </w:tcPr>
          <w:p w:rsidR="00D40F61" w:rsidRPr="00562F38" w:rsidRDefault="00D40F61" w:rsidP="00D40F61">
            <w:pPr>
              <w:keepNext/>
              <w:keepLines/>
              <w:spacing w:after="0" w:line="240" w:lineRule="auto"/>
              <w:jc w:val="right"/>
              <w:rPr>
                <w:rFonts w:ascii="Arial" w:eastAsia="Times New Roman" w:hAnsi="Arial" w:cs="Arial"/>
                <w:b/>
                <w:bCs/>
                <w:color w:val="000000"/>
                <w:sz w:val="18"/>
                <w:szCs w:val="18"/>
                <w:lang w:eastAsia="es-ES"/>
              </w:rPr>
            </w:pPr>
            <w:r>
              <w:rPr>
                <w:rFonts w:ascii="Arial" w:hAnsi="Arial" w:cs="Arial"/>
                <w:b/>
                <w:bCs/>
                <w:color w:val="000000"/>
                <w:sz w:val="18"/>
                <w:szCs w:val="18"/>
              </w:rPr>
              <w:t>669.746,06</w:t>
            </w:r>
          </w:p>
        </w:tc>
        <w:tc>
          <w:tcPr>
            <w:tcW w:w="643" w:type="pct"/>
            <w:tcBorders>
              <w:top w:val="nil"/>
              <w:left w:val="nil"/>
              <w:bottom w:val="nil"/>
              <w:right w:val="nil"/>
            </w:tcBorders>
            <w:shd w:val="clear" w:color="auto" w:fill="auto"/>
            <w:vAlign w:val="center"/>
            <w:hideMark/>
          </w:tcPr>
          <w:p w:rsidR="00D40F61" w:rsidRPr="00562F38" w:rsidRDefault="00D40F61" w:rsidP="00D40F61">
            <w:pPr>
              <w:keepNext/>
              <w:keepLines/>
              <w:spacing w:after="0" w:line="240" w:lineRule="auto"/>
              <w:jc w:val="right"/>
              <w:rPr>
                <w:rFonts w:ascii="Arial" w:eastAsia="Times New Roman" w:hAnsi="Arial" w:cs="Arial"/>
                <w:color w:val="000000"/>
                <w:sz w:val="18"/>
                <w:szCs w:val="18"/>
                <w:lang w:eastAsia="es-ES"/>
              </w:rPr>
            </w:pPr>
            <w:r>
              <w:rPr>
                <w:rFonts w:ascii="Arial" w:hAnsi="Arial" w:cs="Arial"/>
                <w:color w:val="000000"/>
                <w:sz w:val="18"/>
                <w:szCs w:val="18"/>
              </w:rPr>
              <w:t>124,53</w:t>
            </w:r>
          </w:p>
        </w:tc>
        <w:tc>
          <w:tcPr>
            <w:tcW w:w="655" w:type="pct"/>
            <w:tcBorders>
              <w:top w:val="nil"/>
              <w:left w:val="nil"/>
              <w:bottom w:val="nil"/>
              <w:right w:val="nil"/>
            </w:tcBorders>
            <w:vAlign w:val="center"/>
          </w:tcPr>
          <w:p w:rsidR="00D40F61" w:rsidRDefault="005A4BD1" w:rsidP="005A4BD1">
            <w:pPr>
              <w:keepNext/>
              <w:keepLines/>
              <w:spacing w:after="0" w:line="240" w:lineRule="auto"/>
              <w:jc w:val="right"/>
              <w:rPr>
                <w:rFonts w:ascii="Arial" w:hAnsi="Arial" w:cs="Arial"/>
                <w:color w:val="000000"/>
                <w:sz w:val="18"/>
                <w:szCs w:val="18"/>
              </w:rPr>
            </w:pPr>
            <w:r>
              <w:rPr>
                <w:rFonts w:ascii="Arial" w:hAnsi="Arial" w:cs="Arial"/>
                <w:color w:val="000000"/>
                <w:sz w:val="18"/>
                <w:szCs w:val="18"/>
              </w:rPr>
              <w:t>-</w:t>
            </w:r>
            <w:r w:rsidR="00D40F61">
              <w:rPr>
                <w:rFonts w:ascii="Arial" w:hAnsi="Arial" w:cs="Arial"/>
                <w:color w:val="000000"/>
                <w:sz w:val="18"/>
                <w:szCs w:val="18"/>
              </w:rPr>
              <w:t>322.600,07</w:t>
            </w:r>
          </w:p>
        </w:tc>
        <w:tc>
          <w:tcPr>
            <w:tcW w:w="655" w:type="pct"/>
            <w:tcBorders>
              <w:top w:val="nil"/>
              <w:left w:val="nil"/>
              <w:bottom w:val="nil"/>
              <w:right w:val="nil"/>
            </w:tcBorders>
            <w:shd w:val="clear" w:color="auto" w:fill="auto"/>
            <w:vAlign w:val="center"/>
            <w:hideMark/>
          </w:tcPr>
          <w:p w:rsidR="00D40F61" w:rsidRPr="00562F38" w:rsidRDefault="005A4BD1" w:rsidP="005A4BD1">
            <w:pPr>
              <w:keepNext/>
              <w:keepLines/>
              <w:spacing w:after="0" w:line="240" w:lineRule="auto"/>
              <w:jc w:val="right"/>
              <w:rPr>
                <w:rFonts w:ascii="Arial" w:eastAsia="Times New Roman" w:hAnsi="Arial" w:cs="Arial"/>
                <w:color w:val="000000"/>
                <w:sz w:val="18"/>
                <w:szCs w:val="18"/>
                <w:lang w:eastAsia="es-ES"/>
              </w:rPr>
            </w:pPr>
            <w:r>
              <w:rPr>
                <w:rFonts w:ascii="Arial" w:hAnsi="Arial" w:cs="Arial"/>
                <w:color w:val="000000"/>
                <w:sz w:val="18"/>
                <w:szCs w:val="18"/>
              </w:rPr>
              <w:t>-</w:t>
            </w:r>
            <w:r w:rsidR="00D40F61">
              <w:rPr>
                <w:rFonts w:ascii="Arial" w:hAnsi="Arial" w:cs="Arial"/>
                <w:color w:val="000000"/>
                <w:sz w:val="18"/>
                <w:szCs w:val="18"/>
              </w:rPr>
              <w:t>84.661,81</w:t>
            </w:r>
          </w:p>
        </w:tc>
        <w:tc>
          <w:tcPr>
            <w:tcW w:w="681" w:type="pct"/>
            <w:tcBorders>
              <w:top w:val="nil"/>
              <w:left w:val="nil"/>
              <w:bottom w:val="nil"/>
              <w:right w:val="nil"/>
            </w:tcBorders>
            <w:shd w:val="clear" w:color="auto" w:fill="auto"/>
            <w:vAlign w:val="center"/>
            <w:hideMark/>
          </w:tcPr>
          <w:p w:rsidR="00D40F61" w:rsidRPr="00562F38" w:rsidRDefault="00D40F61" w:rsidP="00D40F61">
            <w:pPr>
              <w:keepNext/>
              <w:keepLines/>
              <w:spacing w:after="0" w:line="240" w:lineRule="auto"/>
              <w:jc w:val="right"/>
              <w:rPr>
                <w:rFonts w:ascii="Arial" w:eastAsia="Times New Roman" w:hAnsi="Arial" w:cs="Arial"/>
                <w:b/>
                <w:bCs/>
                <w:color w:val="000000"/>
                <w:sz w:val="18"/>
                <w:szCs w:val="18"/>
                <w:lang w:eastAsia="es-ES"/>
              </w:rPr>
            </w:pPr>
            <w:r>
              <w:rPr>
                <w:rFonts w:ascii="Arial" w:hAnsi="Arial" w:cs="Arial"/>
                <w:b/>
                <w:bCs/>
                <w:color w:val="000000"/>
                <w:sz w:val="18"/>
                <w:szCs w:val="18"/>
              </w:rPr>
              <w:t>262.608,71</w:t>
            </w:r>
          </w:p>
        </w:tc>
      </w:tr>
      <w:tr w:rsidR="00D40F61" w:rsidRPr="00562F38" w:rsidTr="00AD719D">
        <w:trPr>
          <w:trHeight w:val="170"/>
        </w:trPr>
        <w:tc>
          <w:tcPr>
            <w:tcW w:w="1685" w:type="pct"/>
            <w:tcBorders>
              <w:top w:val="nil"/>
              <w:left w:val="nil"/>
              <w:bottom w:val="nil"/>
              <w:right w:val="nil"/>
            </w:tcBorders>
            <w:shd w:val="clear" w:color="000000" w:fill="F2F2F2"/>
            <w:noWrap/>
            <w:vAlign w:val="center"/>
            <w:hideMark/>
          </w:tcPr>
          <w:p w:rsidR="00D40F61" w:rsidRPr="00562F38" w:rsidRDefault="00D40F61" w:rsidP="00CA4C45">
            <w:pPr>
              <w:keepNext/>
              <w:keepLines/>
              <w:spacing w:after="0" w:line="240" w:lineRule="auto"/>
              <w:rPr>
                <w:rFonts w:ascii="Arial" w:eastAsia="Times New Roman" w:hAnsi="Arial" w:cs="Arial"/>
                <w:color w:val="000000"/>
                <w:sz w:val="18"/>
                <w:szCs w:val="18"/>
                <w:lang w:eastAsia="es-ES"/>
              </w:rPr>
            </w:pPr>
            <w:r w:rsidRPr="00562F38">
              <w:rPr>
                <w:rFonts w:ascii="Arial" w:eastAsia="Times New Roman" w:hAnsi="Arial" w:cs="Arial"/>
                <w:color w:val="000000"/>
                <w:sz w:val="18"/>
                <w:szCs w:val="18"/>
                <w:lang w:eastAsia="es-ES"/>
              </w:rPr>
              <w:t> </w:t>
            </w:r>
          </w:p>
        </w:tc>
        <w:tc>
          <w:tcPr>
            <w:tcW w:w="681" w:type="pct"/>
            <w:tcBorders>
              <w:top w:val="nil"/>
              <w:left w:val="nil"/>
              <w:bottom w:val="nil"/>
              <w:right w:val="nil"/>
            </w:tcBorders>
            <w:shd w:val="clear" w:color="000000" w:fill="F2F2F2"/>
            <w:noWrap/>
            <w:vAlign w:val="center"/>
            <w:hideMark/>
          </w:tcPr>
          <w:p w:rsidR="00D40F61" w:rsidRPr="00562F38" w:rsidRDefault="00D40F61" w:rsidP="00D40F61">
            <w:pPr>
              <w:keepNext/>
              <w:keepLines/>
              <w:spacing w:after="0" w:line="240" w:lineRule="auto"/>
              <w:jc w:val="right"/>
              <w:rPr>
                <w:rFonts w:ascii="Arial" w:eastAsia="Times New Roman" w:hAnsi="Arial" w:cs="Arial"/>
                <w:color w:val="000000"/>
                <w:sz w:val="18"/>
                <w:szCs w:val="18"/>
                <w:lang w:eastAsia="es-ES"/>
              </w:rPr>
            </w:pPr>
            <w:r w:rsidRPr="00562F38">
              <w:rPr>
                <w:rFonts w:ascii="Arial" w:eastAsia="Times New Roman" w:hAnsi="Arial" w:cs="Arial"/>
                <w:color w:val="000000"/>
                <w:sz w:val="18"/>
                <w:szCs w:val="18"/>
                <w:lang w:eastAsia="es-ES"/>
              </w:rPr>
              <w:t> </w:t>
            </w:r>
          </w:p>
        </w:tc>
        <w:tc>
          <w:tcPr>
            <w:tcW w:w="643" w:type="pct"/>
            <w:tcBorders>
              <w:top w:val="nil"/>
              <w:left w:val="nil"/>
              <w:bottom w:val="nil"/>
              <w:right w:val="nil"/>
            </w:tcBorders>
            <w:shd w:val="clear" w:color="000000" w:fill="F2F2F2"/>
            <w:noWrap/>
            <w:vAlign w:val="center"/>
            <w:hideMark/>
          </w:tcPr>
          <w:p w:rsidR="00D40F61" w:rsidRPr="00562F38" w:rsidRDefault="00D40F61" w:rsidP="00D40F61">
            <w:pPr>
              <w:keepNext/>
              <w:keepLines/>
              <w:spacing w:after="0" w:line="240" w:lineRule="auto"/>
              <w:jc w:val="right"/>
              <w:rPr>
                <w:rFonts w:ascii="Arial" w:eastAsia="Times New Roman" w:hAnsi="Arial" w:cs="Arial"/>
                <w:color w:val="000000"/>
                <w:sz w:val="18"/>
                <w:szCs w:val="18"/>
                <w:lang w:eastAsia="es-ES"/>
              </w:rPr>
            </w:pPr>
            <w:r w:rsidRPr="00562F38">
              <w:rPr>
                <w:rFonts w:ascii="Arial" w:eastAsia="Times New Roman" w:hAnsi="Arial" w:cs="Arial"/>
                <w:color w:val="000000"/>
                <w:sz w:val="18"/>
                <w:szCs w:val="18"/>
                <w:lang w:eastAsia="es-ES"/>
              </w:rPr>
              <w:t> </w:t>
            </w:r>
          </w:p>
        </w:tc>
        <w:tc>
          <w:tcPr>
            <w:tcW w:w="655" w:type="pct"/>
            <w:tcBorders>
              <w:top w:val="nil"/>
              <w:left w:val="nil"/>
              <w:bottom w:val="nil"/>
              <w:right w:val="nil"/>
            </w:tcBorders>
            <w:shd w:val="clear" w:color="000000" w:fill="F2F2F2"/>
            <w:vAlign w:val="center"/>
          </w:tcPr>
          <w:p w:rsidR="00D40F61" w:rsidRPr="00562F38" w:rsidRDefault="00D40F61" w:rsidP="00D40F61">
            <w:pPr>
              <w:keepNext/>
              <w:keepLines/>
              <w:spacing w:after="0" w:line="240" w:lineRule="auto"/>
              <w:jc w:val="right"/>
              <w:rPr>
                <w:rFonts w:ascii="Arial" w:eastAsia="Times New Roman" w:hAnsi="Arial" w:cs="Arial"/>
                <w:color w:val="000000"/>
                <w:sz w:val="18"/>
                <w:szCs w:val="18"/>
                <w:lang w:eastAsia="es-ES"/>
              </w:rPr>
            </w:pPr>
          </w:p>
        </w:tc>
        <w:tc>
          <w:tcPr>
            <w:tcW w:w="655" w:type="pct"/>
            <w:tcBorders>
              <w:top w:val="nil"/>
              <w:left w:val="nil"/>
              <w:bottom w:val="nil"/>
              <w:right w:val="nil"/>
            </w:tcBorders>
            <w:shd w:val="clear" w:color="000000" w:fill="F2F2F2"/>
            <w:noWrap/>
            <w:vAlign w:val="center"/>
          </w:tcPr>
          <w:p w:rsidR="00D40F61" w:rsidRPr="00562F38" w:rsidRDefault="00D40F61" w:rsidP="00D40F61">
            <w:pPr>
              <w:keepNext/>
              <w:keepLines/>
              <w:spacing w:after="0" w:line="240" w:lineRule="auto"/>
              <w:jc w:val="right"/>
              <w:rPr>
                <w:rFonts w:ascii="Arial" w:eastAsia="Times New Roman" w:hAnsi="Arial" w:cs="Arial"/>
                <w:color w:val="000000"/>
                <w:sz w:val="18"/>
                <w:szCs w:val="18"/>
                <w:lang w:eastAsia="es-ES"/>
              </w:rPr>
            </w:pPr>
          </w:p>
        </w:tc>
        <w:tc>
          <w:tcPr>
            <w:tcW w:w="681" w:type="pct"/>
            <w:tcBorders>
              <w:top w:val="nil"/>
              <w:left w:val="nil"/>
              <w:bottom w:val="nil"/>
              <w:right w:val="nil"/>
            </w:tcBorders>
            <w:shd w:val="clear" w:color="000000" w:fill="F2F2F2"/>
            <w:noWrap/>
            <w:vAlign w:val="center"/>
            <w:hideMark/>
          </w:tcPr>
          <w:p w:rsidR="00D40F61" w:rsidRPr="00562F38" w:rsidRDefault="00D40F61" w:rsidP="00D40F61">
            <w:pPr>
              <w:keepNext/>
              <w:keepLines/>
              <w:spacing w:after="0" w:line="240" w:lineRule="auto"/>
              <w:jc w:val="right"/>
              <w:rPr>
                <w:rFonts w:ascii="Arial" w:eastAsia="Times New Roman" w:hAnsi="Arial" w:cs="Arial"/>
                <w:color w:val="000000"/>
                <w:sz w:val="18"/>
                <w:szCs w:val="18"/>
                <w:lang w:eastAsia="es-ES"/>
              </w:rPr>
            </w:pPr>
            <w:r w:rsidRPr="00562F38">
              <w:rPr>
                <w:rFonts w:ascii="Arial" w:eastAsia="Times New Roman" w:hAnsi="Arial" w:cs="Arial"/>
                <w:color w:val="000000"/>
                <w:sz w:val="18"/>
                <w:szCs w:val="18"/>
                <w:lang w:eastAsia="es-ES"/>
              </w:rPr>
              <w:t> </w:t>
            </w:r>
          </w:p>
        </w:tc>
      </w:tr>
    </w:tbl>
    <w:p w:rsidR="00D40F61" w:rsidRDefault="00D40F61" w:rsidP="0000243B">
      <w:pPr>
        <w:spacing w:before="120" w:after="120" w:line="260" w:lineRule="exact"/>
        <w:jc w:val="both"/>
        <w:rPr>
          <w:rFonts w:ascii="Arial" w:hAnsi="Arial" w:cs="Arial"/>
          <w:sz w:val="20"/>
          <w:szCs w:val="20"/>
        </w:rPr>
      </w:pPr>
      <w:r>
        <w:rPr>
          <w:rFonts w:ascii="Arial" w:hAnsi="Arial" w:cs="Arial"/>
          <w:sz w:val="20"/>
          <w:szCs w:val="20"/>
        </w:rPr>
        <w:t>La reclasificación realizada corresponde a subvenciones traspasadas a “Deudas a corto plazo” (Nota</w:t>
      </w:r>
      <w:r w:rsidR="00AD719D">
        <w:rPr>
          <w:rFonts w:ascii="Arial" w:hAnsi="Arial" w:cs="Arial"/>
          <w:sz w:val="20"/>
          <w:szCs w:val="20"/>
        </w:rPr>
        <w:t>s</w:t>
      </w:r>
      <w:r>
        <w:rPr>
          <w:rFonts w:ascii="Arial" w:hAnsi="Arial" w:cs="Arial"/>
          <w:sz w:val="20"/>
          <w:szCs w:val="20"/>
        </w:rPr>
        <w:t xml:space="preserve"> </w:t>
      </w:r>
      <w:r w:rsidR="00AD719D">
        <w:rPr>
          <w:rFonts w:ascii="Arial" w:hAnsi="Arial" w:cs="Arial"/>
          <w:sz w:val="20"/>
          <w:szCs w:val="20"/>
        </w:rPr>
        <w:t xml:space="preserve">6 y </w:t>
      </w:r>
      <w:r>
        <w:rPr>
          <w:rFonts w:ascii="Arial" w:hAnsi="Arial" w:cs="Arial"/>
          <w:sz w:val="20"/>
          <w:szCs w:val="20"/>
        </w:rPr>
        <w:t>11)</w:t>
      </w:r>
    </w:p>
    <w:p w:rsidR="00D40F61" w:rsidRDefault="00D40F61" w:rsidP="00D943EE">
      <w:pPr>
        <w:spacing w:after="120" w:line="240" w:lineRule="auto"/>
        <w:jc w:val="both"/>
        <w:rPr>
          <w:rFonts w:ascii="Arial" w:hAnsi="Arial" w:cs="Arial"/>
          <w:sz w:val="20"/>
          <w:szCs w:val="20"/>
        </w:rPr>
      </w:pPr>
    </w:p>
    <w:p w:rsidR="00907090" w:rsidRPr="00540DC3" w:rsidRDefault="00A0043C" w:rsidP="00F00FFF">
      <w:pPr>
        <w:pStyle w:val="Ttulo4"/>
        <w:spacing w:before="120" w:after="120" w:line="280" w:lineRule="exact"/>
        <w:rPr>
          <w:rFonts w:ascii="Arial" w:hAnsi="Arial" w:cs="Arial"/>
          <w:sz w:val="20"/>
          <w:szCs w:val="20"/>
        </w:rPr>
      </w:pPr>
      <w:r w:rsidRPr="00540DC3">
        <w:rPr>
          <w:rFonts w:ascii="Arial" w:hAnsi="Arial" w:cs="Arial"/>
          <w:sz w:val="20"/>
          <w:szCs w:val="20"/>
        </w:rPr>
        <w:t>9</w:t>
      </w:r>
      <w:r w:rsidR="00907090" w:rsidRPr="00540DC3">
        <w:rPr>
          <w:rFonts w:ascii="Arial" w:hAnsi="Arial" w:cs="Arial"/>
          <w:sz w:val="20"/>
          <w:szCs w:val="20"/>
        </w:rPr>
        <w:t xml:space="preserve">. OPERACIONES CON PARTES VINCULADAS </w:t>
      </w:r>
    </w:p>
    <w:p w:rsidR="00A073FF" w:rsidRPr="00090E54" w:rsidRDefault="00A073FF" w:rsidP="00F00FFF">
      <w:pPr>
        <w:pStyle w:val="CM2"/>
        <w:spacing w:before="120" w:after="120" w:line="280" w:lineRule="exact"/>
        <w:jc w:val="both"/>
        <w:rPr>
          <w:rFonts w:ascii="Arial" w:hAnsi="Arial" w:cs="Arial"/>
          <w:sz w:val="20"/>
          <w:szCs w:val="20"/>
          <w:u w:val="single"/>
        </w:rPr>
      </w:pPr>
      <w:r w:rsidRPr="00090E54">
        <w:rPr>
          <w:rFonts w:ascii="Arial" w:hAnsi="Arial" w:cs="Arial"/>
          <w:sz w:val="20"/>
          <w:szCs w:val="20"/>
          <w:u w:val="single"/>
        </w:rPr>
        <w:t>Transacciones entre parte vinculadas</w:t>
      </w:r>
    </w:p>
    <w:p w:rsidR="00C73538" w:rsidRPr="00540DC3" w:rsidRDefault="00C73538" w:rsidP="0000243B">
      <w:pPr>
        <w:spacing w:before="120" w:after="120" w:line="260" w:lineRule="exact"/>
        <w:jc w:val="both"/>
        <w:rPr>
          <w:rFonts w:ascii="Arial" w:hAnsi="Arial" w:cs="Arial"/>
          <w:sz w:val="20"/>
          <w:szCs w:val="20"/>
        </w:rPr>
      </w:pPr>
      <w:r w:rsidRPr="00540DC3">
        <w:rPr>
          <w:rFonts w:ascii="Arial" w:hAnsi="Arial" w:cs="Arial"/>
          <w:sz w:val="20"/>
          <w:szCs w:val="20"/>
        </w:rPr>
        <w:t>A efectos de la presentación de las Cuentas Anuales de una empresa o sociedad se entenderá que otra empresa forma parte del grupo cuando ambas estén vinculadas por una relación de control, directa o indirecta, análoga a la prevista en el artículo 42 del Código de Comercio para los grupos de sociedades o cuando las empresas estén controladas por cualquier medio por una o varias personas físicas o jurídicas, que actúen conjuntamente o se hallen bajo dirección única por acuerdos o cláusulas estatutarias.</w:t>
      </w:r>
    </w:p>
    <w:p w:rsidR="00C73538" w:rsidRPr="00540DC3" w:rsidRDefault="00C73538" w:rsidP="000B4A28">
      <w:pPr>
        <w:keepNext/>
        <w:keepLines/>
        <w:spacing w:before="120" w:after="120" w:line="280" w:lineRule="exact"/>
        <w:jc w:val="both"/>
        <w:rPr>
          <w:rFonts w:ascii="Arial" w:hAnsi="Arial" w:cs="Arial"/>
          <w:sz w:val="20"/>
          <w:szCs w:val="20"/>
        </w:rPr>
      </w:pPr>
      <w:r w:rsidRPr="00540DC3">
        <w:rPr>
          <w:rFonts w:ascii="Arial" w:hAnsi="Arial" w:cs="Arial"/>
          <w:sz w:val="20"/>
          <w:szCs w:val="20"/>
        </w:rPr>
        <w:lastRenderedPageBreak/>
        <w:t>La información sobre operaciones con partes vinculadas de la Sociedad se recoge en los siguientes cuadro</w:t>
      </w:r>
      <w:r w:rsidR="00D0697B" w:rsidRPr="00540DC3">
        <w:rPr>
          <w:rFonts w:ascii="Arial" w:hAnsi="Arial" w:cs="Arial"/>
          <w:sz w:val="20"/>
          <w:szCs w:val="20"/>
        </w:rPr>
        <w:t>s</w:t>
      </w:r>
      <w:r w:rsidRPr="00540DC3">
        <w:rPr>
          <w:rFonts w:ascii="Arial" w:hAnsi="Arial" w:cs="Arial"/>
          <w:sz w:val="20"/>
          <w:szCs w:val="20"/>
        </w:rPr>
        <w:t>:</w:t>
      </w:r>
    </w:p>
    <w:tbl>
      <w:tblPr>
        <w:tblW w:w="5000" w:type="pct"/>
        <w:jc w:val="center"/>
        <w:tblCellMar>
          <w:left w:w="70" w:type="dxa"/>
          <w:right w:w="70" w:type="dxa"/>
        </w:tblCellMar>
        <w:tblLook w:val="04A0"/>
      </w:tblPr>
      <w:tblGrid>
        <w:gridCol w:w="3105"/>
        <w:gridCol w:w="1385"/>
        <w:gridCol w:w="1386"/>
        <w:gridCol w:w="1385"/>
        <w:gridCol w:w="1383"/>
      </w:tblGrid>
      <w:tr w:rsidR="00497CD0" w:rsidRPr="002C3B35" w:rsidTr="00155B42">
        <w:trPr>
          <w:trHeight w:val="227"/>
          <w:jc w:val="center"/>
        </w:trPr>
        <w:tc>
          <w:tcPr>
            <w:tcW w:w="1796" w:type="pct"/>
            <w:vMerge w:val="restart"/>
            <w:tcBorders>
              <w:top w:val="nil"/>
              <w:left w:val="nil"/>
              <w:bottom w:val="single" w:sz="4" w:space="0" w:color="000000"/>
              <w:right w:val="nil"/>
            </w:tcBorders>
            <w:shd w:val="clear" w:color="000000" w:fill="D9D9D9"/>
            <w:noWrap/>
            <w:vAlign w:val="bottom"/>
            <w:hideMark/>
          </w:tcPr>
          <w:p w:rsidR="00497CD0" w:rsidRPr="002C3B35" w:rsidRDefault="00497CD0" w:rsidP="000B4A28">
            <w:pPr>
              <w:keepNext/>
              <w:keepLines/>
              <w:spacing w:after="0" w:line="240" w:lineRule="auto"/>
              <w:jc w:val="center"/>
              <w:rPr>
                <w:rFonts w:ascii="Arial" w:eastAsia="Times New Roman" w:hAnsi="Arial" w:cs="Arial"/>
                <w:b/>
                <w:bCs/>
                <w:color w:val="000000"/>
                <w:sz w:val="18"/>
                <w:szCs w:val="18"/>
                <w:lang w:eastAsia="es-ES"/>
              </w:rPr>
            </w:pPr>
            <w:r w:rsidRPr="002C3B35">
              <w:rPr>
                <w:rFonts w:ascii="Arial" w:eastAsia="Times New Roman" w:hAnsi="Arial" w:cs="Arial"/>
                <w:b/>
                <w:bCs/>
                <w:color w:val="000000"/>
                <w:sz w:val="18"/>
                <w:szCs w:val="18"/>
                <w:lang w:eastAsia="es-ES"/>
              </w:rPr>
              <w:t>Nombre Empresa</w:t>
            </w:r>
          </w:p>
        </w:tc>
        <w:tc>
          <w:tcPr>
            <w:tcW w:w="1603" w:type="pct"/>
            <w:gridSpan w:val="2"/>
            <w:tcBorders>
              <w:top w:val="nil"/>
              <w:left w:val="nil"/>
              <w:bottom w:val="nil"/>
              <w:right w:val="nil"/>
            </w:tcBorders>
            <w:shd w:val="clear" w:color="000000" w:fill="D9D9D9"/>
            <w:vAlign w:val="bottom"/>
            <w:hideMark/>
          </w:tcPr>
          <w:p w:rsidR="00497CD0" w:rsidRPr="00BB3134" w:rsidRDefault="00497CD0" w:rsidP="00155B42">
            <w:pPr>
              <w:keepNext/>
              <w:keepLines/>
              <w:spacing w:after="0" w:line="240" w:lineRule="auto"/>
              <w:jc w:val="center"/>
              <w:rPr>
                <w:rFonts w:ascii="Arial" w:eastAsia="Times New Roman" w:hAnsi="Arial" w:cs="Arial"/>
                <w:b/>
                <w:bCs/>
                <w:color w:val="000000"/>
                <w:sz w:val="18"/>
                <w:szCs w:val="18"/>
                <w:lang w:eastAsia="es-ES"/>
              </w:rPr>
            </w:pPr>
            <w:r w:rsidRPr="00BB3134">
              <w:rPr>
                <w:rFonts w:ascii="Arial" w:eastAsia="Times New Roman" w:hAnsi="Arial" w:cs="Arial"/>
                <w:b/>
                <w:bCs/>
                <w:color w:val="000000"/>
                <w:sz w:val="18"/>
                <w:szCs w:val="18"/>
                <w:lang w:eastAsia="es-ES"/>
              </w:rPr>
              <w:t>Ejercicio 20</w:t>
            </w:r>
            <w:r w:rsidR="00155B42" w:rsidRPr="00BB3134">
              <w:rPr>
                <w:rFonts w:ascii="Arial" w:eastAsia="Times New Roman" w:hAnsi="Arial" w:cs="Arial"/>
                <w:b/>
                <w:bCs/>
                <w:color w:val="000000"/>
                <w:sz w:val="18"/>
                <w:szCs w:val="18"/>
                <w:lang w:eastAsia="es-ES"/>
              </w:rPr>
              <w:t>20</w:t>
            </w:r>
          </w:p>
        </w:tc>
        <w:tc>
          <w:tcPr>
            <w:tcW w:w="1602" w:type="pct"/>
            <w:gridSpan w:val="2"/>
            <w:tcBorders>
              <w:top w:val="nil"/>
              <w:left w:val="nil"/>
              <w:bottom w:val="nil"/>
              <w:right w:val="nil"/>
            </w:tcBorders>
            <w:shd w:val="clear" w:color="000000" w:fill="D9D9D9"/>
            <w:vAlign w:val="bottom"/>
            <w:hideMark/>
          </w:tcPr>
          <w:p w:rsidR="00497CD0" w:rsidRPr="002C3B35" w:rsidRDefault="00497CD0" w:rsidP="00155B42">
            <w:pPr>
              <w:keepNext/>
              <w:keepLines/>
              <w:spacing w:after="0" w:line="240" w:lineRule="auto"/>
              <w:jc w:val="center"/>
              <w:rPr>
                <w:rFonts w:ascii="Arial" w:eastAsia="Times New Roman" w:hAnsi="Arial" w:cs="Arial"/>
                <w:b/>
                <w:bCs/>
                <w:color w:val="000000"/>
                <w:sz w:val="18"/>
                <w:szCs w:val="18"/>
                <w:lang w:eastAsia="es-ES"/>
              </w:rPr>
            </w:pPr>
            <w:r w:rsidRPr="002C3B35">
              <w:rPr>
                <w:rFonts w:ascii="Arial" w:eastAsia="Times New Roman" w:hAnsi="Arial" w:cs="Arial"/>
                <w:b/>
                <w:bCs/>
                <w:color w:val="000000"/>
                <w:sz w:val="18"/>
                <w:szCs w:val="18"/>
                <w:lang w:eastAsia="es-ES"/>
              </w:rPr>
              <w:t>Ejercicio 20</w:t>
            </w:r>
            <w:r w:rsidR="00155B42">
              <w:rPr>
                <w:rFonts w:ascii="Arial" w:eastAsia="Times New Roman" w:hAnsi="Arial" w:cs="Arial"/>
                <w:b/>
                <w:bCs/>
                <w:color w:val="000000"/>
                <w:sz w:val="18"/>
                <w:szCs w:val="18"/>
                <w:lang w:eastAsia="es-ES"/>
              </w:rPr>
              <w:t>19</w:t>
            </w:r>
          </w:p>
        </w:tc>
      </w:tr>
      <w:tr w:rsidR="00497CD0" w:rsidRPr="002C3B35" w:rsidTr="00155B42">
        <w:trPr>
          <w:trHeight w:val="227"/>
          <w:jc w:val="center"/>
        </w:trPr>
        <w:tc>
          <w:tcPr>
            <w:tcW w:w="1796" w:type="pct"/>
            <w:vMerge/>
            <w:tcBorders>
              <w:top w:val="nil"/>
              <w:left w:val="nil"/>
              <w:bottom w:val="single" w:sz="4" w:space="0" w:color="000000"/>
              <w:right w:val="nil"/>
            </w:tcBorders>
            <w:vAlign w:val="center"/>
            <w:hideMark/>
          </w:tcPr>
          <w:p w:rsidR="00497CD0" w:rsidRPr="002C3B35" w:rsidRDefault="00497CD0" w:rsidP="000B4A28">
            <w:pPr>
              <w:keepNext/>
              <w:keepLines/>
              <w:spacing w:after="0" w:line="240" w:lineRule="auto"/>
              <w:rPr>
                <w:rFonts w:ascii="Arial" w:eastAsia="Times New Roman" w:hAnsi="Arial" w:cs="Arial"/>
                <w:b/>
                <w:bCs/>
                <w:color w:val="000000"/>
                <w:sz w:val="18"/>
                <w:szCs w:val="18"/>
                <w:lang w:eastAsia="es-ES"/>
              </w:rPr>
            </w:pPr>
          </w:p>
        </w:tc>
        <w:tc>
          <w:tcPr>
            <w:tcW w:w="801" w:type="pct"/>
            <w:tcBorders>
              <w:top w:val="nil"/>
              <w:left w:val="nil"/>
              <w:bottom w:val="single" w:sz="4" w:space="0" w:color="auto"/>
              <w:right w:val="nil"/>
            </w:tcBorders>
            <w:shd w:val="clear" w:color="000000" w:fill="D9D9D9"/>
            <w:vAlign w:val="bottom"/>
            <w:hideMark/>
          </w:tcPr>
          <w:p w:rsidR="00497CD0" w:rsidRPr="002C3B35" w:rsidRDefault="00497CD0" w:rsidP="000B4A28">
            <w:pPr>
              <w:keepNext/>
              <w:keepLines/>
              <w:spacing w:after="0" w:line="240" w:lineRule="auto"/>
              <w:jc w:val="center"/>
              <w:rPr>
                <w:rFonts w:ascii="Arial" w:eastAsia="Times New Roman" w:hAnsi="Arial" w:cs="Arial"/>
                <w:b/>
                <w:bCs/>
                <w:color w:val="000000"/>
                <w:sz w:val="18"/>
                <w:szCs w:val="18"/>
                <w:lang w:eastAsia="es-ES"/>
              </w:rPr>
            </w:pPr>
            <w:r w:rsidRPr="00BB3134">
              <w:rPr>
                <w:rFonts w:ascii="Arial" w:eastAsia="Times New Roman" w:hAnsi="Arial" w:cs="Arial"/>
                <w:b/>
                <w:bCs/>
                <w:color w:val="000000"/>
                <w:sz w:val="18"/>
                <w:szCs w:val="18"/>
                <w:lang w:eastAsia="es-ES"/>
              </w:rPr>
              <w:t>Compras</w:t>
            </w:r>
          </w:p>
        </w:tc>
        <w:tc>
          <w:tcPr>
            <w:tcW w:w="802" w:type="pct"/>
            <w:tcBorders>
              <w:top w:val="nil"/>
              <w:left w:val="nil"/>
              <w:bottom w:val="single" w:sz="4" w:space="0" w:color="auto"/>
              <w:right w:val="nil"/>
            </w:tcBorders>
            <w:shd w:val="clear" w:color="000000" w:fill="D9D9D9"/>
            <w:vAlign w:val="bottom"/>
            <w:hideMark/>
          </w:tcPr>
          <w:p w:rsidR="00497CD0" w:rsidRPr="00BB3134" w:rsidRDefault="00497CD0" w:rsidP="000B4A28">
            <w:pPr>
              <w:keepNext/>
              <w:keepLines/>
              <w:spacing w:after="0" w:line="240" w:lineRule="auto"/>
              <w:jc w:val="center"/>
              <w:rPr>
                <w:rFonts w:ascii="Arial" w:eastAsia="Times New Roman" w:hAnsi="Arial" w:cs="Arial"/>
                <w:b/>
                <w:bCs/>
                <w:color w:val="000000"/>
                <w:sz w:val="18"/>
                <w:szCs w:val="18"/>
                <w:lang w:eastAsia="es-ES"/>
              </w:rPr>
            </w:pPr>
            <w:r w:rsidRPr="00BB3134">
              <w:rPr>
                <w:rFonts w:ascii="Arial" w:eastAsia="Times New Roman" w:hAnsi="Arial" w:cs="Arial"/>
                <w:b/>
                <w:bCs/>
                <w:color w:val="000000"/>
                <w:sz w:val="18"/>
                <w:szCs w:val="18"/>
                <w:lang w:eastAsia="es-ES"/>
              </w:rPr>
              <w:t>Ventas</w:t>
            </w:r>
          </w:p>
        </w:tc>
        <w:tc>
          <w:tcPr>
            <w:tcW w:w="801" w:type="pct"/>
            <w:tcBorders>
              <w:top w:val="nil"/>
              <w:left w:val="nil"/>
              <w:bottom w:val="single" w:sz="4" w:space="0" w:color="auto"/>
              <w:right w:val="nil"/>
            </w:tcBorders>
            <w:shd w:val="clear" w:color="000000" w:fill="D9D9D9"/>
            <w:vAlign w:val="bottom"/>
            <w:hideMark/>
          </w:tcPr>
          <w:p w:rsidR="00497CD0" w:rsidRPr="002C3B35" w:rsidRDefault="00497CD0" w:rsidP="000B4A28">
            <w:pPr>
              <w:keepNext/>
              <w:keepLines/>
              <w:spacing w:after="0" w:line="240" w:lineRule="auto"/>
              <w:jc w:val="center"/>
              <w:rPr>
                <w:rFonts w:ascii="Arial" w:eastAsia="Times New Roman" w:hAnsi="Arial" w:cs="Arial"/>
                <w:b/>
                <w:bCs/>
                <w:color w:val="000000"/>
                <w:sz w:val="18"/>
                <w:szCs w:val="18"/>
                <w:lang w:eastAsia="es-ES"/>
              </w:rPr>
            </w:pPr>
            <w:r w:rsidRPr="002C3B35">
              <w:rPr>
                <w:rFonts w:ascii="Arial" w:eastAsia="Times New Roman" w:hAnsi="Arial" w:cs="Arial"/>
                <w:b/>
                <w:bCs/>
                <w:color w:val="000000"/>
                <w:sz w:val="18"/>
                <w:szCs w:val="18"/>
                <w:lang w:eastAsia="es-ES"/>
              </w:rPr>
              <w:t>Compras</w:t>
            </w:r>
          </w:p>
        </w:tc>
        <w:tc>
          <w:tcPr>
            <w:tcW w:w="801" w:type="pct"/>
            <w:tcBorders>
              <w:top w:val="nil"/>
              <w:left w:val="nil"/>
              <w:bottom w:val="single" w:sz="4" w:space="0" w:color="auto"/>
              <w:right w:val="nil"/>
            </w:tcBorders>
            <w:shd w:val="clear" w:color="000000" w:fill="D9D9D9"/>
            <w:vAlign w:val="bottom"/>
            <w:hideMark/>
          </w:tcPr>
          <w:p w:rsidR="00497CD0" w:rsidRPr="002C3B35" w:rsidRDefault="00497CD0" w:rsidP="000B4A28">
            <w:pPr>
              <w:keepNext/>
              <w:keepLines/>
              <w:spacing w:after="0" w:line="240" w:lineRule="auto"/>
              <w:jc w:val="center"/>
              <w:rPr>
                <w:rFonts w:ascii="Arial" w:eastAsia="Times New Roman" w:hAnsi="Arial" w:cs="Arial"/>
                <w:b/>
                <w:bCs/>
                <w:color w:val="000000"/>
                <w:sz w:val="18"/>
                <w:szCs w:val="18"/>
                <w:lang w:eastAsia="es-ES"/>
              </w:rPr>
            </w:pPr>
            <w:r w:rsidRPr="002C3B35">
              <w:rPr>
                <w:rFonts w:ascii="Arial" w:eastAsia="Times New Roman" w:hAnsi="Arial" w:cs="Arial"/>
                <w:b/>
                <w:bCs/>
                <w:color w:val="000000"/>
                <w:sz w:val="18"/>
                <w:szCs w:val="18"/>
                <w:lang w:eastAsia="es-ES"/>
              </w:rPr>
              <w:t>Ventas</w:t>
            </w:r>
          </w:p>
        </w:tc>
      </w:tr>
      <w:tr w:rsidR="00497CD0" w:rsidRPr="002C3B35" w:rsidTr="00155B42">
        <w:trPr>
          <w:trHeight w:val="283"/>
          <w:jc w:val="center"/>
        </w:trPr>
        <w:tc>
          <w:tcPr>
            <w:tcW w:w="1796" w:type="pct"/>
            <w:tcBorders>
              <w:top w:val="nil"/>
              <w:left w:val="nil"/>
              <w:right w:val="nil"/>
            </w:tcBorders>
            <w:shd w:val="clear" w:color="auto" w:fill="auto"/>
            <w:noWrap/>
            <w:vAlign w:val="center"/>
            <w:hideMark/>
          </w:tcPr>
          <w:p w:rsidR="00497CD0" w:rsidRPr="002C3B35" w:rsidRDefault="00497CD0" w:rsidP="000B4A28">
            <w:pPr>
              <w:keepNext/>
              <w:keepLines/>
              <w:spacing w:after="0" w:line="240" w:lineRule="auto"/>
              <w:rPr>
                <w:rFonts w:ascii="Arial" w:eastAsia="Times New Roman" w:hAnsi="Arial" w:cs="Arial"/>
                <w:b/>
                <w:bCs/>
                <w:color w:val="000000"/>
                <w:sz w:val="18"/>
                <w:szCs w:val="18"/>
                <w:lang w:eastAsia="es-ES"/>
              </w:rPr>
            </w:pPr>
            <w:r w:rsidRPr="002C3B35">
              <w:rPr>
                <w:rFonts w:ascii="Arial" w:eastAsia="Times New Roman" w:hAnsi="Arial" w:cs="Arial"/>
                <w:b/>
                <w:bCs/>
                <w:color w:val="000000"/>
                <w:sz w:val="18"/>
                <w:szCs w:val="18"/>
                <w:lang w:eastAsia="es-ES"/>
              </w:rPr>
              <w:t xml:space="preserve">Sociedad Dominante: </w:t>
            </w:r>
          </w:p>
        </w:tc>
        <w:tc>
          <w:tcPr>
            <w:tcW w:w="801" w:type="pct"/>
            <w:tcBorders>
              <w:top w:val="nil"/>
              <w:left w:val="nil"/>
              <w:right w:val="nil"/>
            </w:tcBorders>
            <w:shd w:val="clear" w:color="auto" w:fill="auto"/>
            <w:noWrap/>
            <w:vAlign w:val="center"/>
            <w:hideMark/>
          </w:tcPr>
          <w:p w:rsidR="00497CD0" w:rsidRPr="002C3B35" w:rsidRDefault="00497CD0" w:rsidP="000B4A28">
            <w:pPr>
              <w:keepNext/>
              <w:keepLines/>
              <w:spacing w:after="0" w:line="240" w:lineRule="auto"/>
              <w:jc w:val="right"/>
              <w:rPr>
                <w:rFonts w:ascii="Arial" w:eastAsia="Times New Roman" w:hAnsi="Arial" w:cs="Arial"/>
                <w:b/>
                <w:bCs/>
                <w:color w:val="000000"/>
                <w:sz w:val="18"/>
                <w:szCs w:val="18"/>
                <w:lang w:eastAsia="es-ES"/>
              </w:rPr>
            </w:pPr>
          </w:p>
        </w:tc>
        <w:tc>
          <w:tcPr>
            <w:tcW w:w="802" w:type="pct"/>
            <w:tcBorders>
              <w:top w:val="nil"/>
              <w:left w:val="nil"/>
              <w:right w:val="nil"/>
            </w:tcBorders>
            <w:shd w:val="clear" w:color="auto" w:fill="auto"/>
            <w:noWrap/>
            <w:vAlign w:val="center"/>
            <w:hideMark/>
          </w:tcPr>
          <w:p w:rsidR="00497CD0" w:rsidRPr="00BB3134" w:rsidRDefault="00497CD0" w:rsidP="000B4A28">
            <w:pPr>
              <w:keepNext/>
              <w:keepLines/>
              <w:spacing w:after="0" w:line="240" w:lineRule="auto"/>
              <w:jc w:val="right"/>
              <w:rPr>
                <w:rFonts w:ascii="Times New Roman" w:eastAsia="Times New Roman" w:hAnsi="Times New Roman" w:cs="Times New Roman"/>
                <w:sz w:val="18"/>
                <w:szCs w:val="18"/>
                <w:lang w:eastAsia="es-ES"/>
              </w:rPr>
            </w:pPr>
          </w:p>
        </w:tc>
        <w:tc>
          <w:tcPr>
            <w:tcW w:w="801" w:type="pct"/>
            <w:tcBorders>
              <w:top w:val="nil"/>
              <w:left w:val="nil"/>
              <w:right w:val="nil"/>
            </w:tcBorders>
            <w:shd w:val="clear" w:color="auto" w:fill="auto"/>
            <w:noWrap/>
            <w:vAlign w:val="center"/>
            <w:hideMark/>
          </w:tcPr>
          <w:p w:rsidR="00497CD0" w:rsidRPr="002C3B35" w:rsidRDefault="00497CD0" w:rsidP="000B4A28">
            <w:pPr>
              <w:keepNext/>
              <w:keepLines/>
              <w:spacing w:after="0" w:line="240" w:lineRule="auto"/>
              <w:jc w:val="right"/>
              <w:rPr>
                <w:rFonts w:ascii="Times New Roman" w:eastAsia="Times New Roman" w:hAnsi="Times New Roman" w:cs="Times New Roman"/>
                <w:sz w:val="18"/>
                <w:szCs w:val="18"/>
                <w:lang w:eastAsia="es-ES"/>
              </w:rPr>
            </w:pPr>
          </w:p>
        </w:tc>
        <w:tc>
          <w:tcPr>
            <w:tcW w:w="801" w:type="pct"/>
            <w:tcBorders>
              <w:top w:val="nil"/>
              <w:left w:val="nil"/>
              <w:right w:val="nil"/>
            </w:tcBorders>
            <w:shd w:val="clear" w:color="auto" w:fill="auto"/>
            <w:noWrap/>
            <w:vAlign w:val="center"/>
            <w:hideMark/>
          </w:tcPr>
          <w:p w:rsidR="00497CD0" w:rsidRPr="002C3B35" w:rsidRDefault="00497CD0" w:rsidP="000B4A28">
            <w:pPr>
              <w:keepNext/>
              <w:keepLines/>
              <w:spacing w:after="0" w:line="240" w:lineRule="auto"/>
              <w:jc w:val="right"/>
              <w:rPr>
                <w:rFonts w:ascii="Times New Roman" w:eastAsia="Times New Roman" w:hAnsi="Times New Roman" w:cs="Times New Roman"/>
                <w:sz w:val="18"/>
                <w:szCs w:val="18"/>
                <w:lang w:eastAsia="es-ES"/>
              </w:rPr>
            </w:pPr>
          </w:p>
        </w:tc>
      </w:tr>
      <w:tr w:rsidR="00155B42" w:rsidRPr="002C3B35" w:rsidTr="00155B42">
        <w:trPr>
          <w:trHeight w:val="283"/>
          <w:jc w:val="center"/>
        </w:trPr>
        <w:tc>
          <w:tcPr>
            <w:tcW w:w="1796" w:type="pct"/>
            <w:tcBorders>
              <w:top w:val="nil"/>
              <w:left w:val="nil"/>
              <w:bottom w:val="single" w:sz="4" w:space="0" w:color="auto"/>
              <w:right w:val="nil"/>
            </w:tcBorders>
            <w:shd w:val="clear" w:color="auto" w:fill="auto"/>
            <w:noWrap/>
            <w:vAlign w:val="center"/>
            <w:hideMark/>
          </w:tcPr>
          <w:p w:rsidR="00155B42" w:rsidRPr="002C3B35" w:rsidRDefault="00155B42" w:rsidP="00155B42">
            <w:pPr>
              <w:keepNext/>
              <w:keepLines/>
              <w:spacing w:after="0" w:line="240" w:lineRule="auto"/>
              <w:rPr>
                <w:rFonts w:ascii="Arial" w:eastAsia="Times New Roman" w:hAnsi="Arial" w:cs="Arial"/>
                <w:color w:val="000000"/>
                <w:sz w:val="18"/>
                <w:szCs w:val="18"/>
                <w:lang w:eastAsia="es-ES"/>
              </w:rPr>
            </w:pPr>
            <w:r w:rsidRPr="002C3B35">
              <w:rPr>
                <w:rFonts w:ascii="Arial" w:eastAsia="Times New Roman" w:hAnsi="Arial" w:cs="Arial"/>
                <w:color w:val="000000"/>
                <w:sz w:val="18"/>
                <w:szCs w:val="18"/>
                <w:lang w:eastAsia="es-ES"/>
              </w:rPr>
              <w:t>ITER</w:t>
            </w:r>
            <w:r>
              <w:rPr>
                <w:rFonts w:ascii="Arial" w:eastAsia="Times New Roman" w:hAnsi="Arial" w:cs="Arial"/>
                <w:color w:val="000000"/>
                <w:sz w:val="18"/>
                <w:szCs w:val="18"/>
                <w:lang w:eastAsia="es-ES"/>
              </w:rPr>
              <w:t>, S.A.</w:t>
            </w:r>
          </w:p>
        </w:tc>
        <w:tc>
          <w:tcPr>
            <w:tcW w:w="801" w:type="pct"/>
            <w:tcBorders>
              <w:top w:val="nil"/>
              <w:left w:val="nil"/>
              <w:bottom w:val="single" w:sz="4" w:space="0" w:color="auto"/>
              <w:right w:val="nil"/>
            </w:tcBorders>
            <w:shd w:val="clear" w:color="auto" w:fill="auto"/>
            <w:noWrap/>
            <w:vAlign w:val="center"/>
          </w:tcPr>
          <w:p w:rsidR="00155B42" w:rsidRPr="00155B42" w:rsidRDefault="003D0124" w:rsidP="003D0124">
            <w:pPr>
              <w:keepNext/>
              <w:keepLines/>
              <w:spacing w:after="0" w:line="240" w:lineRule="auto"/>
              <w:jc w:val="right"/>
              <w:rPr>
                <w:rFonts w:ascii="Arial" w:eastAsia="Times New Roman" w:hAnsi="Arial" w:cs="Arial"/>
                <w:color w:val="000000"/>
                <w:sz w:val="18"/>
                <w:szCs w:val="18"/>
                <w:highlight w:val="yellow"/>
                <w:lang w:eastAsia="es-ES"/>
              </w:rPr>
            </w:pPr>
            <w:r w:rsidRPr="00267283">
              <w:rPr>
                <w:rFonts w:ascii="Arial" w:eastAsia="Times New Roman" w:hAnsi="Arial" w:cs="Arial"/>
                <w:color w:val="000000"/>
                <w:sz w:val="18"/>
                <w:szCs w:val="18"/>
                <w:lang w:eastAsia="es-ES"/>
              </w:rPr>
              <w:t>62.976,14</w:t>
            </w:r>
          </w:p>
        </w:tc>
        <w:tc>
          <w:tcPr>
            <w:tcW w:w="802" w:type="pct"/>
            <w:tcBorders>
              <w:top w:val="nil"/>
              <w:left w:val="nil"/>
              <w:bottom w:val="single" w:sz="4" w:space="0" w:color="auto"/>
              <w:right w:val="nil"/>
            </w:tcBorders>
            <w:shd w:val="clear" w:color="auto" w:fill="auto"/>
            <w:noWrap/>
            <w:vAlign w:val="center"/>
          </w:tcPr>
          <w:p w:rsidR="00155B42" w:rsidRPr="00BB3134" w:rsidRDefault="003D0124" w:rsidP="00BB3134">
            <w:pPr>
              <w:keepNext/>
              <w:keepLines/>
              <w:spacing w:after="0" w:line="240" w:lineRule="auto"/>
              <w:jc w:val="center"/>
              <w:rPr>
                <w:rFonts w:ascii="Arial" w:eastAsia="Times New Roman" w:hAnsi="Arial" w:cs="Arial"/>
                <w:color w:val="000000"/>
                <w:sz w:val="18"/>
                <w:szCs w:val="18"/>
                <w:lang w:eastAsia="es-ES"/>
              </w:rPr>
            </w:pPr>
            <w:r w:rsidRPr="00BB3134">
              <w:rPr>
                <w:rFonts w:ascii="Arial" w:eastAsia="Times New Roman" w:hAnsi="Arial" w:cs="Arial"/>
                <w:color w:val="000000"/>
                <w:sz w:val="18"/>
                <w:szCs w:val="18"/>
                <w:lang w:eastAsia="es-ES"/>
              </w:rPr>
              <w:t>-</w:t>
            </w:r>
          </w:p>
        </w:tc>
        <w:tc>
          <w:tcPr>
            <w:tcW w:w="801" w:type="pct"/>
            <w:tcBorders>
              <w:top w:val="nil"/>
              <w:left w:val="nil"/>
              <w:bottom w:val="single" w:sz="4" w:space="0" w:color="auto"/>
              <w:right w:val="nil"/>
            </w:tcBorders>
            <w:shd w:val="clear" w:color="auto" w:fill="auto"/>
            <w:noWrap/>
            <w:vAlign w:val="center"/>
            <w:hideMark/>
          </w:tcPr>
          <w:p w:rsidR="00155B42" w:rsidRPr="002C3B35" w:rsidRDefault="00155B42" w:rsidP="00155B42">
            <w:pPr>
              <w:keepNext/>
              <w:keepLines/>
              <w:spacing w:after="0" w:line="240" w:lineRule="auto"/>
              <w:jc w:val="right"/>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212.195,35</w:t>
            </w:r>
          </w:p>
        </w:tc>
        <w:tc>
          <w:tcPr>
            <w:tcW w:w="801" w:type="pct"/>
            <w:tcBorders>
              <w:top w:val="nil"/>
              <w:left w:val="nil"/>
              <w:bottom w:val="single" w:sz="4" w:space="0" w:color="auto"/>
              <w:right w:val="nil"/>
            </w:tcBorders>
            <w:shd w:val="clear" w:color="auto" w:fill="auto"/>
            <w:noWrap/>
            <w:vAlign w:val="center"/>
            <w:hideMark/>
          </w:tcPr>
          <w:p w:rsidR="00155B42" w:rsidRPr="002C3B35" w:rsidRDefault="00155B42" w:rsidP="00155B42">
            <w:pPr>
              <w:keepNext/>
              <w:keepLines/>
              <w:spacing w:after="0" w:line="240" w:lineRule="auto"/>
              <w:jc w:val="right"/>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34.000</w:t>
            </w:r>
            <w:r w:rsidRPr="002C3B35">
              <w:rPr>
                <w:rFonts w:ascii="Arial" w:eastAsia="Times New Roman" w:hAnsi="Arial" w:cs="Arial"/>
                <w:color w:val="000000"/>
                <w:sz w:val="18"/>
                <w:szCs w:val="18"/>
                <w:lang w:eastAsia="es-ES"/>
              </w:rPr>
              <w:t>,00</w:t>
            </w:r>
          </w:p>
        </w:tc>
      </w:tr>
      <w:tr w:rsidR="00497CD0" w:rsidRPr="002C3B35" w:rsidTr="00155B42">
        <w:trPr>
          <w:trHeight w:val="170"/>
          <w:jc w:val="center"/>
        </w:trPr>
        <w:tc>
          <w:tcPr>
            <w:tcW w:w="1796" w:type="pct"/>
            <w:tcBorders>
              <w:top w:val="single" w:sz="4" w:space="0" w:color="auto"/>
              <w:left w:val="nil"/>
              <w:bottom w:val="nil"/>
              <w:right w:val="nil"/>
            </w:tcBorders>
            <w:shd w:val="clear" w:color="000000" w:fill="F2F2F2"/>
            <w:noWrap/>
            <w:vAlign w:val="center"/>
            <w:hideMark/>
          </w:tcPr>
          <w:p w:rsidR="00497CD0" w:rsidRPr="002C3B35" w:rsidRDefault="00497CD0" w:rsidP="000B4A28">
            <w:pPr>
              <w:keepNext/>
              <w:keepLines/>
              <w:spacing w:after="0" w:line="240" w:lineRule="auto"/>
              <w:rPr>
                <w:rFonts w:ascii="Times New Roman" w:eastAsia="Times New Roman" w:hAnsi="Times New Roman" w:cs="Times New Roman"/>
                <w:b/>
                <w:bCs/>
                <w:color w:val="000000"/>
                <w:sz w:val="18"/>
                <w:szCs w:val="18"/>
                <w:lang w:eastAsia="es-ES"/>
              </w:rPr>
            </w:pPr>
            <w:r w:rsidRPr="002C3B35">
              <w:rPr>
                <w:rFonts w:ascii="Times New Roman" w:eastAsia="Times New Roman" w:hAnsi="Times New Roman" w:cs="Times New Roman"/>
                <w:b/>
                <w:bCs/>
                <w:color w:val="000000"/>
                <w:sz w:val="18"/>
                <w:szCs w:val="18"/>
                <w:lang w:eastAsia="es-ES"/>
              </w:rPr>
              <w:t> </w:t>
            </w:r>
          </w:p>
        </w:tc>
        <w:tc>
          <w:tcPr>
            <w:tcW w:w="801" w:type="pct"/>
            <w:tcBorders>
              <w:top w:val="single" w:sz="4" w:space="0" w:color="auto"/>
              <w:left w:val="nil"/>
              <w:bottom w:val="nil"/>
              <w:right w:val="nil"/>
            </w:tcBorders>
            <w:shd w:val="clear" w:color="000000" w:fill="F2F2F2"/>
            <w:vAlign w:val="center"/>
            <w:hideMark/>
          </w:tcPr>
          <w:p w:rsidR="00497CD0" w:rsidRPr="002C3B35" w:rsidRDefault="00497CD0" w:rsidP="000B4A28">
            <w:pPr>
              <w:keepNext/>
              <w:keepLines/>
              <w:spacing w:after="0" w:line="240" w:lineRule="auto"/>
              <w:jc w:val="right"/>
              <w:rPr>
                <w:rFonts w:ascii="Times New Roman" w:eastAsia="Times New Roman" w:hAnsi="Times New Roman" w:cs="Times New Roman"/>
                <w:b/>
                <w:bCs/>
                <w:color w:val="000000"/>
                <w:sz w:val="18"/>
                <w:szCs w:val="18"/>
                <w:lang w:eastAsia="es-ES"/>
              </w:rPr>
            </w:pPr>
            <w:r w:rsidRPr="002C3B35">
              <w:rPr>
                <w:rFonts w:ascii="Times New Roman" w:eastAsia="Times New Roman" w:hAnsi="Times New Roman" w:cs="Times New Roman"/>
                <w:b/>
                <w:bCs/>
                <w:color w:val="000000"/>
                <w:sz w:val="18"/>
                <w:szCs w:val="18"/>
                <w:lang w:eastAsia="es-ES"/>
              </w:rPr>
              <w:t> </w:t>
            </w:r>
          </w:p>
        </w:tc>
        <w:tc>
          <w:tcPr>
            <w:tcW w:w="802" w:type="pct"/>
            <w:tcBorders>
              <w:top w:val="single" w:sz="4" w:space="0" w:color="auto"/>
              <w:left w:val="nil"/>
              <w:bottom w:val="nil"/>
              <w:right w:val="nil"/>
            </w:tcBorders>
            <w:shd w:val="clear" w:color="000000" w:fill="F2F2F2"/>
            <w:noWrap/>
            <w:vAlign w:val="center"/>
            <w:hideMark/>
          </w:tcPr>
          <w:p w:rsidR="00497CD0" w:rsidRPr="002C3B35" w:rsidRDefault="00497CD0" w:rsidP="000B4A28">
            <w:pPr>
              <w:keepNext/>
              <w:keepLines/>
              <w:spacing w:after="0" w:line="240" w:lineRule="auto"/>
              <w:jc w:val="right"/>
              <w:rPr>
                <w:rFonts w:ascii="Arial" w:eastAsia="Times New Roman" w:hAnsi="Arial" w:cs="Arial"/>
                <w:color w:val="000000"/>
                <w:sz w:val="18"/>
                <w:szCs w:val="18"/>
                <w:lang w:eastAsia="es-ES"/>
              </w:rPr>
            </w:pPr>
            <w:r w:rsidRPr="002C3B35">
              <w:rPr>
                <w:rFonts w:ascii="Arial" w:eastAsia="Times New Roman" w:hAnsi="Arial" w:cs="Arial"/>
                <w:color w:val="000000"/>
                <w:sz w:val="18"/>
                <w:szCs w:val="18"/>
                <w:lang w:eastAsia="es-ES"/>
              </w:rPr>
              <w:t> </w:t>
            </w:r>
          </w:p>
        </w:tc>
        <w:tc>
          <w:tcPr>
            <w:tcW w:w="801" w:type="pct"/>
            <w:tcBorders>
              <w:top w:val="single" w:sz="4" w:space="0" w:color="auto"/>
              <w:left w:val="nil"/>
              <w:bottom w:val="nil"/>
              <w:right w:val="nil"/>
            </w:tcBorders>
            <w:shd w:val="clear" w:color="000000" w:fill="F2F2F2"/>
            <w:vAlign w:val="center"/>
            <w:hideMark/>
          </w:tcPr>
          <w:p w:rsidR="00497CD0" w:rsidRPr="002C3B35" w:rsidRDefault="00497CD0" w:rsidP="000B4A28">
            <w:pPr>
              <w:keepNext/>
              <w:keepLines/>
              <w:spacing w:after="0" w:line="240" w:lineRule="auto"/>
              <w:jc w:val="right"/>
              <w:rPr>
                <w:rFonts w:ascii="Times New Roman" w:eastAsia="Times New Roman" w:hAnsi="Times New Roman" w:cs="Times New Roman"/>
                <w:b/>
                <w:bCs/>
                <w:color w:val="000000"/>
                <w:sz w:val="18"/>
                <w:szCs w:val="18"/>
                <w:lang w:eastAsia="es-ES"/>
              </w:rPr>
            </w:pPr>
            <w:r w:rsidRPr="002C3B35">
              <w:rPr>
                <w:rFonts w:ascii="Times New Roman" w:eastAsia="Times New Roman" w:hAnsi="Times New Roman" w:cs="Times New Roman"/>
                <w:b/>
                <w:bCs/>
                <w:color w:val="000000"/>
                <w:sz w:val="18"/>
                <w:szCs w:val="18"/>
                <w:lang w:eastAsia="es-ES"/>
              </w:rPr>
              <w:t> </w:t>
            </w:r>
          </w:p>
        </w:tc>
        <w:tc>
          <w:tcPr>
            <w:tcW w:w="801" w:type="pct"/>
            <w:tcBorders>
              <w:top w:val="single" w:sz="4" w:space="0" w:color="auto"/>
              <w:left w:val="nil"/>
              <w:bottom w:val="nil"/>
              <w:right w:val="nil"/>
            </w:tcBorders>
            <w:shd w:val="clear" w:color="000000" w:fill="F2F2F2"/>
            <w:noWrap/>
            <w:vAlign w:val="center"/>
            <w:hideMark/>
          </w:tcPr>
          <w:p w:rsidR="00497CD0" w:rsidRPr="002C3B35" w:rsidRDefault="00497CD0" w:rsidP="000B4A28">
            <w:pPr>
              <w:keepNext/>
              <w:keepLines/>
              <w:spacing w:after="0" w:line="240" w:lineRule="auto"/>
              <w:jc w:val="right"/>
              <w:rPr>
                <w:rFonts w:ascii="Arial" w:eastAsia="Times New Roman" w:hAnsi="Arial" w:cs="Arial"/>
                <w:color w:val="000000"/>
                <w:sz w:val="18"/>
                <w:szCs w:val="18"/>
                <w:lang w:eastAsia="es-ES"/>
              </w:rPr>
            </w:pPr>
            <w:r w:rsidRPr="002C3B35">
              <w:rPr>
                <w:rFonts w:ascii="Arial" w:eastAsia="Times New Roman" w:hAnsi="Arial" w:cs="Arial"/>
                <w:color w:val="000000"/>
                <w:sz w:val="18"/>
                <w:szCs w:val="18"/>
                <w:lang w:eastAsia="es-ES"/>
              </w:rPr>
              <w:t> </w:t>
            </w:r>
          </w:p>
        </w:tc>
      </w:tr>
    </w:tbl>
    <w:p w:rsidR="002C3B35" w:rsidRPr="00F44647" w:rsidRDefault="002C3B35" w:rsidP="00F00FFF">
      <w:pPr>
        <w:spacing w:before="120" w:after="120" w:line="280" w:lineRule="exact"/>
        <w:jc w:val="both"/>
        <w:rPr>
          <w:rFonts w:ascii="Arial" w:hAnsi="Arial" w:cs="Arial"/>
          <w:b/>
          <w:sz w:val="20"/>
          <w:szCs w:val="20"/>
        </w:rPr>
      </w:pPr>
      <w:r w:rsidRPr="00540DC3">
        <w:rPr>
          <w:rFonts w:ascii="Arial" w:hAnsi="Arial" w:cs="Arial"/>
          <w:b/>
          <w:sz w:val="20"/>
          <w:szCs w:val="20"/>
        </w:rPr>
        <w:t xml:space="preserve">Operación vinculada: </w:t>
      </w:r>
      <w:r w:rsidR="00F44647" w:rsidRPr="00267283">
        <w:rPr>
          <w:rFonts w:ascii="Arial" w:hAnsi="Arial" w:cs="Arial"/>
          <w:b/>
          <w:sz w:val="20"/>
          <w:szCs w:val="20"/>
        </w:rPr>
        <w:t>Servicios técnicos prestados por</w:t>
      </w:r>
      <w:r w:rsidR="0000243B">
        <w:rPr>
          <w:rFonts w:ascii="Arial" w:hAnsi="Arial" w:cs="Arial"/>
          <w:b/>
          <w:sz w:val="20"/>
          <w:szCs w:val="20"/>
        </w:rPr>
        <w:t xml:space="preserve"> el</w:t>
      </w:r>
      <w:r w:rsidR="00F44647" w:rsidRPr="00267283">
        <w:rPr>
          <w:rFonts w:ascii="Arial" w:hAnsi="Arial" w:cs="Arial"/>
          <w:b/>
          <w:sz w:val="20"/>
          <w:szCs w:val="20"/>
        </w:rPr>
        <w:t xml:space="preserve"> I</w:t>
      </w:r>
      <w:r w:rsidR="0000243B">
        <w:rPr>
          <w:rFonts w:ascii="Arial" w:hAnsi="Arial" w:cs="Arial"/>
          <w:b/>
          <w:sz w:val="20"/>
          <w:szCs w:val="20"/>
        </w:rPr>
        <w:t>TER,</w:t>
      </w:r>
      <w:r w:rsidR="00F44647" w:rsidRPr="00267283">
        <w:rPr>
          <w:rFonts w:ascii="Arial" w:hAnsi="Arial" w:cs="Arial"/>
          <w:b/>
          <w:sz w:val="20"/>
          <w:szCs w:val="20"/>
        </w:rPr>
        <w:t xml:space="preserve"> S</w:t>
      </w:r>
      <w:r w:rsidR="0000243B">
        <w:rPr>
          <w:rFonts w:ascii="Arial" w:hAnsi="Arial" w:cs="Arial"/>
          <w:b/>
          <w:sz w:val="20"/>
          <w:szCs w:val="20"/>
        </w:rPr>
        <w:t>.</w:t>
      </w:r>
      <w:r w:rsidR="00F44647" w:rsidRPr="00267283">
        <w:rPr>
          <w:rFonts w:ascii="Arial" w:hAnsi="Arial" w:cs="Arial"/>
          <w:b/>
          <w:sz w:val="20"/>
          <w:szCs w:val="20"/>
        </w:rPr>
        <w:t>A</w:t>
      </w:r>
      <w:r w:rsidR="0000243B">
        <w:rPr>
          <w:rFonts w:ascii="Arial" w:hAnsi="Arial" w:cs="Arial"/>
          <w:b/>
          <w:sz w:val="20"/>
          <w:szCs w:val="20"/>
        </w:rPr>
        <w:t>.</w:t>
      </w:r>
    </w:p>
    <w:p w:rsidR="006E6A66" w:rsidRPr="00540DC3" w:rsidRDefault="006E6A66" w:rsidP="00F00FFF">
      <w:pPr>
        <w:spacing w:before="120" w:after="120" w:line="280" w:lineRule="exact"/>
        <w:jc w:val="both"/>
        <w:rPr>
          <w:rFonts w:ascii="Arial" w:hAnsi="Arial" w:cs="Arial"/>
          <w:sz w:val="20"/>
          <w:szCs w:val="20"/>
        </w:rPr>
      </w:pPr>
      <w:r>
        <w:rPr>
          <w:rFonts w:ascii="Arial" w:hAnsi="Arial" w:cs="Arial"/>
          <w:sz w:val="20"/>
          <w:szCs w:val="20"/>
        </w:rPr>
        <w:t>Se corresponde con servic</w:t>
      </w:r>
      <w:r w:rsidR="000E3678">
        <w:rPr>
          <w:rFonts w:ascii="Arial" w:hAnsi="Arial" w:cs="Arial"/>
          <w:sz w:val="20"/>
          <w:szCs w:val="20"/>
        </w:rPr>
        <w:t>ios</w:t>
      </w:r>
      <w:r w:rsidR="00F44647" w:rsidRPr="00F44647">
        <w:rPr>
          <w:rFonts w:ascii="Arial" w:eastAsiaTheme="minorEastAsia" w:hAnsi="Arial" w:cs="Arial"/>
          <w:sz w:val="20"/>
          <w:szCs w:val="20"/>
          <w:lang w:eastAsia="es-ES"/>
        </w:rPr>
        <w:t xml:space="preserve"> </w:t>
      </w:r>
      <w:r w:rsidR="00F44647" w:rsidRPr="00267283">
        <w:rPr>
          <w:rFonts w:ascii="Arial" w:eastAsiaTheme="minorEastAsia" w:hAnsi="Arial" w:cs="Arial"/>
          <w:sz w:val="20"/>
          <w:szCs w:val="20"/>
          <w:lang w:eastAsia="es-ES"/>
        </w:rPr>
        <w:t>prestados</w:t>
      </w:r>
      <w:r w:rsidRPr="00267283">
        <w:rPr>
          <w:rFonts w:ascii="Arial" w:hAnsi="Arial" w:cs="Arial"/>
          <w:sz w:val="20"/>
          <w:szCs w:val="20"/>
        </w:rPr>
        <w:t xml:space="preserve"> por ITER</w:t>
      </w:r>
      <w:r w:rsidR="00F44647" w:rsidRPr="00267283">
        <w:rPr>
          <w:rFonts w:ascii="Arial" w:hAnsi="Arial" w:cs="Arial"/>
          <w:sz w:val="20"/>
          <w:szCs w:val="20"/>
        </w:rPr>
        <w:t xml:space="preserve"> por asesoramiento científico-técnico en el desarrollo y ejecución de un proyecto por 9.500</w:t>
      </w:r>
      <w:r w:rsidR="0000243B">
        <w:rPr>
          <w:rFonts w:ascii="Arial" w:hAnsi="Arial" w:cs="Arial"/>
          <w:sz w:val="20"/>
          <w:szCs w:val="20"/>
        </w:rPr>
        <w:t>,00 euros</w:t>
      </w:r>
      <w:r w:rsidR="00F44647" w:rsidRPr="00267283">
        <w:rPr>
          <w:rFonts w:ascii="Arial" w:hAnsi="Arial" w:cs="Arial"/>
          <w:sz w:val="20"/>
          <w:szCs w:val="20"/>
        </w:rPr>
        <w:t>,</w:t>
      </w:r>
      <w:r w:rsidRPr="00267283">
        <w:rPr>
          <w:rFonts w:ascii="Arial" w:hAnsi="Arial" w:cs="Arial"/>
          <w:sz w:val="20"/>
          <w:szCs w:val="20"/>
        </w:rPr>
        <w:t xml:space="preserve"> </w:t>
      </w:r>
      <w:r w:rsidR="00155B42" w:rsidRPr="00267283">
        <w:rPr>
          <w:rFonts w:ascii="Arial" w:hAnsi="Arial" w:cs="Arial"/>
          <w:sz w:val="20"/>
          <w:szCs w:val="20"/>
        </w:rPr>
        <w:t>(en el ejercicio anterior</w:t>
      </w:r>
      <w:r w:rsidR="00F44647" w:rsidRPr="00267283">
        <w:rPr>
          <w:rFonts w:ascii="Arial" w:hAnsi="Arial" w:cs="Arial"/>
          <w:sz w:val="20"/>
          <w:szCs w:val="20"/>
        </w:rPr>
        <w:t xml:space="preserve"> </w:t>
      </w:r>
      <w:r w:rsidR="00896C59" w:rsidRPr="00267283">
        <w:rPr>
          <w:rFonts w:ascii="Arial" w:hAnsi="Arial" w:cs="Arial"/>
          <w:sz w:val="20"/>
          <w:szCs w:val="20"/>
        </w:rPr>
        <w:t xml:space="preserve">los servicios ascendían a 188.016,85 euros </w:t>
      </w:r>
      <w:r w:rsidR="00870D5C" w:rsidRPr="00267283">
        <w:rPr>
          <w:rFonts w:ascii="Arial" w:hAnsi="Arial" w:cs="Arial"/>
          <w:sz w:val="20"/>
          <w:szCs w:val="20"/>
        </w:rPr>
        <w:t>inclu</w:t>
      </w:r>
      <w:r w:rsidR="00896C59" w:rsidRPr="00267283">
        <w:rPr>
          <w:rFonts w:ascii="Arial" w:hAnsi="Arial" w:cs="Arial"/>
          <w:sz w:val="20"/>
          <w:szCs w:val="20"/>
        </w:rPr>
        <w:t xml:space="preserve">yendo </w:t>
      </w:r>
      <w:r w:rsidR="00F44647" w:rsidRPr="00267283">
        <w:rPr>
          <w:rFonts w:ascii="Arial" w:hAnsi="Arial" w:cs="Arial"/>
          <w:sz w:val="20"/>
          <w:szCs w:val="20"/>
        </w:rPr>
        <w:t>no sólo colaboraciones técnicas en el desarrollo de varios proyectos sino también servicios de análisis de laboratorio</w:t>
      </w:r>
      <w:r w:rsidR="00155B42" w:rsidRPr="00267283">
        <w:rPr>
          <w:rFonts w:ascii="Arial" w:hAnsi="Arial" w:cs="Arial"/>
          <w:sz w:val="20"/>
          <w:szCs w:val="20"/>
        </w:rPr>
        <w:t>)</w:t>
      </w:r>
      <w:r w:rsidR="00F7699F" w:rsidRPr="00267283">
        <w:rPr>
          <w:rFonts w:ascii="Arial" w:hAnsi="Arial" w:cs="Arial"/>
          <w:sz w:val="20"/>
          <w:szCs w:val="20"/>
        </w:rPr>
        <w:t>.</w:t>
      </w:r>
    </w:p>
    <w:p w:rsidR="002C3B35" w:rsidRPr="00540DC3" w:rsidRDefault="002C3B35" w:rsidP="00F00FFF">
      <w:pPr>
        <w:spacing w:before="120" w:after="120" w:line="280" w:lineRule="exact"/>
        <w:jc w:val="both"/>
        <w:rPr>
          <w:rFonts w:ascii="Arial" w:hAnsi="Arial" w:cs="Arial"/>
          <w:b/>
          <w:sz w:val="20"/>
          <w:szCs w:val="20"/>
        </w:rPr>
      </w:pPr>
      <w:r w:rsidRPr="00540DC3">
        <w:rPr>
          <w:rFonts w:ascii="Arial" w:hAnsi="Arial" w:cs="Arial"/>
          <w:b/>
          <w:sz w:val="20"/>
          <w:szCs w:val="20"/>
        </w:rPr>
        <w:t>Operación vinculada: Servicios administrativos y de gestión contratados a ITER</w:t>
      </w:r>
      <w:r w:rsidR="00F00FFF">
        <w:rPr>
          <w:rFonts w:ascii="Arial" w:hAnsi="Arial" w:cs="Arial"/>
          <w:b/>
          <w:sz w:val="20"/>
          <w:szCs w:val="20"/>
        </w:rPr>
        <w:t>,</w:t>
      </w:r>
      <w:r w:rsidRPr="00540DC3">
        <w:rPr>
          <w:rFonts w:ascii="Arial" w:hAnsi="Arial" w:cs="Arial"/>
          <w:b/>
          <w:sz w:val="20"/>
          <w:szCs w:val="20"/>
        </w:rPr>
        <w:t xml:space="preserve"> S</w:t>
      </w:r>
      <w:r w:rsidR="00F00FFF">
        <w:rPr>
          <w:rFonts w:ascii="Arial" w:hAnsi="Arial" w:cs="Arial"/>
          <w:b/>
          <w:sz w:val="20"/>
          <w:szCs w:val="20"/>
        </w:rPr>
        <w:t>.</w:t>
      </w:r>
      <w:r w:rsidRPr="00540DC3">
        <w:rPr>
          <w:rFonts w:ascii="Arial" w:hAnsi="Arial" w:cs="Arial"/>
          <w:b/>
          <w:sz w:val="20"/>
          <w:szCs w:val="20"/>
        </w:rPr>
        <w:t>A</w:t>
      </w:r>
      <w:r w:rsidR="00F00FFF">
        <w:rPr>
          <w:rFonts w:ascii="Arial" w:hAnsi="Arial" w:cs="Arial"/>
          <w:b/>
          <w:sz w:val="20"/>
          <w:szCs w:val="20"/>
        </w:rPr>
        <w:t>.</w:t>
      </w:r>
    </w:p>
    <w:p w:rsidR="002C3B35" w:rsidRPr="00540DC3" w:rsidRDefault="002C3B35" w:rsidP="00F00FFF">
      <w:pPr>
        <w:spacing w:before="120" w:after="120" w:line="280" w:lineRule="exact"/>
        <w:jc w:val="both"/>
        <w:rPr>
          <w:rFonts w:ascii="Arial" w:hAnsi="Arial" w:cs="Arial"/>
          <w:sz w:val="20"/>
          <w:szCs w:val="20"/>
        </w:rPr>
      </w:pPr>
      <w:r w:rsidRPr="00540DC3">
        <w:rPr>
          <w:rFonts w:ascii="Arial" w:hAnsi="Arial" w:cs="Arial"/>
          <w:sz w:val="20"/>
          <w:szCs w:val="20"/>
        </w:rPr>
        <w:t xml:space="preserve">Los gastos originados por la gestión administrativa, </w:t>
      </w:r>
      <w:r w:rsidRPr="00941883">
        <w:rPr>
          <w:rFonts w:ascii="Arial" w:hAnsi="Arial" w:cs="Arial"/>
          <w:sz w:val="20"/>
          <w:szCs w:val="20"/>
        </w:rPr>
        <w:t xml:space="preserve">contable, fiscal, </w:t>
      </w:r>
      <w:r w:rsidRPr="00267283">
        <w:rPr>
          <w:rFonts w:ascii="Arial" w:hAnsi="Arial" w:cs="Arial"/>
          <w:sz w:val="20"/>
          <w:szCs w:val="20"/>
        </w:rPr>
        <w:t>laboral</w:t>
      </w:r>
      <w:r w:rsidR="007E7C96" w:rsidRPr="00267283">
        <w:rPr>
          <w:rFonts w:ascii="Arial" w:hAnsi="Arial" w:cs="Arial"/>
          <w:sz w:val="20"/>
          <w:szCs w:val="20"/>
        </w:rPr>
        <w:t xml:space="preserve"> y de contratación pública</w:t>
      </w:r>
      <w:r w:rsidRPr="00267283">
        <w:rPr>
          <w:rFonts w:ascii="Arial" w:hAnsi="Arial" w:cs="Arial"/>
          <w:sz w:val="20"/>
          <w:szCs w:val="20"/>
        </w:rPr>
        <w:t xml:space="preserve"> se recogen en “Compras” por un total de </w:t>
      </w:r>
      <w:r w:rsidR="00F646EE" w:rsidRPr="00267283">
        <w:rPr>
          <w:rFonts w:ascii="Arial" w:hAnsi="Arial" w:cs="Arial"/>
          <w:sz w:val="20"/>
          <w:szCs w:val="20"/>
        </w:rPr>
        <w:t>53.476,14</w:t>
      </w:r>
      <w:r w:rsidR="00B905D4" w:rsidRPr="00267283">
        <w:rPr>
          <w:rFonts w:ascii="Arial" w:hAnsi="Arial" w:cs="Arial"/>
          <w:sz w:val="20"/>
          <w:szCs w:val="20"/>
        </w:rPr>
        <w:t xml:space="preserve"> euros (</w:t>
      </w:r>
      <w:r w:rsidR="004B2D7D" w:rsidRPr="00267283">
        <w:rPr>
          <w:rFonts w:ascii="Arial" w:hAnsi="Arial" w:cs="Arial"/>
          <w:sz w:val="20"/>
          <w:szCs w:val="20"/>
        </w:rPr>
        <w:t>24.178,50</w:t>
      </w:r>
      <w:r w:rsidRPr="00267283">
        <w:rPr>
          <w:rFonts w:ascii="Arial" w:hAnsi="Arial" w:cs="Arial"/>
          <w:sz w:val="20"/>
          <w:szCs w:val="20"/>
        </w:rPr>
        <w:t xml:space="preserve"> euros</w:t>
      </w:r>
      <w:r w:rsidR="00B905D4">
        <w:rPr>
          <w:rFonts w:ascii="Arial" w:hAnsi="Arial" w:cs="Arial"/>
          <w:sz w:val="20"/>
          <w:szCs w:val="20"/>
        </w:rPr>
        <w:t xml:space="preserve"> en el ejercicio anterior)</w:t>
      </w:r>
      <w:r w:rsidRPr="00941883">
        <w:rPr>
          <w:rFonts w:ascii="Arial" w:hAnsi="Arial" w:cs="Arial"/>
          <w:sz w:val="20"/>
          <w:szCs w:val="20"/>
        </w:rPr>
        <w:t>.</w:t>
      </w:r>
    </w:p>
    <w:p w:rsidR="006727E5" w:rsidRPr="008C1D63" w:rsidRDefault="006727E5" w:rsidP="00F00FFF">
      <w:pPr>
        <w:keepNext/>
        <w:keepLines/>
        <w:spacing w:before="120" w:after="120" w:line="280" w:lineRule="exact"/>
        <w:jc w:val="both"/>
        <w:rPr>
          <w:rFonts w:ascii="Arial" w:hAnsi="Arial" w:cs="Arial"/>
          <w:bCs/>
          <w:sz w:val="20"/>
          <w:szCs w:val="20"/>
          <w:u w:val="single"/>
        </w:rPr>
      </w:pPr>
      <w:r w:rsidRPr="008C1D63">
        <w:rPr>
          <w:rFonts w:ascii="Arial" w:hAnsi="Arial" w:cs="Arial"/>
          <w:bCs/>
          <w:sz w:val="20"/>
          <w:szCs w:val="20"/>
          <w:u w:val="single"/>
        </w:rPr>
        <w:t>Saldos entre partes vinculadas</w:t>
      </w:r>
    </w:p>
    <w:p w:rsidR="006727E5" w:rsidRPr="008C1D63" w:rsidRDefault="006727E5" w:rsidP="00F00FFF">
      <w:pPr>
        <w:keepNext/>
        <w:keepLines/>
        <w:spacing w:before="120" w:after="120" w:line="280" w:lineRule="exact"/>
        <w:jc w:val="both"/>
        <w:rPr>
          <w:rFonts w:ascii="Arial" w:hAnsi="Arial" w:cs="Arial"/>
          <w:sz w:val="20"/>
          <w:szCs w:val="20"/>
        </w:rPr>
      </w:pPr>
      <w:r w:rsidRPr="008C1D63">
        <w:rPr>
          <w:rFonts w:ascii="Arial" w:hAnsi="Arial" w:cs="Arial"/>
          <w:sz w:val="20"/>
          <w:szCs w:val="20"/>
        </w:rPr>
        <w:t xml:space="preserve">El detalle de los saldos mantenidos con partes vinculadas al </w:t>
      </w:r>
      <w:r>
        <w:rPr>
          <w:rFonts w:ascii="Arial" w:hAnsi="Arial" w:cs="Arial"/>
          <w:sz w:val="20"/>
          <w:szCs w:val="20"/>
        </w:rPr>
        <w:t>31 de diciembre</w:t>
      </w:r>
      <w:r w:rsidRPr="008C1D63">
        <w:rPr>
          <w:rFonts w:ascii="Arial" w:hAnsi="Arial" w:cs="Arial"/>
          <w:sz w:val="20"/>
          <w:szCs w:val="20"/>
        </w:rPr>
        <w:t xml:space="preserve"> de 20</w:t>
      </w:r>
      <w:r w:rsidR="0067255C">
        <w:rPr>
          <w:rFonts w:ascii="Arial" w:hAnsi="Arial" w:cs="Arial"/>
          <w:sz w:val="20"/>
          <w:szCs w:val="20"/>
        </w:rPr>
        <w:t>20</w:t>
      </w:r>
      <w:r>
        <w:rPr>
          <w:rFonts w:ascii="Arial" w:hAnsi="Arial" w:cs="Arial"/>
          <w:sz w:val="20"/>
          <w:szCs w:val="20"/>
        </w:rPr>
        <w:t xml:space="preserve"> y 20</w:t>
      </w:r>
      <w:r w:rsidR="0067255C">
        <w:rPr>
          <w:rFonts w:ascii="Arial" w:hAnsi="Arial" w:cs="Arial"/>
          <w:sz w:val="20"/>
          <w:szCs w:val="20"/>
        </w:rPr>
        <w:t>19</w:t>
      </w:r>
      <w:r w:rsidRPr="008C1D63">
        <w:rPr>
          <w:rFonts w:ascii="Arial" w:hAnsi="Arial" w:cs="Arial"/>
          <w:sz w:val="20"/>
          <w:szCs w:val="20"/>
        </w:rPr>
        <w:t xml:space="preserve"> se indica a continuación, en euros:</w:t>
      </w:r>
    </w:p>
    <w:tbl>
      <w:tblPr>
        <w:tblW w:w="5000" w:type="pct"/>
        <w:tblCellMar>
          <w:left w:w="70" w:type="dxa"/>
          <w:right w:w="70" w:type="dxa"/>
        </w:tblCellMar>
        <w:tblLook w:val="04A0"/>
      </w:tblPr>
      <w:tblGrid>
        <w:gridCol w:w="5372"/>
        <w:gridCol w:w="1637"/>
        <w:gridCol w:w="1635"/>
      </w:tblGrid>
      <w:tr w:rsidR="0067255C" w:rsidRPr="002C3B35" w:rsidTr="0093076B">
        <w:trPr>
          <w:trHeight w:val="397"/>
        </w:trPr>
        <w:tc>
          <w:tcPr>
            <w:tcW w:w="3107" w:type="pct"/>
            <w:tcBorders>
              <w:top w:val="nil"/>
              <w:left w:val="nil"/>
              <w:bottom w:val="single" w:sz="4" w:space="0" w:color="auto"/>
              <w:right w:val="nil"/>
            </w:tcBorders>
            <w:shd w:val="clear" w:color="000000" w:fill="D9D9D9"/>
            <w:noWrap/>
            <w:vAlign w:val="bottom"/>
            <w:hideMark/>
          </w:tcPr>
          <w:p w:rsidR="0067255C" w:rsidRPr="002C3B35" w:rsidRDefault="0067255C" w:rsidP="0067255C">
            <w:pPr>
              <w:spacing w:after="0" w:line="240" w:lineRule="auto"/>
              <w:rPr>
                <w:rFonts w:ascii="Arial" w:eastAsia="Times New Roman" w:hAnsi="Arial" w:cs="Arial"/>
                <w:b/>
                <w:bCs/>
                <w:color w:val="000000"/>
                <w:sz w:val="18"/>
                <w:szCs w:val="18"/>
                <w:lang w:eastAsia="es-ES"/>
              </w:rPr>
            </w:pPr>
            <w:r w:rsidRPr="002C3B35">
              <w:rPr>
                <w:rFonts w:ascii="Arial" w:eastAsia="Times New Roman" w:hAnsi="Arial" w:cs="Arial"/>
                <w:b/>
                <w:bCs/>
                <w:color w:val="000000"/>
                <w:sz w:val="18"/>
                <w:szCs w:val="18"/>
                <w:lang w:eastAsia="es-ES"/>
              </w:rPr>
              <w:t>Saldos pendientes con partes vinculadas</w:t>
            </w:r>
          </w:p>
        </w:tc>
        <w:tc>
          <w:tcPr>
            <w:tcW w:w="947" w:type="pct"/>
            <w:tcBorders>
              <w:top w:val="nil"/>
              <w:left w:val="nil"/>
              <w:bottom w:val="single" w:sz="4" w:space="0" w:color="auto"/>
              <w:right w:val="nil"/>
            </w:tcBorders>
            <w:shd w:val="clear" w:color="000000" w:fill="D9D9D9"/>
            <w:vAlign w:val="bottom"/>
            <w:hideMark/>
          </w:tcPr>
          <w:p w:rsidR="0067255C" w:rsidRPr="002C3B35" w:rsidRDefault="0067255C" w:rsidP="0067255C">
            <w:pPr>
              <w:spacing w:after="0" w:line="240" w:lineRule="auto"/>
              <w:jc w:val="center"/>
              <w:rPr>
                <w:rFonts w:ascii="Arial" w:eastAsia="Times New Roman" w:hAnsi="Arial" w:cs="Arial"/>
                <w:b/>
                <w:bCs/>
                <w:color w:val="000000"/>
                <w:sz w:val="18"/>
                <w:szCs w:val="18"/>
                <w:lang w:eastAsia="es-ES"/>
              </w:rPr>
            </w:pPr>
            <w:r>
              <w:rPr>
                <w:rFonts w:ascii="Arial" w:eastAsia="Times New Roman" w:hAnsi="Arial" w:cs="Arial"/>
                <w:b/>
                <w:bCs/>
                <w:color w:val="000000"/>
                <w:sz w:val="18"/>
                <w:szCs w:val="18"/>
                <w:lang w:eastAsia="es-ES"/>
              </w:rPr>
              <w:t>Entidad dominante 2020</w:t>
            </w:r>
          </w:p>
        </w:tc>
        <w:tc>
          <w:tcPr>
            <w:tcW w:w="946" w:type="pct"/>
            <w:tcBorders>
              <w:top w:val="nil"/>
              <w:left w:val="nil"/>
              <w:bottom w:val="single" w:sz="4" w:space="0" w:color="auto"/>
              <w:right w:val="nil"/>
            </w:tcBorders>
            <w:shd w:val="clear" w:color="000000" w:fill="D9D9D9"/>
            <w:vAlign w:val="bottom"/>
            <w:hideMark/>
          </w:tcPr>
          <w:p w:rsidR="0067255C" w:rsidRPr="002C3B35" w:rsidRDefault="0067255C" w:rsidP="0067255C">
            <w:pPr>
              <w:spacing w:after="0" w:line="240" w:lineRule="auto"/>
              <w:jc w:val="center"/>
              <w:rPr>
                <w:rFonts w:ascii="Arial" w:eastAsia="Times New Roman" w:hAnsi="Arial" w:cs="Arial"/>
                <w:b/>
                <w:bCs/>
                <w:color w:val="000000"/>
                <w:sz w:val="18"/>
                <w:szCs w:val="18"/>
                <w:lang w:eastAsia="es-ES"/>
              </w:rPr>
            </w:pPr>
            <w:r w:rsidRPr="002C3B35">
              <w:rPr>
                <w:rFonts w:ascii="Arial" w:eastAsia="Times New Roman" w:hAnsi="Arial" w:cs="Arial"/>
                <w:b/>
                <w:bCs/>
                <w:color w:val="000000"/>
                <w:sz w:val="18"/>
                <w:szCs w:val="18"/>
                <w:lang w:eastAsia="es-ES"/>
              </w:rPr>
              <w:t>Entidad dominante 2019</w:t>
            </w:r>
          </w:p>
        </w:tc>
      </w:tr>
      <w:tr w:rsidR="0067255C" w:rsidRPr="002C3B35" w:rsidTr="0067255C">
        <w:trPr>
          <w:trHeight w:val="283"/>
        </w:trPr>
        <w:tc>
          <w:tcPr>
            <w:tcW w:w="3107" w:type="pct"/>
            <w:tcBorders>
              <w:top w:val="nil"/>
              <w:left w:val="nil"/>
              <w:bottom w:val="nil"/>
              <w:right w:val="nil"/>
            </w:tcBorders>
            <w:shd w:val="clear" w:color="000000" w:fill="F2F2F2"/>
            <w:noWrap/>
            <w:vAlign w:val="center"/>
            <w:hideMark/>
          </w:tcPr>
          <w:p w:rsidR="0067255C" w:rsidRPr="002C3B35" w:rsidRDefault="0067255C" w:rsidP="0067255C">
            <w:pPr>
              <w:spacing w:after="0" w:line="240" w:lineRule="auto"/>
              <w:rPr>
                <w:rFonts w:ascii="Arial" w:eastAsia="Times New Roman" w:hAnsi="Arial" w:cs="Arial"/>
                <w:b/>
                <w:bCs/>
                <w:color w:val="000000"/>
                <w:sz w:val="18"/>
                <w:szCs w:val="18"/>
                <w:lang w:eastAsia="es-ES"/>
              </w:rPr>
            </w:pPr>
            <w:r w:rsidRPr="002C3B35">
              <w:rPr>
                <w:rFonts w:ascii="Arial" w:eastAsia="Times New Roman" w:hAnsi="Arial" w:cs="Arial"/>
                <w:b/>
                <w:bCs/>
                <w:color w:val="000000"/>
                <w:sz w:val="18"/>
                <w:szCs w:val="18"/>
                <w:lang w:eastAsia="es-ES"/>
              </w:rPr>
              <w:t>B) ACTIVO CORRIENTE</w:t>
            </w:r>
          </w:p>
        </w:tc>
        <w:tc>
          <w:tcPr>
            <w:tcW w:w="947" w:type="pct"/>
            <w:tcBorders>
              <w:top w:val="nil"/>
              <w:left w:val="nil"/>
              <w:bottom w:val="nil"/>
              <w:right w:val="nil"/>
            </w:tcBorders>
            <w:shd w:val="clear" w:color="000000" w:fill="F2F2F2"/>
            <w:noWrap/>
            <w:vAlign w:val="center"/>
          </w:tcPr>
          <w:p w:rsidR="0067255C" w:rsidRPr="002C3B35" w:rsidRDefault="0067255C" w:rsidP="0067255C">
            <w:pPr>
              <w:spacing w:after="0" w:line="240" w:lineRule="auto"/>
              <w:jc w:val="right"/>
              <w:rPr>
                <w:rFonts w:ascii="Arial" w:hAnsi="Arial" w:cs="Arial"/>
                <w:b/>
                <w:bCs/>
                <w:color w:val="000000"/>
                <w:sz w:val="18"/>
                <w:szCs w:val="18"/>
              </w:rPr>
            </w:pPr>
            <w:r>
              <w:rPr>
                <w:rFonts w:ascii="Arial" w:hAnsi="Arial" w:cs="Arial"/>
                <w:b/>
                <w:bCs/>
                <w:color w:val="000000"/>
                <w:sz w:val="18"/>
                <w:szCs w:val="18"/>
              </w:rPr>
              <w:t>429.965,14</w:t>
            </w:r>
          </w:p>
        </w:tc>
        <w:tc>
          <w:tcPr>
            <w:tcW w:w="946" w:type="pct"/>
            <w:tcBorders>
              <w:top w:val="nil"/>
              <w:left w:val="nil"/>
              <w:bottom w:val="nil"/>
              <w:right w:val="nil"/>
            </w:tcBorders>
            <w:shd w:val="clear" w:color="000000" w:fill="F2F2F2"/>
            <w:noWrap/>
            <w:vAlign w:val="center"/>
            <w:hideMark/>
          </w:tcPr>
          <w:p w:rsidR="0067255C" w:rsidRPr="002C3B35" w:rsidRDefault="0067255C" w:rsidP="0067255C">
            <w:pPr>
              <w:spacing w:after="0" w:line="240" w:lineRule="auto"/>
              <w:jc w:val="right"/>
              <w:rPr>
                <w:rFonts w:ascii="Arial" w:eastAsia="Times New Roman" w:hAnsi="Arial" w:cs="Arial"/>
                <w:b/>
                <w:bCs/>
                <w:color w:val="000000"/>
                <w:sz w:val="18"/>
                <w:szCs w:val="18"/>
                <w:lang w:eastAsia="es-ES"/>
              </w:rPr>
            </w:pPr>
            <w:r w:rsidRPr="006E6A66">
              <w:rPr>
                <w:rFonts w:ascii="Arial" w:hAnsi="Arial" w:cs="Arial"/>
                <w:b/>
                <w:color w:val="000000"/>
                <w:sz w:val="18"/>
                <w:szCs w:val="17"/>
              </w:rPr>
              <w:t>312.982,32</w:t>
            </w:r>
          </w:p>
        </w:tc>
      </w:tr>
      <w:tr w:rsidR="0067255C" w:rsidRPr="002C3B35" w:rsidTr="0067255C">
        <w:trPr>
          <w:trHeight w:val="283"/>
        </w:trPr>
        <w:tc>
          <w:tcPr>
            <w:tcW w:w="3107" w:type="pct"/>
            <w:tcBorders>
              <w:top w:val="nil"/>
              <w:left w:val="nil"/>
              <w:bottom w:val="nil"/>
              <w:right w:val="nil"/>
            </w:tcBorders>
            <w:shd w:val="clear" w:color="auto" w:fill="auto"/>
            <w:noWrap/>
            <w:vAlign w:val="center"/>
            <w:hideMark/>
          </w:tcPr>
          <w:p w:rsidR="0067255C" w:rsidRPr="002C3B35" w:rsidRDefault="0067255C" w:rsidP="0067255C">
            <w:pPr>
              <w:spacing w:after="0" w:line="240" w:lineRule="auto"/>
              <w:rPr>
                <w:rFonts w:ascii="Arial" w:eastAsia="Times New Roman" w:hAnsi="Arial" w:cs="Arial"/>
                <w:color w:val="000000"/>
                <w:sz w:val="18"/>
                <w:szCs w:val="18"/>
                <w:lang w:eastAsia="es-ES"/>
              </w:rPr>
            </w:pPr>
            <w:r w:rsidRPr="002C3B35">
              <w:rPr>
                <w:rFonts w:ascii="Arial" w:eastAsia="Times New Roman" w:hAnsi="Arial" w:cs="Arial"/>
                <w:color w:val="000000"/>
                <w:sz w:val="18"/>
                <w:szCs w:val="18"/>
                <w:lang w:eastAsia="es-ES"/>
              </w:rPr>
              <w:t xml:space="preserve">Inversiones financieras  </w:t>
            </w:r>
          </w:p>
        </w:tc>
        <w:tc>
          <w:tcPr>
            <w:tcW w:w="947" w:type="pct"/>
            <w:tcBorders>
              <w:top w:val="nil"/>
              <w:left w:val="nil"/>
              <w:bottom w:val="nil"/>
              <w:right w:val="nil"/>
            </w:tcBorders>
            <w:shd w:val="clear" w:color="auto" w:fill="auto"/>
            <w:noWrap/>
            <w:vAlign w:val="center"/>
          </w:tcPr>
          <w:p w:rsidR="0067255C" w:rsidRPr="006E6A66" w:rsidRDefault="0067255C" w:rsidP="0067255C">
            <w:pPr>
              <w:spacing w:after="0" w:line="240" w:lineRule="auto"/>
              <w:jc w:val="right"/>
              <w:rPr>
                <w:rFonts w:ascii="Arial" w:hAnsi="Arial" w:cs="Arial"/>
                <w:color w:val="000000"/>
                <w:sz w:val="17"/>
                <w:szCs w:val="17"/>
              </w:rPr>
            </w:pPr>
            <w:r>
              <w:rPr>
                <w:rFonts w:ascii="Arial" w:hAnsi="Arial" w:cs="Arial"/>
                <w:color w:val="000000"/>
                <w:sz w:val="18"/>
                <w:szCs w:val="18"/>
              </w:rPr>
              <w:t>429.965,14</w:t>
            </w:r>
          </w:p>
        </w:tc>
        <w:tc>
          <w:tcPr>
            <w:tcW w:w="946" w:type="pct"/>
            <w:tcBorders>
              <w:top w:val="nil"/>
              <w:left w:val="nil"/>
              <w:bottom w:val="nil"/>
              <w:right w:val="nil"/>
            </w:tcBorders>
            <w:shd w:val="clear" w:color="auto" w:fill="auto"/>
            <w:noWrap/>
            <w:vAlign w:val="center"/>
            <w:hideMark/>
          </w:tcPr>
          <w:p w:rsidR="0067255C" w:rsidRPr="002C3B35" w:rsidRDefault="0067255C" w:rsidP="0067255C">
            <w:pPr>
              <w:spacing w:after="0" w:line="240" w:lineRule="auto"/>
              <w:jc w:val="right"/>
              <w:rPr>
                <w:rFonts w:ascii="Arial" w:eastAsia="Times New Roman" w:hAnsi="Arial" w:cs="Arial"/>
                <w:color w:val="000000"/>
                <w:sz w:val="18"/>
                <w:szCs w:val="18"/>
                <w:lang w:eastAsia="es-ES"/>
              </w:rPr>
            </w:pPr>
            <w:r w:rsidRPr="006E6A66">
              <w:rPr>
                <w:rFonts w:ascii="Arial" w:hAnsi="Arial" w:cs="Arial"/>
                <w:color w:val="000000"/>
                <w:sz w:val="18"/>
                <w:szCs w:val="17"/>
              </w:rPr>
              <w:t>312.982,32</w:t>
            </w:r>
          </w:p>
        </w:tc>
      </w:tr>
      <w:tr w:rsidR="0067255C" w:rsidRPr="002C3B35" w:rsidTr="0067255C">
        <w:trPr>
          <w:trHeight w:val="283"/>
        </w:trPr>
        <w:tc>
          <w:tcPr>
            <w:tcW w:w="3107" w:type="pct"/>
            <w:tcBorders>
              <w:top w:val="nil"/>
              <w:left w:val="nil"/>
              <w:bottom w:val="nil"/>
              <w:right w:val="nil"/>
            </w:tcBorders>
            <w:shd w:val="clear" w:color="000000" w:fill="F2F2F2"/>
            <w:noWrap/>
            <w:vAlign w:val="center"/>
            <w:hideMark/>
          </w:tcPr>
          <w:p w:rsidR="0067255C" w:rsidRPr="002C3B35" w:rsidRDefault="0067255C" w:rsidP="0067255C">
            <w:pPr>
              <w:spacing w:after="0" w:line="240" w:lineRule="auto"/>
              <w:rPr>
                <w:rFonts w:ascii="Arial" w:eastAsia="Times New Roman" w:hAnsi="Arial" w:cs="Arial"/>
                <w:b/>
                <w:bCs/>
                <w:color w:val="000000"/>
                <w:sz w:val="18"/>
                <w:szCs w:val="18"/>
                <w:lang w:eastAsia="es-ES"/>
              </w:rPr>
            </w:pPr>
            <w:r w:rsidRPr="002C3B35">
              <w:rPr>
                <w:rFonts w:ascii="Arial" w:eastAsia="Times New Roman" w:hAnsi="Arial" w:cs="Arial"/>
                <w:b/>
                <w:bCs/>
                <w:color w:val="000000"/>
                <w:sz w:val="18"/>
                <w:szCs w:val="18"/>
                <w:lang w:eastAsia="es-ES"/>
              </w:rPr>
              <w:t>D) PASIVO CORRIENTE</w:t>
            </w:r>
          </w:p>
        </w:tc>
        <w:tc>
          <w:tcPr>
            <w:tcW w:w="947" w:type="pct"/>
            <w:tcBorders>
              <w:top w:val="nil"/>
              <w:left w:val="nil"/>
              <w:bottom w:val="nil"/>
              <w:right w:val="nil"/>
            </w:tcBorders>
            <w:shd w:val="clear" w:color="000000" w:fill="F2F2F2"/>
            <w:noWrap/>
            <w:vAlign w:val="center"/>
          </w:tcPr>
          <w:p w:rsidR="0067255C" w:rsidRPr="00BB3134" w:rsidRDefault="0067255C" w:rsidP="0067255C">
            <w:pPr>
              <w:spacing w:after="0" w:line="240" w:lineRule="auto"/>
              <w:jc w:val="right"/>
              <w:rPr>
                <w:rFonts w:ascii="Arial" w:eastAsia="Times New Roman" w:hAnsi="Arial" w:cs="Arial"/>
                <w:b/>
                <w:bCs/>
                <w:color w:val="000000"/>
                <w:sz w:val="18"/>
                <w:szCs w:val="18"/>
                <w:lang w:eastAsia="es-ES"/>
              </w:rPr>
            </w:pPr>
            <w:r w:rsidRPr="00BB3134">
              <w:rPr>
                <w:rFonts w:ascii="Arial" w:hAnsi="Arial" w:cs="Arial"/>
                <w:b/>
                <w:bCs/>
                <w:color w:val="000000"/>
                <w:sz w:val="18"/>
                <w:szCs w:val="18"/>
              </w:rPr>
              <w:t>58.741,85</w:t>
            </w:r>
          </w:p>
        </w:tc>
        <w:tc>
          <w:tcPr>
            <w:tcW w:w="946" w:type="pct"/>
            <w:tcBorders>
              <w:top w:val="nil"/>
              <w:left w:val="nil"/>
              <w:bottom w:val="nil"/>
              <w:right w:val="nil"/>
            </w:tcBorders>
            <w:shd w:val="clear" w:color="000000" w:fill="F2F2F2"/>
            <w:noWrap/>
            <w:vAlign w:val="center"/>
            <w:hideMark/>
          </w:tcPr>
          <w:p w:rsidR="0067255C" w:rsidRPr="00BB3134" w:rsidRDefault="0067255C" w:rsidP="0067255C">
            <w:pPr>
              <w:spacing w:after="0" w:line="240" w:lineRule="auto"/>
              <w:jc w:val="right"/>
              <w:rPr>
                <w:rFonts w:ascii="Arial" w:eastAsia="Times New Roman" w:hAnsi="Arial" w:cs="Arial"/>
                <w:b/>
                <w:bCs/>
                <w:color w:val="000000"/>
                <w:sz w:val="18"/>
                <w:szCs w:val="18"/>
                <w:lang w:eastAsia="es-ES"/>
              </w:rPr>
            </w:pPr>
            <w:r w:rsidRPr="00BB3134">
              <w:rPr>
                <w:rFonts w:ascii="Arial" w:eastAsia="Times New Roman" w:hAnsi="Arial" w:cs="Arial"/>
                <w:b/>
                <w:bCs/>
                <w:color w:val="000000"/>
                <w:sz w:val="18"/>
                <w:szCs w:val="18"/>
                <w:lang w:eastAsia="es-ES"/>
              </w:rPr>
              <w:t>31.009,91</w:t>
            </w:r>
          </w:p>
        </w:tc>
      </w:tr>
      <w:tr w:rsidR="0067255C" w:rsidRPr="002C3B35" w:rsidTr="0067255C">
        <w:trPr>
          <w:trHeight w:val="283"/>
        </w:trPr>
        <w:tc>
          <w:tcPr>
            <w:tcW w:w="3107" w:type="pct"/>
            <w:tcBorders>
              <w:top w:val="nil"/>
              <w:left w:val="nil"/>
              <w:bottom w:val="nil"/>
              <w:right w:val="nil"/>
            </w:tcBorders>
            <w:shd w:val="clear" w:color="auto" w:fill="auto"/>
            <w:noWrap/>
            <w:vAlign w:val="center"/>
            <w:hideMark/>
          </w:tcPr>
          <w:p w:rsidR="0067255C" w:rsidRPr="002C3B35" w:rsidRDefault="0067255C" w:rsidP="0067255C">
            <w:pPr>
              <w:spacing w:after="0" w:line="240" w:lineRule="auto"/>
              <w:rPr>
                <w:rFonts w:ascii="Arial" w:eastAsia="Times New Roman" w:hAnsi="Arial" w:cs="Arial"/>
                <w:color w:val="000000"/>
                <w:sz w:val="18"/>
                <w:szCs w:val="18"/>
                <w:lang w:eastAsia="es-ES"/>
              </w:rPr>
            </w:pPr>
            <w:r w:rsidRPr="002C3B35">
              <w:rPr>
                <w:rFonts w:ascii="Arial" w:eastAsia="Times New Roman" w:hAnsi="Arial" w:cs="Arial"/>
                <w:color w:val="000000"/>
                <w:sz w:val="18"/>
                <w:szCs w:val="18"/>
                <w:lang w:eastAsia="es-ES"/>
              </w:rPr>
              <w:t>Cuenta corriente con empresa del grupo</w:t>
            </w:r>
          </w:p>
        </w:tc>
        <w:tc>
          <w:tcPr>
            <w:tcW w:w="947" w:type="pct"/>
            <w:tcBorders>
              <w:top w:val="nil"/>
              <w:left w:val="nil"/>
              <w:bottom w:val="nil"/>
              <w:right w:val="nil"/>
            </w:tcBorders>
            <w:shd w:val="clear" w:color="auto" w:fill="auto"/>
            <w:noWrap/>
            <w:vAlign w:val="center"/>
          </w:tcPr>
          <w:p w:rsidR="0067255C" w:rsidRPr="002C3B35" w:rsidRDefault="0067255C" w:rsidP="0067255C">
            <w:pPr>
              <w:spacing w:after="0" w:line="240" w:lineRule="auto"/>
              <w:jc w:val="right"/>
              <w:rPr>
                <w:rFonts w:ascii="Arial" w:eastAsia="Times New Roman" w:hAnsi="Arial" w:cs="Arial"/>
                <w:color w:val="000000"/>
                <w:sz w:val="18"/>
                <w:szCs w:val="18"/>
                <w:lang w:eastAsia="es-ES"/>
              </w:rPr>
            </w:pPr>
            <w:r>
              <w:rPr>
                <w:rFonts w:ascii="Arial" w:hAnsi="Arial" w:cs="Arial"/>
                <w:color w:val="000000"/>
                <w:sz w:val="18"/>
                <w:szCs w:val="18"/>
              </w:rPr>
              <w:t>87,59</w:t>
            </w:r>
          </w:p>
        </w:tc>
        <w:tc>
          <w:tcPr>
            <w:tcW w:w="946" w:type="pct"/>
            <w:tcBorders>
              <w:top w:val="nil"/>
              <w:left w:val="nil"/>
              <w:bottom w:val="nil"/>
              <w:right w:val="nil"/>
            </w:tcBorders>
            <w:shd w:val="clear" w:color="auto" w:fill="auto"/>
            <w:noWrap/>
            <w:vAlign w:val="center"/>
            <w:hideMark/>
          </w:tcPr>
          <w:p w:rsidR="0067255C" w:rsidRPr="002C3B35" w:rsidRDefault="0067255C" w:rsidP="0067255C">
            <w:pPr>
              <w:spacing w:after="0" w:line="240" w:lineRule="auto"/>
              <w:jc w:val="right"/>
              <w:rPr>
                <w:rFonts w:ascii="Arial" w:eastAsia="Times New Roman" w:hAnsi="Arial" w:cs="Arial"/>
                <w:color w:val="000000"/>
                <w:sz w:val="18"/>
                <w:szCs w:val="18"/>
                <w:lang w:eastAsia="es-ES"/>
              </w:rPr>
            </w:pPr>
            <w:r w:rsidRPr="002C3B35">
              <w:rPr>
                <w:rFonts w:ascii="Arial" w:eastAsia="Times New Roman" w:hAnsi="Arial" w:cs="Arial"/>
                <w:color w:val="000000"/>
                <w:sz w:val="18"/>
                <w:szCs w:val="18"/>
                <w:lang w:eastAsia="es-ES"/>
              </w:rPr>
              <w:t>81,69</w:t>
            </w:r>
          </w:p>
        </w:tc>
      </w:tr>
      <w:tr w:rsidR="0067255C" w:rsidRPr="002C3B35" w:rsidTr="0067255C">
        <w:trPr>
          <w:trHeight w:val="283"/>
        </w:trPr>
        <w:tc>
          <w:tcPr>
            <w:tcW w:w="3107" w:type="pct"/>
            <w:tcBorders>
              <w:top w:val="nil"/>
              <w:left w:val="nil"/>
              <w:bottom w:val="nil"/>
              <w:right w:val="nil"/>
            </w:tcBorders>
            <w:shd w:val="clear" w:color="auto" w:fill="auto"/>
            <w:noWrap/>
            <w:vAlign w:val="center"/>
            <w:hideMark/>
          </w:tcPr>
          <w:p w:rsidR="0067255C" w:rsidRPr="002C3B35" w:rsidRDefault="0067255C" w:rsidP="0067255C">
            <w:pPr>
              <w:spacing w:after="0" w:line="240" w:lineRule="auto"/>
              <w:rPr>
                <w:rFonts w:ascii="Arial" w:eastAsia="Times New Roman" w:hAnsi="Arial" w:cs="Arial"/>
                <w:color w:val="000000"/>
                <w:sz w:val="18"/>
                <w:szCs w:val="18"/>
                <w:lang w:eastAsia="es-ES"/>
              </w:rPr>
            </w:pPr>
            <w:r w:rsidRPr="002C3B35">
              <w:rPr>
                <w:rFonts w:ascii="Arial" w:eastAsia="Times New Roman" w:hAnsi="Arial" w:cs="Arial"/>
                <w:color w:val="000000"/>
                <w:sz w:val="18"/>
                <w:szCs w:val="18"/>
                <w:lang w:eastAsia="es-ES"/>
              </w:rPr>
              <w:t xml:space="preserve">Deudas a corto plazo </w:t>
            </w:r>
          </w:p>
        </w:tc>
        <w:tc>
          <w:tcPr>
            <w:tcW w:w="947" w:type="pct"/>
            <w:tcBorders>
              <w:top w:val="nil"/>
              <w:left w:val="nil"/>
              <w:bottom w:val="nil"/>
              <w:right w:val="nil"/>
            </w:tcBorders>
            <w:shd w:val="clear" w:color="auto" w:fill="auto"/>
            <w:noWrap/>
            <w:vAlign w:val="center"/>
          </w:tcPr>
          <w:p w:rsidR="0067255C" w:rsidRPr="002C3B35" w:rsidRDefault="0067255C" w:rsidP="0067255C">
            <w:pPr>
              <w:spacing w:after="0" w:line="240" w:lineRule="auto"/>
              <w:jc w:val="right"/>
              <w:rPr>
                <w:rFonts w:ascii="Arial" w:eastAsia="Times New Roman" w:hAnsi="Arial" w:cs="Arial"/>
                <w:color w:val="000000"/>
                <w:sz w:val="18"/>
                <w:szCs w:val="18"/>
                <w:lang w:eastAsia="es-ES"/>
              </w:rPr>
            </w:pPr>
            <w:r>
              <w:rPr>
                <w:rFonts w:ascii="Arial" w:hAnsi="Arial" w:cs="Arial"/>
                <w:color w:val="000000"/>
                <w:sz w:val="18"/>
                <w:szCs w:val="18"/>
              </w:rPr>
              <w:t>5.178,12</w:t>
            </w:r>
          </w:p>
        </w:tc>
        <w:tc>
          <w:tcPr>
            <w:tcW w:w="946" w:type="pct"/>
            <w:tcBorders>
              <w:top w:val="nil"/>
              <w:left w:val="nil"/>
              <w:bottom w:val="nil"/>
              <w:right w:val="nil"/>
            </w:tcBorders>
            <w:shd w:val="clear" w:color="auto" w:fill="auto"/>
            <w:noWrap/>
            <w:vAlign w:val="center"/>
            <w:hideMark/>
          </w:tcPr>
          <w:p w:rsidR="0067255C" w:rsidRPr="002C3B35" w:rsidRDefault="0067255C" w:rsidP="0067255C">
            <w:pPr>
              <w:spacing w:after="0" w:line="240" w:lineRule="auto"/>
              <w:jc w:val="right"/>
              <w:rPr>
                <w:rFonts w:ascii="Arial" w:eastAsia="Times New Roman" w:hAnsi="Arial" w:cs="Arial"/>
                <w:color w:val="000000"/>
                <w:sz w:val="18"/>
                <w:szCs w:val="18"/>
                <w:lang w:eastAsia="es-ES"/>
              </w:rPr>
            </w:pPr>
            <w:r w:rsidRPr="002C3B35">
              <w:rPr>
                <w:rFonts w:ascii="Arial" w:eastAsia="Times New Roman" w:hAnsi="Arial" w:cs="Arial"/>
                <w:color w:val="000000"/>
                <w:sz w:val="18"/>
                <w:szCs w:val="18"/>
                <w:lang w:eastAsia="es-ES"/>
              </w:rPr>
              <w:t>5.178,12</w:t>
            </w:r>
          </w:p>
        </w:tc>
      </w:tr>
      <w:tr w:rsidR="0067255C" w:rsidRPr="002C3B35" w:rsidTr="0067255C">
        <w:trPr>
          <w:trHeight w:val="283"/>
        </w:trPr>
        <w:tc>
          <w:tcPr>
            <w:tcW w:w="3107" w:type="pct"/>
            <w:tcBorders>
              <w:top w:val="nil"/>
              <w:left w:val="nil"/>
              <w:bottom w:val="nil"/>
              <w:right w:val="nil"/>
            </w:tcBorders>
            <w:shd w:val="clear" w:color="auto" w:fill="auto"/>
            <w:noWrap/>
            <w:vAlign w:val="center"/>
            <w:hideMark/>
          </w:tcPr>
          <w:p w:rsidR="0067255C" w:rsidRPr="004444BF" w:rsidRDefault="0067255C" w:rsidP="0067255C">
            <w:pPr>
              <w:spacing w:after="0" w:line="240" w:lineRule="auto"/>
              <w:rPr>
                <w:rFonts w:ascii="Arial" w:eastAsia="Times New Roman" w:hAnsi="Arial" w:cs="Arial"/>
                <w:color w:val="000000"/>
                <w:sz w:val="18"/>
                <w:szCs w:val="18"/>
                <w:lang w:eastAsia="es-ES"/>
              </w:rPr>
            </w:pPr>
            <w:r w:rsidRPr="004444BF">
              <w:rPr>
                <w:rFonts w:ascii="Arial" w:eastAsia="Times New Roman" w:hAnsi="Arial" w:cs="Arial"/>
                <w:color w:val="000000"/>
                <w:sz w:val="18"/>
                <w:szCs w:val="18"/>
                <w:lang w:eastAsia="es-ES"/>
              </w:rPr>
              <w:t>Acreedores empresas del grupo</w:t>
            </w:r>
          </w:p>
        </w:tc>
        <w:tc>
          <w:tcPr>
            <w:tcW w:w="947" w:type="pct"/>
            <w:tcBorders>
              <w:top w:val="nil"/>
              <w:left w:val="nil"/>
              <w:bottom w:val="nil"/>
              <w:right w:val="nil"/>
            </w:tcBorders>
            <w:shd w:val="clear" w:color="auto" w:fill="auto"/>
            <w:noWrap/>
            <w:vAlign w:val="center"/>
          </w:tcPr>
          <w:p w:rsidR="0067255C" w:rsidRPr="002C3B35" w:rsidRDefault="0067255C" w:rsidP="0067255C">
            <w:pPr>
              <w:spacing w:after="0" w:line="240" w:lineRule="auto"/>
              <w:jc w:val="right"/>
              <w:rPr>
                <w:rFonts w:ascii="Arial" w:eastAsia="Times New Roman" w:hAnsi="Arial" w:cs="Arial"/>
                <w:color w:val="000000"/>
                <w:sz w:val="18"/>
                <w:szCs w:val="18"/>
                <w:lang w:eastAsia="es-ES"/>
              </w:rPr>
            </w:pPr>
            <w:r w:rsidRPr="00BB3134">
              <w:rPr>
                <w:rFonts w:ascii="Arial" w:hAnsi="Arial" w:cs="Arial"/>
                <w:color w:val="000000"/>
                <w:sz w:val="18"/>
                <w:szCs w:val="18"/>
              </w:rPr>
              <w:t>53.476,14</w:t>
            </w:r>
          </w:p>
        </w:tc>
        <w:tc>
          <w:tcPr>
            <w:tcW w:w="946" w:type="pct"/>
            <w:tcBorders>
              <w:top w:val="nil"/>
              <w:left w:val="nil"/>
              <w:bottom w:val="nil"/>
              <w:right w:val="nil"/>
            </w:tcBorders>
            <w:shd w:val="clear" w:color="auto" w:fill="auto"/>
            <w:noWrap/>
            <w:vAlign w:val="center"/>
            <w:hideMark/>
          </w:tcPr>
          <w:p w:rsidR="0067255C" w:rsidRPr="002C3B35" w:rsidRDefault="0067255C" w:rsidP="0067255C">
            <w:pPr>
              <w:spacing w:after="0" w:line="240" w:lineRule="auto"/>
              <w:jc w:val="right"/>
              <w:rPr>
                <w:rFonts w:ascii="Arial" w:eastAsia="Times New Roman" w:hAnsi="Arial" w:cs="Arial"/>
                <w:color w:val="000000"/>
                <w:sz w:val="18"/>
                <w:szCs w:val="18"/>
                <w:lang w:eastAsia="es-ES"/>
              </w:rPr>
            </w:pPr>
            <w:r w:rsidRPr="002C3B35">
              <w:rPr>
                <w:rFonts w:ascii="Arial" w:eastAsia="Times New Roman" w:hAnsi="Arial" w:cs="Arial"/>
                <w:color w:val="000000"/>
                <w:sz w:val="18"/>
                <w:szCs w:val="18"/>
                <w:lang w:eastAsia="es-ES"/>
              </w:rPr>
              <w:t>25.750,10</w:t>
            </w:r>
          </w:p>
        </w:tc>
      </w:tr>
      <w:tr w:rsidR="006727E5" w:rsidRPr="002C3B35" w:rsidTr="00F00FFF">
        <w:trPr>
          <w:trHeight w:val="170"/>
        </w:trPr>
        <w:tc>
          <w:tcPr>
            <w:tcW w:w="3107" w:type="pct"/>
            <w:tcBorders>
              <w:top w:val="single" w:sz="4" w:space="0" w:color="auto"/>
              <w:left w:val="nil"/>
              <w:bottom w:val="single" w:sz="4" w:space="0" w:color="auto"/>
              <w:right w:val="nil"/>
            </w:tcBorders>
            <w:shd w:val="clear" w:color="000000" w:fill="F2F2F2"/>
            <w:noWrap/>
            <w:vAlign w:val="center"/>
            <w:hideMark/>
          </w:tcPr>
          <w:p w:rsidR="006727E5" w:rsidRPr="002C3B35" w:rsidRDefault="006727E5" w:rsidP="006727E5">
            <w:pPr>
              <w:spacing w:after="0" w:line="240" w:lineRule="auto"/>
              <w:rPr>
                <w:rFonts w:ascii="Arial" w:eastAsia="Times New Roman" w:hAnsi="Arial" w:cs="Arial"/>
                <w:color w:val="000000"/>
                <w:sz w:val="18"/>
                <w:szCs w:val="18"/>
                <w:lang w:eastAsia="es-ES"/>
              </w:rPr>
            </w:pPr>
            <w:r w:rsidRPr="002C3B35">
              <w:rPr>
                <w:rFonts w:ascii="Arial" w:eastAsia="Times New Roman" w:hAnsi="Arial" w:cs="Arial"/>
                <w:color w:val="000000"/>
                <w:sz w:val="18"/>
                <w:szCs w:val="18"/>
                <w:lang w:eastAsia="es-ES"/>
              </w:rPr>
              <w:t> </w:t>
            </w:r>
          </w:p>
        </w:tc>
        <w:tc>
          <w:tcPr>
            <w:tcW w:w="947" w:type="pct"/>
            <w:tcBorders>
              <w:top w:val="single" w:sz="4" w:space="0" w:color="auto"/>
              <w:left w:val="nil"/>
              <w:bottom w:val="single" w:sz="4" w:space="0" w:color="auto"/>
              <w:right w:val="nil"/>
            </w:tcBorders>
            <w:shd w:val="clear" w:color="000000" w:fill="F2F2F2"/>
            <w:noWrap/>
            <w:vAlign w:val="center"/>
            <w:hideMark/>
          </w:tcPr>
          <w:p w:rsidR="006727E5" w:rsidRPr="002C3B35" w:rsidRDefault="006727E5" w:rsidP="006727E5">
            <w:pPr>
              <w:spacing w:after="0" w:line="240" w:lineRule="auto"/>
              <w:jc w:val="right"/>
              <w:rPr>
                <w:rFonts w:ascii="Arial" w:eastAsia="Times New Roman" w:hAnsi="Arial" w:cs="Arial"/>
                <w:color w:val="000000"/>
                <w:sz w:val="18"/>
                <w:szCs w:val="18"/>
                <w:lang w:eastAsia="es-ES"/>
              </w:rPr>
            </w:pPr>
            <w:r w:rsidRPr="002C3B35">
              <w:rPr>
                <w:rFonts w:ascii="Arial" w:eastAsia="Times New Roman" w:hAnsi="Arial" w:cs="Arial"/>
                <w:color w:val="000000"/>
                <w:sz w:val="18"/>
                <w:szCs w:val="18"/>
                <w:lang w:eastAsia="es-ES"/>
              </w:rPr>
              <w:t> </w:t>
            </w:r>
          </w:p>
        </w:tc>
        <w:tc>
          <w:tcPr>
            <w:tcW w:w="946" w:type="pct"/>
            <w:tcBorders>
              <w:top w:val="single" w:sz="4" w:space="0" w:color="auto"/>
              <w:left w:val="nil"/>
              <w:bottom w:val="single" w:sz="4" w:space="0" w:color="auto"/>
              <w:right w:val="nil"/>
            </w:tcBorders>
            <w:shd w:val="clear" w:color="000000" w:fill="F2F2F2"/>
            <w:noWrap/>
            <w:vAlign w:val="center"/>
            <w:hideMark/>
          </w:tcPr>
          <w:p w:rsidR="006727E5" w:rsidRPr="002C3B35" w:rsidRDefault="006727E5" w:rsidP="006727E5">
            <w:pPr>
              <w:spacing w:after="0" w:line="240" w:lineRule="auto"/>
              <w:jc w:val="right"/>
              <w:rPr>
                <w:rFonts w:ascii="Arial" w:eastAsia="Times New Roman" w:hAnsi="Arial" w:cs="Arial"/>
                <w:color w:val="000000"/>
                <w:sz w:val="18"/>
                <w:szCs w:val="18"/>
                <w:lang w:eastAsia="es-ES"/>
              </w:rPr>
            </w:pPr>
            <w:r w:rsidRPr="002C3B35">
              <w:rPr>
                <w:rFonts w:ascii="Arial" w:eastAsia="Times New Roman" w:hAnsi="Arial" w:cs="Arial"/>
                <w:color w:val="000000"/>
                <w:sz w:val="18"/>
                <w:szCs w:val="18"/>
                <w:lang w:eastAsia="es-ES"/>
              </w:rPr>
              <w:t> </w:t>
            </w:r>
          </w:p>
        </w:tc>
      </w:tr>
    </w:tbl>
    <w:p w:rsidR="002C3B35" w:rsidRPr="00267283" w:rsidRDefault="003F28CB" w:rsidP="0030215D">
      <w:pPr>
        <w:widowControl w:val="0"/>
        <w:autoSpaceDE w:val="0"/>
        <w:autoSpaceDN w:val="0"/>
        <w:adjustRightInd w:val="0"/>
        <w:spacing w:before="200" w:after="120" w:line="280" w:lineRule="exact"/>
        <w:jc w:val="both"/>
        <w:rPr>
          <w:rFonts w:ascii="Arial" w:hAnsi="Arial" w:cs="Arial"/>
          <w:sz w:val="20"/>
          <w:szCs w:val="20"/>
        </w:rPr>
      </w:pPr>
      <w:r w:rsidRPr="00540DC3">
        <w:rPr>
          <w:rFonts w:ascii="Arial" w:hAnsi="Arial" w:cs="Arial"/>
          <w:sz w:val="20"/>
          <w:szCs w:val="20"/>
        </w:rPr>
        <w:t xml:space="preserve">Al cierre del ejercicio figura en la </w:t>
      </w:r>
      <w:r w:rsidRPr="004444BF">
        <w:rPr>
          <w:rFonts w:ascii="Arial" w:hAnsi="Arial" w:cs="Arial"/>
          <w:sz w:val="20"/>
          <w:szCs w:val="20"/>
        </w:rPr>
        <w:t xml:space="preserve">partida </w:t>
      </w:r>
      <w:r w:rsidR="003D0124" w:rsidRPr="004444BF">
        <w:rPr>
          <w:rFonts w:ascii="Arial" w:hAnsi="Arial" w:cs="Arial"/>
          <w:sz w:val="20"/>
          <w:szCs w:val="20"/>
        </w:rPr>
        <w:t xml:space="preserve">“Acreedores </w:t>
      </w:r>
      <w:r w:rsidR="00CE74B9" w:rsidRPr="004444BF">
        <w:rPr>
          <w:rFonts w:ascii="Arial" w:hAnsi="Arial" w:cs="Arial"/>
          <w:sz w:val="20"/>
          <w:szCs w:val="20"/>
        </w:rPr>
        <w:t>empresas del grupo”</w:t>
      </w:r>
      <w:r w:rsidR="003D0124" w:rsidRPr="004444BF">
        <w:rPr>
          <w:rFonts w:ascii="Arial" w:hAnsi="Arial" w:cs="Arial"/>
          <w:sz w:val="20"/>
          <w:szCs w:val="20"/>
        </w:rPr>
        <w:t xml:space="preserve"> </w:t>
      </w:r>
      <w:r w:rsidRPr="004444BF">
        <w:rPr>
          <w:rFonts w:ascii="Arial" w:hAnsi="Arial" w:cs="Arial"/>
          <w:sz w:val="20"/>
          <w:szCs w:val="20"/>
        </w:rPr>
        <w:t>la cantidad</w:t>
      </w:r>
      <w:r w:rsidRPr="00540DC3">
        <w:rPr>
          <w:rFonts w:ascii="Arial" w:hAnsi="Arial" w:cs="Arial"/>
          <w:sz w:val="20"/>
          <w:szCs w:val="20"/>
        </w:rPr>
        <w:t xml:space="preserve"> de </w:t>
      </w:r>
      <w:r w:rsidR="000D0536" w:rsidRPr="00BB3134">
        <w:rPr>
          <w:rFonts w:ascii="Arial" w:hAnsi="Arial" w:cs="Arial"/>
          <w:sz w:val="20"/>
          <w:szCs w:val="20"/>
        </w:rPr>
        <w:t>53.476,14 euros</w:t>
      </w:r>
      <w:r w:rsidR="000D0536">
        <w:rPr>
          <w:rFonts w:ascii="Arial" w:hAnsi="Arial" w:cs="Arial"/>
          <w:sz w:val="20"/>
          <w:szCs w:val="20"/>
        </w:rPr>
        <w:t xml:space="preserve"> (</w:t>
      </w:r>
      <w:r w:rsidR="0093076B">
        <w:rPr>
          <w:rFonts w:ascii="Arial" w:hAnsi="Arial" w:cs="Arial"/>
          <w:sz w:val="20"/>
          <w:szCs w:val="20"/>
        </w:rPr>
        <w:t>25.750,10</w:t>
      </w:r>
      <w:r w:rsidR="00BC701C" w:rsidRPr="00540DC3">
        <w:rPr>
          <w:rFonts w:ascii="Arial" w:hAnsi="Arial" w:cs="Arial"/>
          <w:sz w:val="20"/>
          <w:szCs w:val="20"/>
        </w:rPr>
        <w:t xml:space="preserve"> euros</w:t>
      </w:r>
      <w:r w:rsidR="000D0536">
        <w:rPr>
          <w:rFonts w:ascii="Arial" w:hAnsi="Arial" w:cs="Arial"/>
          <w:sz w:val="20"/>
          <w:szCs w:val="20"/>
        </w:rPr>
        <w:t xml:space="preserve"> en el ejercicio 2019)</w:t>
      </w:r>
      <w:r w:rsidRPr="00540DC3">
        <w:rPr>
          <w:rFonts w:ascii="Arial" w:hAnsi="Arial" w:cs="Arial"/>
          <w:sz w:val="20"/>
          <w:szCs w:val="20"/>
        </w:rPr>
        <w:t xml:space="preserve"> pendientes de pago a ITER, por los servicios administrativos, </w:t>
      </w:r>
      <w:r w:rsidR="003D0124" w:rsidRPr="00267283">
        <w:rPr>
          <w:rFonts w:ascii="Arial" w:hAnsi="Arial" w:cs="Arial"/>
          <w:sz w:val="20"/>
          <w:szCs w:val="20"/>
        </w:rPr>
        <w:t>y de gestión contratados.</w:t>
      </w:r>
    </w:p>
    <w:p w:rsidR="003F28CB" w:rsidRPr="00540DC3" w:rsidRDefault="002C3B35" w:rsidP="005C3EE4">
      <w:pPr>
        <w:spacing w:before="120" w:after="120" w:line="280" w:lineRule="exact"/>
        <w:jc w:val="both"/>
        <w:rPr>
          <w:rFonts w:ascii="Arial" w:hAnsi="Arial" w:cs="Arial"/>
          <w:sz w:val="20"/>
          <w:szCs w:val="20"/>
        </w:rPr>
      </w:pPr>
      <w:r>
        <w:rPr>
          <w:rFonts w:ascii="Arial" w:hAnsi="Arial" w:cs="Arial"/>
          <w:sz w:val="20"/>
          <w:szCs w:val="20"/>
        </w:rPr>
        <w:t xml:space="preserve">En el epígrafe de “inversiones financieras” por importe de </w:t>
      </w:r>
      <w:r w:rsidR="00F646EE" w:rsidRPr="00F646EE">
        <w:rPr>
          <w:rFonts w:ascii="Arial" w:hAnsi="Arial" w:cs="Arial"/>
          <w:sz w:val="20"/>
          <w:szCs w:val="20"/>
        </w:rPr>
        <w:t>429.965,14 euros</w:t>
      </w:r>
      <w:r w:rsidR="00F646EE">
        <w:rPr>
          <w:rFonts w:ascii="Arial" w:hAnsi="Arial" w:cs="Arial"/>
          <w:sz w:val="20"/>
          <w:szCs w:val="20"/>
        </w:rPr>
        <w:t xml:space="preserve"> (</w:t>
      </w:r>
      <w:r w:rsidR="006E6A66">
        <w:rPr>
          <w:rFonts w:ascii="Arial" w:hAnsi="Arial" w:cs="Arial"/>
          <w:sz w:val="20"/>
          <w:szCs w:val="20"/>
        </w:rPr>
        <w:t>312.982,32</w:t>
      </w:r>
      <w:r>
        <w:rPr>
          <w:rFonts w:ascii="Arial" w:hAnsi="Arial" w:cs="Arial"/>
          <w:sz w:val="20"/>
          <w:szCs w:val="20"/>
        </w:rPr>
        <w:t xml:space="preserve"> euros</w:t>
      </w:r>
      <w:r w:rsidR="00F646EE">
        <w:rPr>
          <w:rFonts w:ascii="Arial" w:hAnsi="Arial" w:cs="Arial"/>
          <w:sz w:val="20"/>
          <w:szCs w:val="20"/>
        </w:rPr>
        <w:t xml:space="preserve"> en el ejercicio 2019)</w:t>
      </w:r>
      <w:r>
        <w:rPr>
          <w:rFonts w:ascii="Arial" w:hAnsi="Arial" w:cs="Arial"/>
          <w:sz w:val="20"/>
          <w:szCs w:val="20"/>
        </w:rPr>
        <w:t xml:space="preserve"> se recoge los saldos derivados de las imputaciones de impuesto dentro de la consolidación fiscal del grupo.</w:t>
      </w:r>
    </w:p>
    <w:p w:rsidR="003F28CB" w:rsidRPr="00540DC3" w:rsidRDefault="003F28CB" w:rsidP="005C3EE4">
      <w:pPr>
        <w:spacing w:before="120" w:after="120" w:line="280" w:lineRule="exact"/>
        <w:jc w:val="both"/>
        <w:rPr>
          <w:rFonts w:ascii="Arial" w:hAnsi="Arial" w:cs="Arial"/>
          <w:sz w:val="20"/>
          <w:szCs w:val="20"/>
        </w:rPr>
      </w:pPr>
      <w:r w:rsidRPr="00540DC3">
        <w:rPr>
          <w:rFonts w:ascii="Arial" w:hAnsi="Arial" w:cs="Arial"/>
          <w:sz w:val="20"/>
          <w:szCs w:val="20"/>
        </w:rPr>
        <w:t>Estos precios son comparables con los pactados en mercado para operaciones de similar riesgo</w:t>
      </w:r>
    </w:p>
    <w:p w:rsidR="00362031" w:rsidRPr="00540DC3" w:rsidRDefault="00362031" w:rsidP="005C3EE4">
      <w:pPr>
        <w:widowControl w:val="0"/>
        <w:spacing w:before="120" w:after="120" w:line="280" w:lineRule="exact"/>
        <w:jc w:val="both"/>
        <w:rPr>
          <w:rFonts w:ascii="Arial" w:hAnsi="Arial" w:cs="Arial"/>
          <w:sz w:val="20"/>
          <w:szCs w:val="20"/>
          <w:u w:val="single"/>
        </w:rPr>
      </w:pPr>
      <w:r w:rsidRPr="00540DC3">
        <w:rPr>
          <w:rFonts w:ascii="Arial" w:hAnsi="Arial" w:cs="Arial"/>
          <w:sz w:val="20"/>
          <w:szCs w:val="20"/>
          <w:u w:val="single"/>
        </w:rPr>
        <w:t xml:space="preserve">Retribución a los miembros del Consejo de Administración </w:t>
      </w:r>
    </w:p>
    <w:p w:rsidR="00362031" w:rsidRPr="00D31768" w:rsidRDefault="00362031" w:rsidP="005C3EE4">
      <w:pPr>
        <w:widowControl w:val="0"/>
        <w:spacing w:before="120" w:after="120" w:line="280" w:lineRule="exact"/>
        <w:jc w:val="both"/>
        <w:rPr>
          <w:rFonts w:ascii="Arial" w:hAnsi="Arial" w:cs="Arial"/>
          <w:sz w:val="20"/>
          <w:szCs w:val="20"/>
        </w:rPr>
      </w:pPr>
      <w:r w:rsidRPr="00D31768">
        <w:rPr>
          <w:rFonts w:ascii="Arial" w:hAnsi="Arial" w:cs="Arial"/>
          <w:sz w:val="20"/>
          <w:szCs w:val="20"/>
        </w:rPr>
        <w:t xml:space="preserve">Los miembros del Consejo de Administración de la Sociedad no han percibido remuneración alguna en concepto de sueldos o dietas, así como tampoco han recibido importe alguno en concepto de participación en beneficios o primas. Tampoco han recibido acciones ni opciones sobre acciones durante el ejercicio, ni han ejercido opciones ni tienen opciones pendientes de ejercitar. </w:t>
      </w:r>
    </w:p>
    <w:p w:rsidR="00362031" w:rsidRPr="00D31768" w:rsidRDefault="00362031" w:rsidP="005C3EE4">
      <w:pPr>
        <w:keepNext/>
        <w:keepLines/>
        <w:spacing w:before="120" w:after="120" w:line="280" w:lineRule="exact"/>
        <w:jc w:val="both"/>
        <w:rPr>
          <w:rFonts w:ascii="Arial" w:hAnsi="Arial" w:cs="Arial"/>
          <w:sz w:val="20"/>
          <w:szCs w:val="20"/>
          <w:u w:val="single"/>
        </w:rPr>
      </w:pPr>
      <w:r w:rsidRPr="00D31768">
        <w:rPr>
          <w:rFonts w:ascii="Arial" w:hAnsi="Arial" w:cs="Arial"/>
          <w:sz w:val="20"/>
          <w:szCs w:val="20"/>
          <w:u w:val="single"/>
        </w:rPr>
        <w:lastRenderedPageBreak/>
        <w:t xml:space="preserve">Retribución y préstamos a personal de alta dirección </w:t>
      </w:r>
    </w:p>
    <w:p w:rsidR="00007B11" w:rsidRDefault="00362031" w:rsidP="005C3EE4">
      <w:pPr>
        <w:keepNext/>
        <w:keepLines/>
        <w:spacing w:before="120" w:after="120" w:line="280" w:lineRule="exact"/>
        <w:jc w:val="both"/>
        <w:rPr>
          <w:rFonts w:ascii="Arial" w:hAnsi="Arial" w:cs="Arial"/>
          <w:sz w:val="20"/>
          <w:szCs w:val="20"/>
        </w:rPr>
      </w:pPr>
      <w:r w:rsidRPr="00D31768">
        <w:rPr>
          <w:rFonts w:ascii="Arial" w:hAnsi="Arial" w:cs="Arial"/>
          <w:sz w:val="20"/>
          <w:szCs w:val="20"/>
        </w:rPr>
        <w:t>La Sociedad durante el ejercicio 20</w:t>
      </w:r>
      <w:r w:rsidR="00F646EE" w:rsidRPr="00D31768">
        <w:rPr>
          <w:rFonts w:ascii="Arial" w:hAnsi="Arial" w:cs="Arial"/>
          <w:sz w:val="20"/>
          <w:szCs w:val="20"/>
        </w:rPr>
        <w:t>20 y 2019</w:t>
      </w:r>
      <w:r w:rsidRPr="00D31768">
        <w:rPr>
          <w:rFonts w:ascii="Arial" w:hAnsi="Arial" w:cs="Arial"/>
          <w:sz w:val="20"/>
          <w:szCs w:val="20"/>
        </w:rPr>
        <w:t xml:space="preserve"> no ha contado con personal de alta dirección, no devengándose cantidad alguna en concepto de retribuciones, indemnizaciones, pensiones, préstamos o cualquier otro concepto.</w:t>
      </w:r>
    </w:p>
    <w:p w:rsidR="0030215D" w:rsidRPr="00540DC3" w:rsidRDefault="0030215D" w:rsidP="00F00FFF">
      <w:pPr>
        <w:spacing w:before="120" w:after="120" w:line="280" w:lineRule="exact"/>
        <w:jc w:val="both"/>
        <w:rPr>
          <w:rFonts w:ascii="Arial" w:hAnsi="Arial" w:cs="Arial"/>
          <w:sz w:val="20"/>
          <w:szCs w:val="20"/>
        </w:rPr>
      </w:pPr>
    </w:p>
    <w:p w:rsidR="000A3251" w:rsidRPr="00380BE5" w:rsidRDefault="000A3251" w:rsidP="00DD383E">
      <w:pPr>
        <w:pStyle w:val="CM2"/>
        <w:keepNext/>
        <w:keepLines/>
        <w:spacing w:before="120" w:after="120" w:line="280" w:lineRule="exact"/>
        <w:jc w:val="both"/>
        <w:rPr>
          <w:rFonts w:ascii="Arial" w:hAnsi="Arial" w:cs="Arial"/>
          <w:sz w:val="20"/>
          <w:szCs w:val="20"/>
        </w:rPr>
      </w:pPr>
      <w:r w:rsidRPr="00380BE5">
        <w:rPr>
          <w:rFonts w:ascii="Arial" w:hAnsi="Arial" w:cs="Arial"/>
          <w:b/>
          <w:bCs/>
          <w:sz w:val="20"/>
          <w:szCs w:val="20"/>
        </w:rPr>
        <w:t xml:space="preserve">10. INFORMACION SOBRE APLAZAMIENTOS DE PAGO EFECTUADOS A PROVEEDORES. D.A3ª “DEBER DE INFORMACIÓN” LEY 15/2010, DE 5 DEJULIO </w:t>
      </w:r>
    </w:p>
    <w:p w:rsidR="000A3251" w:rsidRPr="00380BE5" w:rsidRDefault="000A3251" w:rsidP="00DD383E">
      <w:pPr>
        <w:pStyle w:val="CM23"/>
        <w:keepNext/>
        <w:keepLines/>
        <w:spacing w:before="120" w:after="120" w:line="280" w:lineRule="exact"/>
        <w:jc w:val="both"/>
        <w:rPr>
          <w:rFonts w:ascii="Arial" w:hAnsi="Arial" w:cs="Arial"/>
          <w:sz w:val="20"/>
          <w:szCs w:val="20"/>
        </w:rPr>
      </w:pPr>
      <w:r w:rsidRPr="00380BE5">
        <w:rPr>
          <w:rFonts w:ascii="Arial" w:hAnsi="Arial" w:cs="Arial"/>
          <w:sz w:val="20"/>
          <w:szCs w:val="20"/>
          <w:u w:val="single"/>
        </w:rPr>
        <w:t xml:space="preserve">Información sobre aplazamientos de pago efectuados a proveedores </w:t>
      </w:r>
    </w:p>
    <w:p w:rsidR="000A3251" w:rsidRPr="00380BE5" w:rsidRDefault="000A3251" w:rsidP="00DD383E">
      <w:pPr>
        <w:pStyle w:val="CM23"/>
        <w:spacing w:before="120" w:after="120" w:line="280" w:lineRule="exact"/>
        <w:ind w:right="143"/>
        <w:jc w:val="both"/>
        <w:rPr>
          <w:rFonts w:ascii="Arial" w:hAnsi="Arial" w:cs="Arial"/>
          <w:sz w:val="20"/>
          <w:szCs w:val="20"/>
        </w:rPr>
      </w:pPr>
      <w:r w:rsidRPr="00380BE5">
        <w:rPr>
          <w:rFonts w:ascii="Arial" w:hAnsi="Arial" w:cs="Arial"/>
          <w:sz w:val="20"/>
          <w:szCs w:val="20"/>
        </w:rPr>
        <w:t xml:space="preserve">El detalle de la información requerida en relación con el periodo medio de pago a proveedores es el siguiente: </w:t>
      </w:r>
    </w:p>
    <w:tbl>
      <w:tblPr>
        <w:tblW w:w="6804" w:type="dxa"/>
        <w:jc w:val="center"/>
        <w:tblCellMar>
          <w:left w:w="70" w:type="dxa"/>
          <w:right w:w="70" w:type="dxa"/>
        </w:tblCellMar>
        <w:tblLook w:val="04A0"/>
      </w:tblPr>
      <w:tblGrid>
        <w:gridCol w:w="3402"/>
        <w:gridCol w:w="3402"/>
      </w:tblGrid>
      <w:tr w:rsidR="00F646EE" w:rsidRPr="00380BE5" w:rsidTr="00F646EE">
        <w:trPr>
          <w:trHeight w:val="227"/>
          <w:jc w:val="center"/>
        </w:trPr>
        <w:tc>
          <w:tcPr>
            <w:tcW w:w="3402" w:type="dxa"/>
            <w:tcBorders>
              <w:top w:val="nil"/>
              <w:left w:val="nil"/>
              <w:bottom w:val="nil"/>
              <w:right w:val="nil"/>
            </w:tcBorders>
            <w:shd w:val="clear" w:color="000000" w:fill="D9D9D9"/>
            <w:noWrap/>
            <w:vAlign w:val="bottom"/>
            <w:hideMark/>
          </w:tcPr>
          <w:p w:rsidR="00F646EE" w:rsidRPr="00380BE5" w:rsidRDefault="00F646EE" w:rsidP="00F646EE">
            <w:pPr>
              <w:spacing w:after="0" w:line="240" w:lineRule="auto"/>
              <w:jc w:val="center"/>
              <w:rPr>
                <w:rFonts w:ascii="Arial" w:hAnsi="Arial" w:cs="Arial"/>
                <w:b/>
                <w:bCs/>
                <w:color w:val="000000"/>
                <w:sz w:val="18"/>
                <w:szCs w:val="18"/>
              </w:rPr>
            </w:pPr>
            <w:r w:rsidRPr="00380BE5">
              <w:rPr>
                <w:rFonts w:ascii="Arial" w:hAnsi="Arial" w:cs="Arial"/>
                <w:b/>
                <w:bCs/>
                <w:color w:val="000000"/>
                <w:sz w:val="18"/>
                <w:szCs w:val="18"/>
              </w:rPr>
              <w:t>20</w:t>
            </w:r>
            <w:r>
              <w:rPr>
                <w:rFonts w:ascii="Arial" w:hAnsi="Arial" w:cs="Arial"/>
                <w:b/>
                <w:bCs/>
                <w:color w:val="000000"/>
                <w:sz w:val="18"/>
                <w:szCs w:val="18"/>
              </w:rPr>
              <w:t>20</w:t>
            </w:r>
          </w:p>
        </w:tc>
        <w:tc>
          <w:tcPr>
            <w:tcW w:w="3402" w:type="dxa"/>
            <w:tcBorders>
              <w:top w:val="nil"/>
              <w:left w:val="nil"/>
              <w:bottom w:val="nil"/>
              <w:right w:val="nil"/>
            </w:tcBorders>
            <w:shd w:val="clear" w:color="000000" w:fill="D9D9D9"/>
            <w:noWrap/>
            <w:vAlign w:val="bottom"/>
            <w:hideMark/>
          </w:tcPr>
          <w:p w:rsidR="00F646EE" w:rsidRPr="00380BE5" w:rsidRDefault="00F646EE" w:rsidP="00F646EE">
            <w:pPr>
              <w:spacing w:after="0" w:line="240" w:lineRule="auto"/>
              <w:jc w:val="center"/>
              <w:rPr>
                <w:rFonts w:ascii="Arial" w:hAnsi="Arial" w:cs="Arial"/>
                <w:b/>
                <w:bCs/>
                <w:color w:val="000000"/>
                <w:sz w:val="18"/>
                <w:szCs w:val="18"/>
              </w:rPr>
            </w:pPr>
            <w:r w:rsidRPr="00380BE5">
              <w:rPr>
                <w:rFonts w:ascii="Arial" w:hAnsi="Arial" w:cs="Arial"/>
                <w:b/>
                <w:bCs/>
                <w:color w:val="000000"/>
                <w:sz w:val="18"/>
                <w:szCs w:val="18"/>
              </w:rPr>
              <w:t>2019</w:t>
            </w:r>
          </w:p>
        </w:tc>
      </w:tr>
      <w:tr w:rsidR="00F646EE" w:rsidRPr="00380BE5" w:rsidTr="00F646EE">
        <w:trPr>
          <w:trHeight w:val="227"/>
          <w:jc w:val="center"/>
        </w:trPr>
        <w:tc>
          <w:tcPr>
            <w:tcW w:w="3402" w:type="dxa"/>
            <w:tcBorders>
              <w:top w:val="nil"/>
              <w:left w:val="nil"/>
              <w:bottom w:val="single" w:sz="4" w:space="0" w:color="auto"/>
              <w:right w:val="nil"/>
            </w:tcBorders>
            <w:shd w:val="clear" w:color="000000" w:fill="D9D9D9"/>
            <w:noWrap/>
            <w:vAlign w:val="bottom"/>
            <w:hideMark/>
          </w:tcPr>
          <w:p w:rsidR="00F646EE" w:rsidRPr="00380BE5" w:rsidRDefault="00F646EE" w:rsidP="00F646EE">
            <w:pPr>
              <w:spacing w:after="0" w:line="240" w:lineRule="auto"/>
              <w:jc w:val="center"/>
              <w:rPr>
                <w:rFonts w:ascii="Arial" w:hAnsi="Arial" w:cs="Arial"/>
                <w:b/>
                <w:bCs/>
                <w:color w:val="000000"/>
                <w:sz w:val="18"/>
                <w:szCs w:val="18"/>
              </w:rPr>
            </w:pPr>
            <w:r w:rsidRPr="00380BE5">
              <w:rPr>
                <w:rFonts w:ascii="Arial" w:hAnsi="Arial" w:cs="Arial"/>
                <w:b/>
                <w:bCs/>
                <w:color w:val="000000"/>
                <w:sz w:val="18"/>
                <w:szCs w:val="18"/>
              </w:rPr>
              <w:t>DIAS</w:t>
            </w:r>
          </w:p>
        </w:tc>
        <w:tc>
          <w:tcPr>
            <w:tcW w:w="3402" w:type="dxa"/>
            <w:tcBorders>
              <w:top w:val="nil"/>
              <w:left w:val="nil"/>
              <w:bottom w:val="single" w:sz="4" w:space="0" w:color="auto"/>
              <w:right w:val="nil"/>
            </w:tcBorders>
            <w:shd w:val="clear" w:color="000000" w:fill="D9D9D9"/>
            <w:noWrap/>
            <w:vAlign w:val="bottom"/>
            <w:hideMark/>
          </w:tcPr>
          <w:p w:rsidR="00F646EE" w:rsidRPr="00380BE5" w:rsidRDefault="00F646EE" w:rsidP="00F646EE">
            <w:pPr>
              <w:spacing w:after="0" w:line="240" w:lineRule="auto"/>
              <w:jc w:val="center"/>
              <w:rPr>
                <w:rFonts w:ascii="Arial" w:hAnsi="Arial" w:cs="Arial"/>
                <w:b/>
                <w:bCs/>
                <w:color w:val="000000"/>
                <w:sz w:val="18"/>
                <w:szCs w:val="18"/>
              </w:rPr>
            </w:pPr>
            <w:r w:rsidRPr="00380BE5">
              <w:rPr>
                <w:rFonts w:ascii="Arial" w:hAnsi="Arial" w:cs="Arial"/>
                <w:b/>
                <w:bCs/>
                <w:color w:val="000000"/>
                <w:sz w:val="18"/>
                <w:szCs w:val="18"/>
              </w:rPr>
              <w:t>DIAS</w:t>
            </w:r>
          </w:p>
        </w:tc>
      </w:tr>
      <w:tr w:rsidR="00F646EE" w:rsidRPr="00380BE5" w:rsidTr="00F646EE">
        <w:trPr>
          <w:trHeight w:val="255"/>
          <w:jc w:val="center"/>
        </w:trPr>
        <w:tc>
          <w:tcPr>
            <w:tcW w:w="3402" w:type="dxa"/>
            <w:tcBorders>
              <w:top w:val="nil"/>
              <w:left w:val="nil"/>
              <w:bottom w:val="nil"/>
              <w:right w:val="nil"/>
            </w:tcBorders>
            <w:shd w:val="clear" w:color="auto" w:fill="auto"/>
            <w:noWrap/>
            <w:vAlign w:val="bottom"/>
            <w:hideMark/>
          </w:tcPr>
          <w:p w:rsidR="00F646EE" w:rsidRPr="00380BE5" w:rsidRDefault="00F646EE" w:rsidP="00C3482A">
            <w:pPr>
              <w:spacing w:after="0" w:line="240" w:lineRule="auto"/>
              <w:jc w:val="center"/>
              <w:rPr>
                <w:rFonts w:ascii="Arial" w:hAnsi="Arial" w:cs="Arial"/>
                <w:color w:val="000000"/>
                <w:sz w:val="18"/>
                <w:szCs w:val="18"/>
              </w:rPr>
            </w:pPr>
            <w:r w:rsidRPr="00380BE5">
              <w:rPr>
                <w:rFonts w:ascii="Arial" w:hAnsi="Arial" w:cs="Arial"/>
                <w:color w:val="000000"/>
                <w:sz w:val="18"/>
                <w:szCs w:val="18"/>
              </w:rPr>
              <w:t> </w:t>
            </w:r>
            <w:r w:rsidR="00C3482A">
              <w:rPr>
                <w:rFonts w:ascii="Arial" w:hAnsi="Arial" w:cs="Arial"/>
                <w:color w:val="000000"/>
                <w:sz w:val="18"/>
                <w:szCs w:val="18"/>
              </w:rPr>
              <w:t>19,98</w:t>
            </w:r>
          </w:p>
        </w:tc>
        <w:tc>
          <w:tcPr>
            <w:tcW w:w="3402" w:type="dxa"/>
            <w:tcBorders>
              <w:top w:val="nil"/>
              <w:left w:val="nil"/>
              <w:bottom w:val="nil"/>
              <w:right w:val="nil"/>
            </w:tcBorders>
            <w:noWrap/>
            <w:vAlign w:val="bottom"/>
            <w:hideMark/>
          </w:tcPr>
          <w:p w:rsidR="00F646EE" w:rsidRPr="00380BE5" w:rsidRDefault="00F646EE" w:rsidP="00F646EE">
            <w:pPr>
              <w:spacing w:after="0" w:line="240" w:lineRule="auto"/>
              <w:jc w:val="center"/>
              <w:rPr>
                <w:rFonts w:ascii="Arial" w:hAnsi="Arial" w:cs="Arial"/>
                <w:color w:val="000000"/>
                <w:sz w:val="18"/>
                <w:szCs w:val="18"/>
              </w:rPr>
            </w:pPr>
            <w:r w:rsidRPr="00380BE5">
              <w:rPr>
                <w:rFonts w:ascii="Arial" w:hAnsi="Arial" w:cs="Arial"/>
                <w:color w:val="000000"/>
                <w:sz w:val="18"/>
                <w:szCs w:val="18"/>
              </w:rPr>
              <w:t> 6,27</w:t>
            </w:r>
          </w:p>
        </w:tc>
      </w:tr>
      <w:tr w:rsidR="000A3251" w:rsidRPr="005C3EE4" w:rsidTr="005C3EE4">
        <w:trPr>
          <w:trHeight w:val="170"/>
          <w:jc w:val="center"/>
        </w:trPr>
        <w:tc>
          <w:tcPr>
            <w:tcW w:w="3402" w:type="dxa"/>
            <w:tcBorders>
              <w:top w:val="nil"/>
              <w:left w:val="nil"/>
              <w:bottom w:val="nil"/>
              <w:right w:val="nil"/>
            </w:tcBorders>
            <w:shd w:val="clear" w:color="000000" w:fill="F2F2F2"/>
            <w:noWrap/>
            <w:vAlign w:val="bottom"/>
            <w:hideMark/>
          </w:tcPr>
          <w:p w:rsidR="000A3251" w:rsidRPr="005C3EE4" w:rsidRDefault="000A3251" w:rsidP="00E531A0">
            <w:pPr>
              <w:spacing w:after="0" w:line="240" w:lineRule="auto"/>
              <w:rPr>
                <w:rFonts w:ascii="Arial" w:hAnsi="Arial" w:cs="Arial"/>
                <w:color w:val="000000"/>
                <w:sz w:val="10"/>
                <w:szCs w:val="10"/>
              </w:rPr>
            </w:pPr>
            <w:r w:rsidRPr="005C3EE4">
              <w:rPr>
                <w:rFonts w:ascii="Arial" w:hAnsi="Arial" w:cs="Arial"/>
                <w:color w:val="000000"/>
                <w:sz w:val="10"/>
                <w:szCs w:val="10"/>
              </w:rPr>
              <w:t> </w:t>
            </w:r>
          </w:p>
        </w:tc>
        <w:tc>
          <w:tcPr>
            <w:tcW w:w="3402" w:type="dxa"/>
            <w:tcBorders>
              <w:top w:val="nil"/>
              <w:left w:val="nil"/>
              <w:bottom w:val="nil"/>
              <w:right w:val="nil"/>
            </w:tcBorders>
            <w:shd w:val="clear" w:color="000000" w:fill="F2F2F2"/>
            <w:noWrap/>
            <w:vAlign w:val="bottom"/>
            <w:hideMark/>
          </w:tcPr>
          <w:p w:rsidR="000A3251" w:rsidRPr="005C3EE4" w:rsidRDefault="000A3251" w:rsidP="00E531A0">
            <w:pPr>
              <w:spacing w:after="0" w:line="240" w:lineRule="auto"/>
              <w:rPr>
                <w:rFonts w:ascii="Arial" w:hAnsi="Arial" w:cs="Arial"/>
                <w:color w:val="000000"/>
                <w:sz w:val="10"/>
                <w:szCs w:val="10"/>
              </w:rPr>
            </w:pPr>
            <w:r w:rsidRPr="005C3EE4">
              <w:rPr>
                <w:rFonts w:ascii="Arial" w:hAnsi="Arial" w:cs="Arial"/>
                <w:color w:val="000000"/>
                <w:sz w:val="10"/>
                <w:szCs w:val="10"/>
              </w:rPr>
              <w:t> </w:t>
            </w:r>
          </w:p>
        </w:tc>
      </w:tr>
    </w:tbl>
    <w:p w:rsidR="000A3251" w:rsidRDefault="000A3251" w:rsidP="0030215D">
      <w:pPr>
        <w:pStyle w:val="CM2"/>
        <w:spacing w:before="200" w:after="120" w:line="280" w:lineRule="exact"/>
        <w:jc w:val="both"/>
        <w:rPr>
          <w:rFonts w:ascii="Arial" w:hAnsi="Arial" w:cs="Arial"/>
          <w:sz w:val="20"/>
          <w:szCs w:val="20"/>
        </w:rPr>
      </w:pPr>
      <w:r w:rsidRPr="00380BE5">
        <w:rPr>
          <w:rFonts w:ascii="Arial" w:hAnsi="Arial" w:cs="Arial"/>
          <w:sz w:val="20"/>
          <w:szCs w:val="20"/>
        </w:rPr>
        <w:t>La Ley 31/2014, de 3 de diciembre, modificó la Ley 15/2010 en relación con la información a</w:t>
      </w:r>
      <w:r w:rsidRPr="001F4A4B">
        <w:rPr>
          <w:rFonts w:ascii="Arial" w:hAnsi="Arial" w:cs="Arial"/>
          <w:sz w:val="20"/>
          <w:szCs w:val="20"/>
        </w:rPr>
        <w:t xml:space="preserve"> incluir en memoria para solicitar el periodo medio de pago a proveedores. Posteriormente, la Resolución del ICAC de 29/1/2916 desarrolla la metodología para su cálculo y los requerimientos de información en memoria al respecto. Esta Resolución entró en vigor el 5/2/16 para las cuentas anuales de ejercicios iniciados a partir del 1/1/2015. </w:t>
      </w:r>
    </w:p>
    <w:p w:rsidR="000A3251" w:rsidRPr="000A3251" w:rsidRDefault="000A3251" w:rsidP="00F00FFF">
      <w:pPr>
        <w:widowControl w:val="0"/>
        <w:spacing w:before="120" w:after="120" w:line="280" w:lineRule="exact"/>
        <w:jc w:val="both"/>
        <w:rPr>
          <w:rFonts w:ascii="Arial" w:eastAsiaTheme="minorEastAsia" w:hAnsi="Arial" w:cs="Arial"/>
          <w:sz w:val="20"/>
          <w:szCs w:val="20"/>
          <w:lang w:eastAsia="es-ES"/>
        </w:rPr>
      </w:pPr>
      <w:r w:rsidRPr="000A3251">
        <w:rPr>
          <w:rFonts w:ascii="Arial" w:eastAsiaTheme="minorEastAsia" w:hAnsi="Arial" w:cs="Arial"/>
          <w:sz w:val="20"/>
          <w:szCs w:val="20"/>
          <w:lang w:eastAsia="es-ES"/>
        </w:rPr>
        <w:t xml:space="preserve">Los importes que figuran en las partidas de “Acreedores” del Balance no muestran saldos pendientes de pago que acumulen un aplazamiento superior al permitido por la Ley. </w:t>
      </w:r>
    </w:p>
    <w:p w:rsidR="00007B11" w:rsidRPr="00540DC3" w:rsidRDefault="00007B11" w:rsidP="00F00FFF">
      <w:pPr>
        <w:spacing w:before="120" w:after="120" w:line="280" w:lineRule="exact"/>
        <w:jc w:val="both"/>
        <w:rPr>
          <w:rFonts w:ascii="Arial" w:hAnsi="Arial" w:cs="Arial"/>
          <w:sz w:val="20"/>
          <w:szCs w:val="20"/>
        </w:rPr>
      </w:pPr>
    </w:p>
    <w:p w:rsidR="00DD1DA8" w:rsidRPr="00540DC3" w:rsidRDefault="00DD1DA8" w:rsidP="00F00FFF">
      <w:pPr>
        <w:pStyle w:val="Ttulo4"/>
        <w:spacing w:before="120" w:after="120" w:line="280" w:lineRule="exact"/>
        <w:jc w:val="both"/>
        <w:rPr>
          <w:rFonts w:ascii="Arial" w:hAnsi="Arial" w:cs="Arial"/>
          <w:sz w:val="20"/>
          <w:szCs w:val="20"/>
        </w:rPr>
      </w:pPr>
      <w:r w:rsidRPr="00540DC3">
        <w:rPr>
          <w:rFonts w:ascii="Arial" w:hAnsi="Arial" w:cs="Arial"/>
          <w:sz w:val="20"/>
          <w:szCs w:val="20"/>
        </w:rPr>
        <w:t>1</w:t>
      </w:r>
      <w:r w:rsidR="00221425">
        <w:rPr>
          <w:rFonts w:ascii="Arial" w:hAnsi="Arial" w:cs="Arial"/>
          <w:sz w:val="20"/>
          <w:szCs w:val="20"/>
        </w:rPr>
        <w:t>1</w:t>
      </w:r>
      <w:r w:rsidRPr="00540DC3">
        <w:rPr>
          <w:rFonts w:ascii="Arial" w:hAnsi="Arial" w:cs="Arial"/>
          <w:sz w:val="20"/>
          <w:szCs w:val="20"/>
        </w:rPr>
        <w:t xml:space="preserve">. OTRA INFORMACIÓN </w:t>
      </w:r>
    </w:p>
    <w:p w:rsidR="00EF042B" w:rsidRPr="00540DC3" w:rsidRDefault="00EF042B" w:rsidP="00F00FFF">
      <w:pPr>
        <w:spacing w:before="120" w:after="120" w:line="280" w:lineRule="exact"/>
        <w:jc w:val="both"/>
        <w:rPr>
          <w:rFonts w:ascii="Arial" w:hAnsi="Arial" w:cs="Arial"/>
          <w:sz w:val="20"/>
          <w:szCs w:val="20"/>
        </w:rPr>
      </w:pPr>
      <w:r w:rsidRPr="00540DC3">
        <w:rPr>
          <w:rFonts w:ascii="Arial" w:hAnsi="Arial" w:cs="Arial"/>
          <w:sz w:val="20"/>
          <w:szCs w:val="20"/>
        </w:rPr>
        <w:t>El número medio de</w:t>
      </w:r>
      <w:r w:rsidR="00006FDB">
        <w:rPr>
          <w:rFonts w:ascii="Arial" w:hAnsi="Arial" w:cs="Arial"/>
          <w:sz w:val="20"/>
          <w:szCs w:val="20"/>
        </w:rPr>
        <w:t xml:space="preserve"> personas empleadas en el</w:t>
      </w:r>
      <w:r w:rsidRPr="00540DC3">
        <w:rPr>
          <w:rFonts w:ascii="Arial" w:hAnsi="Arial" w:cs="Arial"/>
          <w:sz w:val="20"/>
          <w:szCs w:val="20"/>
        </w:rPr>
        <w:t xml:space="preserve"> ejercicio</w:t>
      </w:r>
      <w:r w:rsidR="00006FDB">
        <w:rPr>
          <w:rFonts w:ascii="Arial" w:hAnsi="Arial" w:cs="Arial"/>
          <w:sz w:val="20"/>
          <w:szCs w:val="20"/>
        </w:rPr>
        <w:t xml:space="preserve"> 20</w:t>
      </w:r>
      <w:r w:rsidR="00F646EE">
        <w:rPr>
          <w:rFonts w:ascii="Arial" w:hAnsi="Arial" w:cs="Arial"/>
          <w:sz w:val="20"/>
          <w:szCs w:val="20"/>
        </w:rPr>
        <w:t>20</w:t>
      </w:r>
      <w:r w:rsidR="00006FDB">
        <w:rPr>
          <w:rFonts w:ascii="Arial" w:hAnsi="Arial" w:cs="Arial"/>
          <w:sz w:val="20"/>
          <w:szCs w:val="20"/>
        </w:rPr>
        <w:t xml:space="preserve"> y 201</w:t>
      </w:r>
      <w:r w:rsidR="00F646EE">
        <w:rPr>
          <w:rFonts w:ascii="Arial" w:hAnsi="Arial" w:cs="Arial"/>
          <w:sz w:val="20"/>
          <w:szCs w:val="20"/>
        </w:rPr>
        <w:t>9</w:t>
      </w:r>
      <w:r w:rsidRPr="00540DC3">
        <w:rPr>
          <w:rFonts w:ascii="Arial" w:hAnsi="Arial" w:cs="Arial"/>
          <w:sz w:val="20"/>
          <w:szCs w:val="20"/>
        </w:rPr>
        <w:t xml:space="preserve"> es el siguiente:</w:t>
      </w:r>
    </w:p>
    <w:tbl>
      <w:tblPr>
        <w:tblW w:w="6804" w:type="dxa"/>
        <w:jc w:val="center"/>
        <w:tblCellMar>
          <w:left w:w="70" w:type="dxa"/>
          <w:right w:w="70" w:type="dxa"/>
        </w:tblCellMar>
        <w:tblLook w:val="04A0"/>
      </w:tblPr>
      <w:tblGrid>
        <w:gridCol w:w="4112"/>
        <w:gridCol w:w="1417"/>
        <w:gridCol w:w="1275"/>
      </w:tblGrid>
      <w:tr w:rsidR="00F646EE" w:rsidRPr="00595471" w:rsidTr="005C3EE4">
        <w:trPr>
          <w:trHeight w:val="270"/>
          <w:jc w:val="center"/>
        </w:trPr>
        <w:tc>
          <w:tcPr>
            <w:tcW w:w="4112" w:type="dxa"/>
            <w:tcBorders>
              <w:top w:val="single" w:sz="4" w:space="0" w:color="auto"/>
              <w:left w:val="nil"/>
              <w:bottom w:val="single" w:sz="4" w:space="0" w:color="auto"/>
              <w:right w:val="nil"/>
            </w:tcBorders>
            <w:shd w:val="clear" w:color="000000" w:fill="D9D9D9"/>
            <w:noWrap/>
            <w:vAlign w:val="center"/>
            <w:hideMark/>
          </w:tcPr>
          <w:p w:rsidR="00F646EE" w:rsidRPr="00595471" w:rsidRDefault="00F646EE" w:rsidP="00F646EE">
            <w:pPr>
              <w:spacing w:after="0" w:line="240" w:lineRule="auto"/>
              <w:jc w:val="center"/>
              <w:rPr>
                <w:rFonts w:ascii="Arial" w:eastAsia="Times New Roman" w:hAnsi="Arial" w:cs="Arial"/>
                <w:b/>
                <w:bCs/>
                <w:color w:val="000000"/>
                <w:sz w:val="18"/>
                <w:szCs w:val="18"/>
                <w:lang w:eastAsia="es-ES"/>
              </w:rPr>
            </w:pPr>
            <w:r w:rsidRPr="00595471">
              <w:rPr>
                <w:rFonts w:ascii="Arial" w:eastAsia="Times New Roman" w:hAnsi="Arial" w:cs="Arial"/>
                <w:b/>
                <w:bCs/>
                <w:color w:val="000000"/>
                <w:sz w:val="18"/>
                <w:szCs w:val="18"/>
                <w:lang w:eastAsia="es-ES"/>
              </w:rPr>
              <w:t> </w:t>
            </w:r>
          </w:p>
        </w:tc>
        <w:tc>
          <w:tcPr>
            <w:tcW w:w="1417" w:type="dxa"/>
            <w:tcBorders>
              <w:top w:val="single" w:sz="4" w:space="0" w:color="auto"/>
              <w:left w:val="nil"/>
              <w:bottom w:val="single" w:sz="4" w:space="0" w:color="auto"/>
              <w:right w:val="nil"/>
            </w:tcBorders>
            <w:shd w:val="clear" w:color="000000" w:fill="D9D9D9"/>
            <w:noWrap/>
            <w:vAlign w:val="bottom"/>
            <w:hideMark/>
          </w:tcPr>
          <w:p w:rsidR="00F646EE" w:rsidRPr="00D31768" w:rsidRDefault="00F646EE" w:rsidP="00F646EE">
            <w:pPr>
              <w:spacing w:after="0" w:line="240" w:lineRule="auto"/>
              <w:jc w:val="center"/>
              <w:rPr>
                <w:rFonts w:ascii="Arial" w:eastAsia="Times New Roman" w:hAnsi="Arial" w:cs="Arial"/>
                <w:b/>
                <w:bCs/>
                <w:color w:val="000000"/>
                <w:sz w:val="18"/>
                <w:szCs w:val="18"/>
                <w:lang w:eastAsia="es-ES"/>
              </w:rPr>
            </w:pPr>
            <w:r w:rsidRPr="00D31768">
              <w:rPr>
                <w:rFonts w:ascii="Arial" w:eastAsia="Times New Roman" w:hAnsi="Arial" w:cs="Arial"/>
                <w:b/>
                <w:bCs/>
                <w:color w:val="000000"/>
                <w:sz w:val="18"/>
                <w:szCs w:val="18"/>
                <w:lang w:eastAsia="es-ES"/>
              </w:rPr>
              <w:t>2020</w:t>
            </w:r>
          </w:p>
        </w:tc>
        <w:tc>
          <w:tcPr>
            <w:tcW w:w="1275" w:type="dxa"/>
            <w:tcBorders>
              <w:top w:val="single" w:sz="4" w:space="0" w:color="auto"/>
              <w:left w:val="nil"/>
              <w:bottom w:val="single" w:sz="4" w:space="0" w:color="auto"/>
              <w:right w:val="nil"/>
            </w:tcBorders>
            <w:shd w:val="clear" w:color="000000" w:fill="D9D9D9"/>
            <w:vAlign w:val="bottom"/>
          </w:tcPr>
          <w:p w:rsidR="00F646EE" w:rsidRPr="00595471" w:rsidRDefault="00F646EE" w:rsidP="00F646EE">
            <w:pPr>
              <w:spacing w:after="0" w:line="240" w:lineRule="auto"/>
              <w:jc w:val="center"/>
              <w:rPr>
                <w:rFonts w:ascii="Arial" w:eastAsia="Times New Roman" w:hAnsi="Arial" w:cs="Arial"/>
                <w:b/>
                <w:bCs/>
                <w:color w:val="000000"/>
                <w:sz w:val="18"/>
                <w:szCs w:val="18"/>
                <w:lang w:eastAsia="es-ES"/>
              </w:rPr>
            </w:pPr>
            <w:r w:rsidRPr="00595471">
              <w:rPr>
                <w:rFonts w:ascii="Arial" w:eastAsia="Times New Roman" w:hAnsi="Arial" w:cs="Arial"/>
                <w:b/>
                <w:bCs/>
                <w:color w:val="000000"/>
                <w:sz w:val="18"/>
                <w:szCs w:val="18"/>
                <w:lang w:eastAsia="es-ES"/>
              </w:rPr>
              <w:t>2019</w:t>
            </w:r>
          </w:p>
        </w:tc>
      </w:tr>
      <w:tr w:rsidR="00F646EE" w:rsidRPr="00595471" w:rsidTr="005C3EE4">
        <w:trPr>
          <w:trHeight w:val="270"/>
          <w:jc w:val="center"/>
        </w:trPr>
        <w:tc>
          <w:tcPr>
            <w:tcW w:w="4112" w:type="dxa"/>
            <w:tcBorders>
              <w:top w:val="nil"/>
              <w:left w:val="nil"/>
              <w:bottom w:val="single" w:sz="4" w:space="0" w:color="auto"/>
              <w:right w:val="nil"/>
            </w:tcBorders>
            <w:shd w:val="clear" w:color="auto" w:fill="auto"/>
            <w:noWrap/>
            <w:vAlign w:val="center"/>
            <w:hideMark/>
          </w:tcPr>
          <w:p w:rsidR="00F646EE" w:rsidRPr="00595471" w:rsidRDefault="00F646EE" w:rsidP="00F646EE">
            <w:pPr>
              <w:spacing w:after="0" w:line="240" w:lineRule="auto"/>
              <w:rPr>
                <w:rFonts w:ascii="Arial" w:eastAsia="Times New Roman" w:hAnsi="Arial" w:cs="Arial"/>
                <w:color w:val="000000"/>
                <w:sz w:val="18"/>
                <w:szCs w:val="18"/>
                <w:lang w:eastAsia="es-ES"/>
              </w:rPr>
            </w:pPr>
            <w:r w:rsidRPr="00595471">
              <w:rPr>
                <w:rFonts w:ascii="Arial" w:eastAsia="Times New Roman" w:hAnsi="Arial" w:cs="Arial"/>
                <w:color w:val="000000"/>
                <w:sz w:val="18"/>
                <w:szCs w:val="18"/>
                <w:lang w:eastAsia="es-ES"/>
              </w:rPr>
              <w:t>Total Personal medio del ejercicio</w:t>
            </w:r>
          </w:p>
        </w:tc>
        <w:tc>
          <w:tcPr>
            <w:tcW w:w="1417" w:type="dxa"/>
            <w:tcBorders>
              <w:top w:val="nil"/>
              <w:left w:val="nil"/>
              <w:bottom w:val="single" w:sz="4" w:space="0" w:color="auto"/>
              <w:right w:val="nil"/>
            </w:tcBorders>
            <w:shd w:val="clear" w:color="auto" w:fill="auto"/>
            <w:noWrap/>
            <w:vAlign w:val="center"/>
            <w:hideMark/>
          </w:tcPr>
          <w:p w:rsidR="00F646EE" w:rsidRPr="00D31768" w:rsidRDefault="00D31768" w:rsidP="00D31768">
            <w:pPr>
              <w:spacing w:after="0" w:line="240" w:lineRule="auto"/>
              <w:jc w:val="center"/>
              <w:rPr>
                <w:rFonts w:ascii="Arial" w:eastAsia="Times New Roman" w:hAnsi="Arial" w:cs="Arial"/>
                <w:color w:val="000000"/>
                <w:sz w:val="18"/>
                <w:szCs w:val="18"/>
                <w:lang w:eastAsia="es-ES"/>
              </w:rPr>
            </w:pPr>
            <w:r w:rsidRPr="00D31768">
              <w:rPr>
                <w:rFonts w:ascii="Arial" w:eastAsia="Times New Roman" w:hAnsi="Arial" w:cs="Arial"/>
                <w:color w:val="000000"/>
                <w:sz w:val="18"/>
                <w:szCs w:val="18"/>
                <w:lang w:eastAsia="es-ES"/>
              </w:rPr>
              <w:t>18,67</w:t>
            </w:r>
          </w:p>
        </w:tc>
        <w:tc>
          <w:tcPr>
            <w:tcW w:w="1275" w:type="dxa"/>
            <w:tcBorders>
              <w:top w:val="nil"/>
              <w:left w:val="nil"/>
              <w:bottom w:val="single" w:sz="4" w:space="0" w:color="auto"/>
              <w:right w:val="nil"/>
            </w:tcBorders>
            <w:vAlign w:val="center"/>
          </w:tcPr>
          <w:p w:rsidR="00F646EE" w:rsidRPr="00595471" w:rsidRDefault="00F646EE" w:rsidP="00F646EE">
            <w:pPr>
              <w:spacing w:after="0" w:line="240" w:lineRule="auto"/>
              <w:jc w:val="center"/>
              <w:rPr>
                <w:rFonts w:ascii="Arial" w:eastAsia="Times New Roman" w:hAnsi="Arial" w:cs="Arial"/>
                <w:color w:val="000000"/>
                <w:sz w:val="18"/>
                <w:szCs w:val="18"/>
                <w:lang w:eastAsia="es-ES"/>
              </w:rPr>
            </w:pPr>
            <w:r w:rsidRPr="00595471">
              <w:rPr>
                <w:rFonts w:ascii="Arial" w:eastAsia="Times New Roman" w:hAnsi="Arial" w:cs="Arial"/>
                <w:color w:val="000000"/>
                <w:sz w:val="18"/>
                <w:szCs w:val="18"/>
                <w:lang w:eastAsia="es-ES"/>
              </w:rPr>
              <w:t>21,02</w:t>
            </w:r>
          </w:p>
        </w:tc>
      </w:tr>
    </w:tbl>
    <w:p w:rsidR="00921051" w:rsidRPr="00540DC3" w:rsidRDefault="00921051" w:rsidP="00F80EBA">
      <w:pPr>
        <w:widowControl w:val="0"/>
        <w:spacing w:before="240" w:after="120" w:line="280" w:lineRule="exact"/>
        <w:jc w:val="both"/>
        <w:rPr>
          <w:rFonts w:ascii="Arial" w:hAnsi="Arial" w:cs="Arial"/>
          <w:sz w:val="20"/>
          <w:szCs w:val="20"/>
          <w:u w:val="single"/>
        </w:rPr>
      </w:pPr>
      <w:r w:rsidRPr="00540DC3">
        <w:rPr>
          <w:rFonts w:ascii="Arial" w:hAnsi="Arial" w:cs="Arial"/>
          <w:sz w:val="20"/>
          <w:szCs w:val="20"/>
          <w:u w:val="single"/>
        </w:rPr>
        <w:t>Gastos de Personal</w:t>
      </w:r>
    </w:p>
    <w:p w:rsidR="00921051" w:rsidRPr="00540DC3" w:rsidRDefault="00921051" w:rsidP="00F80EBA">
      <w:pPr>
        <w:widowControl w:val="0"/>
        <w:spacing w:before="120" w:after="120" w:line="280" w:lineRule="exact"/>
        <w:jc w:val="both"/>
        <w:rPr>
          <w:rFonts w:ascii="Arial" w:hAnsi="Arial" w:cs="Arial"/>
          <w:sz w:val="20"/>
          <w:szCs w:val="20"/>
        </w:rPr>
      </w:pPr>
      <w:r w:rsidRPr="00540DC3">
        <w:rPr>
          <w:rFonts w:ascii="Arial" w:hAnsi="Arial" w:cs="Arial"/>
          <w:sz w:val="20"/>
          <w:szCs w:val="20"/>
        </w:rPr>
        <w:t>Los importes habidos por este concepto han sido los siguientes:</w:t>
      </w:r>
    </w:p>
    <w:tbl>
      <w:tblPr>
        <w:tblW w:w="6804" w:type="dxa"/>
        <w:jc w:val="center"/>
        <w:tblCellMar>
          <w:left w:w="70" w:type="dxa"/>
          <w:right w:w="70" w:type="dxa"/>
        </w:tblCellMar>
        <w:tblLook w:val="04A0"/>
      </w:tblPr>
      <w:tblGrid>
        <w:gridCol w:w="3970"/>
        <w:gridCol w:w="1417"/>
        <w:gridCol w:w="1417"/>
      </w:tblGrid>
      <w:tr w:rsidR="00356B75" w:rsidRPr="000A3251" w:rsidTr="005C3EE4">
        <w:trPr>
          <w:trHeight w:val="283"/>
          <w:jc w:val="center"/>
        </w:trPr>
        <w:tc>
          <w:tcPr>
            <w:tcW w:w="3970" w:type="dxa"/>
            <w:tcBorders>
              <w:top w:val="single" w:sz="8" w:space="0" w:color="auto"/>
              <w:left w:val="nil"/>
              <w:bottom w:val="single" w:sz="8" w:space="0" w:color="auto"/>
              <w:right w:val="nil"/>
            </w:tcBorders>
            <w:shd w:val="clear" w:color="000000" w:fill="D9D9D9"/>
            <w:noWrap/>
            <w:vAlign w:val="center"/>
            <w:hideMark/>
          </w:tcPr>
          <w:p w:rsidR="00356B75" w:rsidRPr="000A3251" w:rsidRDefault="00356B75" w:rsidP="00D40F61">
            <w:pPr>
              <w:keepNext/>
              <w:keepLines/>
              <w:widowControl w:val="0"/>
              <w:spacing w:after="0" w:line="240" w:lineRule="auto"/>
              <w:jc w:val="center"/>
              <w:rPr>
                <w:rFonts w:ascii="Arial" w:eastAsia="Times New Roman" w:hAnsi="Arial" w:cs="Arial"/>
                <w:b/>
                <w:bCs/>
                <w:color w:val="000000"/>
                <w:sz w:val="18"/>
                <w:szCs w:val="18"/>
                <w:lang w:eastAsia="es-ES"/>
              </w:rPr>
            </w:pPr>
          </w:p>
        </w:tc>
        <w:tc>
          <w:tcPr>
            <w:tcW w:w="1417" w:type="dxa"/>
            <w:tcBorders>
              <w:top w:val="single" w:sz="8" w:space="0" w:color="auto"/>
              <w:left w:val="nil"/>
              <w:bottom w:val="single" w:sz="8" w:space="0" w:color="auto"/>
              <w:right w:val="nil"/>
            </w:tcBorders>
            <w:shd w:val="clear" w:color="000000" w:fill="D9D9D9"/>
            <w:noWrap/>
            <w:vAlign w:val="bottom"/>
            <w:hideMark/>
          </w:tcPr>
          <w:p w:rsidR="00356B75" w:rsidRPr="000A3251" w:rsidRDefault="00356B75" w:rsidP="00D40F61">
            <w:pPr>
              <w:keepNext/>
              <w:keepLines/>
              <w:widowControl w:val="0"/>
              <w:spacing w:after="0" w:line="240" w:lineRule="auto"/>
              <w:jc w:val="center"/>
              <w:rPr>
                <w:rFonts w:ascii="Arial" w:eastAsia="Times New Roman" w:hAnsi="Arial" w:cs="Arial"/>
                <w:b/>
                <w:bCs/>
                <w:color w:val="000000"/>
                <w:sz w:val="18"/>
                <w:szCs w:val="18"/>
                <w:lang w:eastAsia="es-ES"/>
              </w:rPr>
            </w:pPr>
            <w:r w:rsidRPr="000A3251">
              <w:rPr>
                <w:rFonts w:ascii="Arial" w:eastAsia="Times New Roman" w:hAnsi="Arial" w:cs="Arial"/>
                <w:b/>
                <w:bCs/>
                <w:color w:val="000000"/>
                <w:sz w:val="18"/>
                <w:szCs w:val="18"/>
                <w:lang w:eastAsia="es-ES"/>
              </w:rPr>
              <w:t>20</w:t>
            </w:r>
            <w:r w:rsidR="00CA242D">
              <w:rPr>
                <w:rFonts w:ascii="Arial" w:eastAsia="Times New Roman" w:hAnsi="Arial" w:cs="Arial"/>
                <w:b/>
                <w:bCs/>
                <w:color w:val="000000"/>
                <w:sz w:val="18"/>
                <w:szCs w:val="18"/>
                <w:lang w:eastAsia="es-ES"/>
              </w:rPr>
              <w:t>20</w:t>
            </w:r>
          </w:p>
        </w:tc>
        <w:tc>
          <w:tcPr>
            <w:tcW w:w="1417" w:type="dxa"/>
            <w:tcBorders>
              <w:top w:val="single" w:sz="8" w:space="0" w:color="auto"/>
              <w:left w:val="nil"/>
              <w:bottom w:val="single" w:sz="8" w:space="0" w:color="auto"/>
              <w:right w:val="nil"/>
            </w:tcBorders>
            <w:shd w:val="clear" w:color="000000" w:fill="D9D9D9"/>
            <w:vAlign w:val="bottom"/>
          </w:tcPr>
          <w:p w:rsidR="00356B75" w:rsidRPr="000A3251" w:rsidRDefault="00356B75" w:rsidP="00D40F61">
            <w:pPr>
              <w:keepNext/>
              <w:keepLines/>
              <w:widowControl w:val="0"/>
              <w:spacing w:after="0" w:line="240" w:lineRule="auto"/>
              <w:jc w:val="center"/>
              <w:rPr>
                <w:rFonts w:ascii="Arial" w:eastAsia="Times New Roman" w:hAnsi="Arial" w:cs="Arial"/>
                <w:b/>
                <w:bCs/>
                <w:color w:val="000000"/>
                <w:sz w:val="18"/>
                <w:szCs w:val="18"/>
                <w:lang w:eastAsia="es-ES"/>
              </w:rPr>
            </w:pPr>
            <w:r w:rsidRPr="000A3251">
              <w:rPr>
                <w:rFonts w:ascii="Arial" w:eastAsia="Times New Roman" w:hAnsi="Arial" w:cs="Arial"/>
                <w:b/>
                <w:bCs/>
                <w:color w:val="000000"/>
                <w:sz w:val="18"/>
                <w:szCs w:val="18"/>
                <w:lang w:eastAsia="es-ES"/>
              </w:rPr>
              <w:t>2019</w:t>
            </w:r>
          </w:p>
        </w:tc>
      </w:tr>
      <w:tr w:rsidR="00CA242D" w:rsidRPr="000A3251" w:rsidTr="005C3EE4">
        <w:trPr>
          <w:trHeight w:val="255"/>
          <w:jc w:val="center"/>
        </w:trPr>
        <w:tc>
          <w:tcPr>
            <w:tcW w:w="3970" w:type="dxa"/>
            <w:tcBorders>
              <w:top w:val="nil"/>
              <w:left w:val="nil"/>
              <w:bottom w:val="nil"/>
              <w:right w:val="nil"/>
            </w:tcBorders>
            <w:shd w:val="clear" w:color="auto" w:fill="auto"/>
            <w:vAlign w:val="center"/>
            <w:hideMark/>
          </w:tcPr>
          <w:p w:rsidR="00CA242D" w:rsidRPr="000A3251" w:rsidRDefault="00CA242D" w:rsidP="00D40F61">
            <w:pPr>
              <w:keepNext/>
              <w:keepLines/>
              <w:widowControl w:val="0"/>
              <w:spacing w:after="0" w:line="240" w:lineRule="auto"/>
              <w:rPr>
                <w:rFonts w:ascii="Arial" w:eastAsia="Times New Roman" w:hAnsi="Arial" w:cs="Arial"/>
                <w:color w:val="000000"/>
                <w:sz w:val="18"/>
                <w:szCs w:val="18"/>
                <w:lang w:eastAsia="es-ES"/>
              </w:rPr>
            </w:pPr>
            <w:r w:rsidRPr="000A3251">
              <w:rPr>
                <w:rFonts w:ascii="Arial" w:eastAsia="Times New Roman" w:hAnsi="Arial" w:cs="Arial"/>
                <w:color w:val="000000"/>
                <w:sz w:val="18"/>
                <w:szCs w:val="18"/>
                <w:lang w:eastAsia="es-ES"/>
              </w:rPr>
              <w:t>Sueldos y Salarios</w:t>
            </w:r>
          </w:p>
        </w:tc>
        <w:tc>
          <w:tcPr>
            <w:tcW w:w="1417" w:type="dxa"/>
            <w:tcBorders>
              <w:top w:val="nil"/>
              <w:left w:val="nil"/>
              <w:bottom w:val="nil"/>
              <w:right w:val="nil"/>
            </w:tcBorders>
            <w:shd w:val="clear" w:color="auto" w:fill="auto"/>
            <w:noWrap/>
            <w:vAlign w:val="center"/>
            <w:hideMark/>
          </w:tcPr>
          <w:p w:rsidR="00CA242D" w:rsidRPr="000A3251" w:rsidRDefault="00CA242D" w:rsidP="00D40F61">
            <w:pPr>
              <w:keepNext/>
              <w:keepLines/>
              <w:widowControl w:val="0"/>
              <w:spacing w:after="0" w:line="240" w:lineRule="auto"/>
              <w:jc w:val="right"/>
              <w:rPr>
                <w:rFonts w:ascii="Arial" w:eastAsia="Times New Roman" w:hAnsi="Arial" w:cs="Arial"/>
                <w:color w:val="000000"/>
                <w:sz w:val="18"/>
                <w:szCs w:val="18"/>
                <w:lang w:eastAsia="es-ES"/>
              </w:rPr>
            </w:pPr>
            <w:r>
              <w:rPr>
                <w:rFonts w:ascii="Arial" w:hAnsi="Arial" w:cs="Arial"/>
                <w:color w:val="000000"/>
                <w:sz w:val="18"/>
                <w:szCs w:val="18"/>
              </w:rPr>
              <w:t>377.720,93</w:t>
            </w:r>
          </w:p>
        </w:tc>
        <w:tc>
          <w:tcPr>
            <w:tcW w:w="1417" w:type="dxa"/>
            <w:tcBorders>
              <w:top w:val="nil"/>
              <w:left w:val="nil"/>
              <w:bottom w:val="nil"/>
              <w:right w:val="nil"/>
            </w:tcBorders>
            <w:vAlign w:val="center"/>
          </w:tcPr>
          <w:p w:rsidR="00CA242D" w:rsidRPr="000A3251" w:rsidRDefault="00CA242D" w:rsidP="00D40F61">
            <w:pPr>
              <w:keepNext/>
              <w:keepLines/>
              <w:widowControl w:val="0"/>
              <w:spacing w:after="0" w:line="240" w:lineRule="auto"/>
              <w:jc w:val="right"/>
              <w:rPr>
                <w:rFonts w:ascii="Arial" w:eastAsia="Times New Roman" w:hAnsi="Arial" w:cs="Arial"/>
                <w:color w:val="000000"/>
                <w:sz w:val="18"/>
                <w:szCs w:val="18"/>
                <w:lang w:eastAsia="es-ES"/>
              </w:rPr>
            </w:pPr>
            <w:r w:rsidRPr="000A3251">
              <w:rPr>
                <w:rFonts w:ascii="Arial" w:eastAsia="Times New Roman" w:hAnsi="Arial" w:cs="Arial"/>
                <w:color w:val="000000"/>
                <w:sz w:val="18"/>
                <w:szCs w:val="18"/>
                <w:lang w:eastAsia="es-ES"/>
              </w:rPr>
              <w:t>501.876,42</w:t>
            </w:r>
          </w:p>
        </w:tc>
      </w:tr>
      <w:tr w:rsidR="00CA242D" w:rsidRPr="000A3251" w:rsidTr="005C3EE4">
        <w:trPr>
          <w:trHeight w:val="255"/>
          <w:jc w:val="center"/>
        </w:trPr>
        <w:tc>
          <w:tcPr>
            <w:tcW w:w="3970" w:type="dxa"/>
            <w:tcBorders>
              <w:top w:val="nil"/>
              <w:left w:val="nil"/>
              <w:bottom w:val="single" w:sz="8" w:space="0" w:color="auto"/>
              <w:right w:val="nil"/>
            </w:tcBorders>
            <w:shd w:val="clear" w:color="auto" w:fill="auto"/>
            <w:noWrap/>
            <w:vAlign w:val="center"/>
            <w:hideMark/>
          </w:tcPr>
          <w:p w:rsidR="00CA242D" w:rsidRPr="000A3251" w:rsidRDefault="00CA242D" w:rsidP="00D40F61">
            <w:pPr>
              <w:keepNext/>
              <w:keepLines/>
              <w:widowControl w:val="0"/>
              <w:spacing w:after="0" w:line="240" w:lineRule="auto"/>
              <w:rPr>
                <w:rFonts w:ascii="Arial" w:eastAsia="Times New Roman" w:hAnsi="Arial" w:cs="Arial"/>
                <w:color w:val="000000"/>
                <w:sz w:val="18"/>
                <w:szCs w:val="18"/>
                <w:lang w:eastAsia="es-ES"/>
              </w:rPr>
            </w:pPr>
            <w:proofErr w:type="spellStart"/>
            <w:r w:rsidRPr="000A3251">
              <w:rPr>
                <w:rFonts w:ascii="Arial" w:eastAsia="Times New Roman" w:hAnsi="Arial" w:cs="Arial"/>
                <w:color w:val="000000"/>
                <w:sz w:val="18"/>
                <w:szCs w:val="18"/>
                <w:lang w:eastAsia="es-ES"/>
              </w:rPr>
              <w:t>Seg</w:t>
            </w:r>
            <w:proofErr w:type="spellEnd"/>
            <w:r w:rsidRPr="000A3251">
              <w:rPr>
                <w:rFonts w:ascii="Arial" w:eastAsia="Times New Roman" w:hAnsi="Arial" w:cs="Arial"/>
                <w:color w:val="000000"/>
                <w:sz w:val="18"/>
                <w:szCs w:val="18"/>
                <w:lang w:eastAsia="es-ES"/>
              </w:rPr>
              <w:t xml:space="preserve">. Social Cgo. </w:t>
            </w:r>
            <w:proofErr w:type="spellStart"/>
            <w:r w:rsidRPr="000A3251">
              <w:rPr>
                <w:rFonts w:ascii="Arial" w:eastAsia="Times New Roman" w:hAnsi="Arial" w:cs="Arial"/>
                <w:color w:val="000000"/>
                <w:sz w:val="18"/>
                <w:szCs w:val="18"/>
                <w:lang w:eastAsia="es-ES"/>
              </w:rPr>
              <w:t>Empr</w:t>
            </w:r>
            <w:proofErr w:type="spellEnd"/>
          </w:p>
        </w:tc>
        <w:tc>
          <w:tcPr>
            <w:tcW w:w="1417" w:type="dxa"/>
            <w:tcBorders>
              <w:top w:val="nil"/>
              <w:left w:val="nil"/>
              <w:bottom w:val="single" w:sz="8" w:space="0" w:color="auto"/>
              <w:right w:val="nil"/>
            </w:tcBorders>
            <w:shd w:val="clear" w:color="auto" w:fill="auto"/>
            <w:noWrap/>
            <w:vAlign w:val="center"/>
            <w:hideMark/>
          </w:tcPr>
          <w:p w:rsidR="00CA242D" w:rsidRPr="000A3251" w:rsidRDefault="00CA242D" w:rsidP="00D40F61">
            <w:pPr>
              <w:keepNext/>
              <w:keepLines/>
              <w:widowControl w:val="0"/>
              <w:spacing w:after="0" w:line="240" w:lineRule="auto"/>
              <w:jc w:val="right"/>
              <w:rPr>
                <w:rFonts w:ascii="Arial" w:eastAsia="Times New Roman" w:hAnsi="Arial" w:cs="Arial"/>
                <w:color w:val="000000"/>
                <w:sz w:val="18"/>
                <w:szCs w:val="18"/>
                <w:lang w:eastAsia="es-ES"/>
              </w:rPr>
            </w:pPr>
            <w:r>
              <w:rPr>
                <w:rFonts w:ascii="Arial" w:hAnsi="Arial" w:cs="Arial"/>
                <w:color w:val="000000"/>
                <w:sz w:val="18"/>
                <w:szCs w:val="18"/>
              </w:rPr>
              <w:t>110.425,63</w:t>
            </w:r>
          </w:p>
        </w:tc>
        <w:tc>
          <w:tcPr>
            <w:tcW w:w="1417" w:type="dxa"/>
            <w:tcBorders>
              <w:top w:val="nil"/>
              <w:left w:val="nil"/>
              <w:bottom w:val="single" w:sz="8" w:space="0" w:color="auto"/>
              <w:right w:val="nil"/>
            </w:tcBorders>
            <w:vAlign w:val="center"/>
          </w:tcPr>
          <w:p w:rsidR="00CA242D" w:rsidRPr="000A3251" w:rsidRDefault="00CA242D" w:rsidP="00D40F61">
            <w:pPr>
              <w:keepNext/>
              <w:keepLines/>
              <w:widowControl w:val="0"/>
              <w:spacing w:after="0" w:line="240" w:lineRule="auto"/>
              <w:jc w:val="right"/>
              <w:rPr>
                <w:rFonts w:ascii="Arial" w:eastAsia="Times New Roman" w:hAnsi="Arial" w:cs="Arial"/>
                <w:color w:val="000000"/>
                <w:sz w:val="18"/>
                <w:szCs w:val="18"/>
                <w:lang w:eastAsia="es-ES"/>
              </w:rPr>
            </w:pPr>
            <w:r w:rsidRPr="000A3251">
              <w:rPr>
                <w:rFonts w:ascii="Arial" w:eastAsia="Times New Roman" w:hAnsi="Arial" w:cs="Arial"/>
                <w:color w:val="000000"/>
                <w:sz w:val="18"/>
                <w:szCs w:val="18"/>
                <w:lang w:eastAsia="es-ES"/>
              </w:rPr>
              <w:t>123.196,91</w:t>
            </w:r>
          </w:p>
        </w:tc>
      </w:tr>
      <w:tr w:rsidR="00CA242D" w:rsidRPr="000A3251" w:rsidTr="005C3EE4">
        <w:trPr>
          <w:trHeight w:val="255"/>
          <w:jc w:val="center"/>
        </w:trPr>
        <w:tc>
          <w:tcPr>
            <w:tcW w:w="3970" w:type="dxa"/>
            <w:tcBorders>
              <w:top w:val="nil"/>
              <w:left w:val="nil"/>
              <w:bottom w:val="single" w:sz="8" w:space="0" w:color="auto"/>
              <w:right w:val="nil"/>
            </w:tcBorders>
            <w:shd w:val="clear" w:color="auto" w:fill="F2F2F2" w:themeFill="background1" w:themeFillShade="F2"/>
            <w:noWrap/>
            <w:vAlign w:val="center"/>
            <w:hideMark/>
          </w:tcPr>
          <w:p w:rsidR="00CA242D" w:rsidRPr="000A3251" w:rsidRDefault="00CA242D" w:rsidP="00D40F61">
            <w:pPr>
              <w:keepNext/>
              <w:keepLines/>
              <w:widowControl w:val="0"/>
              <w:spacing w:after="0" w:line="240" w:lineRule="auto"/>
              <w:rPr>
                <w:rFonts w:ascii="Arial" w:eastAsia="Times New Roman" w:hAnsi="Arial" w:cs="Arial"/>
                <w:b/>
                <w:color w:val="000000"/>
                <w:sz w:val="18"/>
                <w:szCs w:val="18"/>
                <w:lang w:eastAsia="es-ES"/>
              </w:rPr>
            </w:pPr>
            <w:r w:rsidRPr="000A3251">
              <w:rPr>
                <w:rFonts w:ascii="Arial" w:eastAsia="Times New Roman" w:hAnsi="Arial" w:cs="Arial"/>
                <w:color w:val="000000"/>
                <w:sz w:val="18"/>
                <w:szCs w:val="18"/>
                <w:lang w:eastAsia="es-ES"/>
              </w:rPr>
              <w:t> </w:t>
            </w:r>
            <w:r w:rsidRPr="000A3251">
              <w:rPr>
                <w:rFonts w:ascii="Arial" w:eastAsia="Times New Roman" w:hAnsi="Arial" w:cs="Arial"/>
                <w:b/>
                <w:color w:val="000000"/>
                <w:sz w:val="18"/>
                <w:szCs w:val="18"/>
                <w:lang w:eastAsia="es-ES"/>
              </w:rPr>
              <w:t>Total</w:t>
            </w:r>
          </w:p>
        </w:tc>
        <w:tc>
          <w:tcPr>
            <w:tcW w:w="1417" w:type="dxa"/>
            <w:tcBorders>
              <w:top w:val="nil"/>
              <w:left w:val="nil"/>
              <w:bottom w:val="single" w:sz="8" w:space="0" w:color="auto"/>
              <w:right w:val="nil"/>
            </w:tcBorders>
            <w:shd w:val="clear" w:color="auto" w:fill="F2F2F2" w:themeFill="background1" w:themeFillShade="F2"/>
            <w:noWrap/>
            <w:vAlign w:val="center"/>
            <w:hideMark/>
          </w:tcPr>
          <w:p w:rsidR="00CA242D" w:rsidRPr="000A3251" w:rsidRDefault="00CA242D" w:rsidP="00D40F61">
            <w:pPr>
              <w:keepNext/>
              <w:keepLines/>
              <w:widowControl w:val="0"/>
              <w:spacing w:after="0" w:line="240" w:lineRule="auto"/>
              <w:jc w:val="right"/>
              <w:rPr>
                <w:rFonts w:ascii="Arial" w:eastAsia="Times New Roman" w:hAnsi="Arial" w:cs="Arial"/>
                <w:b/>
                <w:bCs/>
                <w:color w:val="000000"/>
                <w:sz w:val="18"/>
                <w:szCs w:val="18"/>
                <w:lang w:eastAsia="es-ES"/>
              </w:rPr>
            </w:pPr>
            <w:r>
              <w:rPr>
                <w:rFonts w:ascii="Arial" w:hAnsi="Arial" w:cs="Arial"/>
                <w:b/>
                <w:bCs/>
                <w:color w:val="000000"/>
                <w:sz w:val="18"/>
                <w:szCs w:val="18"/>
              </w:rPr>
              <w:t>488.146,56</w:t>
            </w:r>
          </w:p>
        </w:tc>
        <w:tc>
          <w:tcPr>
            <w:tcW w:w="1417" w:type="dxa"/>
            <w:tcBorders>
              <w:top w:val="nil"/>
              <w:left w:val="nil"/>
              <w:bottom w:val="single" w:sz="8" w:space="0" w:color="auto"/>
              <w:right w:val="nil"/>
            </w:tcBorders>
            <w:shd w:val="clear" w:color="auto" w:fill="F2F2F2" w:themeFill="background1" w:themeFillShade="F2"/>
            <w:vAlign w:val="center"/>
          </w:tcPr>
          <w:p w:rsidR="00CA242D" w:rsidRPr="000A3251" w:rsidRDefault="00CA242D" w:rsidP="00D40F61">
            <w:pPr>
              <w:keepNext/>
              <w:keepLines/>
              <w:widowControl w:val="0"/>
              <w:spacing w:after="0" w:line="240" w:lineRule="auto"/>
              <w:jc w:val="right"/>
              <w:rPr>
                <w:rFonts w:ascii="Arial" w:eastAsia="Times New Roman" w:hAnsi="Arial" w:cs="Arial"/>
                <w:b/>
                <w:bCs/>
                <w:color w:val="000000"/>
                <w:sz w:val="18"/>
                <w:szCs w:val="18"/>
                <w:lang w:eastAsia="es-ES"/>
              </w:rPr>
            </w:pPr>
            <w:r w:rsidRPr="000A3251">
              <w:rPr>
                <w:rFonts w:ascii="Arial" w:eastAsia="Times New Roman" w:hAnsi="Arial" w:cs="Arial"/>
                <w:b/>
                <w:bCs/>
                <w:color w:val="000000"/>
                <w:sz w:val="18"/>
                <w:szCs w:val="18"/>
                <w:lang w:eastAsia="es-ES"/>
              </w:rPr>
              <w:t>625.073,33</w:t>
            </w:r>
          </w:p>
        </w:tc>
      </w:tr>
    </w:tbl>
    <w:p w:rsidR="00DD1DA8" w:rsidRPr="000A3251" w:rsidRDefault="00DD1DA8" w:rsidP="00F80EBA">
      <w:pPr>
        <w:widowControl w:val="0"/>
        <w:spacing w:before="240" w:after="120" w:line="280" w:lineRule="exact"/>
        <w:jc w:val="both"/>
        <w:rPr>
          <w:rFonts w:ascii="Arial" w:hAnsi="Arial" w:cs="Arial"/>
          <w:sz w:val="20"/>
          <w:szCs w:val="20"/>
          <w:u w:val="single"/>
        </w:rPr>
      </w:pPr>
      <w:r w:rsidRPr="000A3251">
        <w:rPr>
          <w:rFonts w:ascii="Arial" w:hAnsi="Arial" w:cs="Arial"/>
          <w:sz w:val="20"/>
          <w:szCs w:val="20"/>
          <w:u w:val="single"/>
        </w:rPr>
        <w:t xml:space="preserve">Subvenciones </w:t>
      </w:r>
      <w:r w:rsidR="00006FDB">
        <w:rPr>
          <w:rFonts w:ascii="Arial" w:hAnsi="Arial" w:cs="Arial"/>
          <w:sz w:val="20"/>
          <w:szCs w:val="20"/>
          <w:u w:val="single"/>
        </w:rPr>
        <w:t>de explotación</w:t>
      </w:r>
    </w:p>
    <w:p w:rsidR="001E5679" w:rsidRPr="00540DC3" w:rsidRDefault="002D04F0" w:rsidP="00F80EBA">
      <w:pPr>
        <w:spacing w:before="120" w:after="120" w:line="280" w:lineRule="exact"/>
        <w:jc w:val="both"/>
        <w:rPr>
          <w:rFonts w:ascii="Arial" w:hAnsi="Arial" w:cs="Arial"/>
          <w:sz w:val="20"/>
          <w:szCs w:val="20"/>
        </w:rPr>
      </w:pPr>
      <w:r w:rsidRPr="00540DC3">
        <w:rPr>
          <w:rFonts w:ascii="Arial" w:hAnsi="Arial" w:cs="Arial"/>
          <w:sz w:val="20"/>
          <w:szCs w:val="20"/>
        </w:rPr>
        <w:t xml:space="preserve">A </w:t>
      </w:r>
      <w:r w:rsidR="000A3251" w:rsidRPr="00540DC3">
        <w:rPr>
          <w:rFonts w:ascii="Arial" w:hAnsi="Arial" w:cs="Arial"/>
          <w:sz w:val="20"/>
          <w:szCs w:val="20"/>
        </w:rPr>
        <w:t>continuación,</w:t>
      </w:r>
      <w:r w:rsidRPr="00540DC3">
        <w:rPr>
          <w:rFonts w:ascii="Arial" w:hAnsi="Arial" w:cs="Arial"/>
          <w:sz w:val="20"/>
          <w:szCs w:val="20"/>
        </w:rPr>
        <w:t xml:space="preserve"> se detallan las subvenciones, donaciones y legados que aparecen en el balance, así como los importes imputados en la cuenta de pérdidas y ganancias</w:t>
      </w:r>
      <w:r w:rsidR="00006FDB">
        <w:rPr>
          <w:rFonts w:ascii="Arial" w:hAnsi="Arial" w:cs="Arial"/>
          <w:sz w:val="20"/>
          <w:szCs w:val="20"/>
        </w:rPr>
        <w:t xml:space="preserve"> del ejercicio 20</w:t>
      </w:r>
      <w:r w:rsidR="00CA242D">
        <w:rPr>
          <w:rFonts w:ascii="Arial" w:hAnsi="Arial" w:cs="Arial"/>
          <w:sz w:val="20"/>
          <w:szCs w:val="20"/>
        </w:rPr>
        <w:t>20</w:t>
      </w:r>
      <w:r w:rsidR="00006FDB">
        <w:rPr>
          <w:rFonts w:ascii="Arial" w:hAnsi="Arial" w:cs="Arial"/>
          <w:sz w:val="20"/>
          <w:szCs w:val="20"/>
        </w:rPr>
        <w:t xml:space="preserve"> y 201</w:t>
      </w:r>
      <w:r w:rsidR="00CA242D">
        <w:rPr>
          <w:rFonts w:ascii="Arial" w:hAnsi="Arial" w:cs="Arial"/>
          <w:sz w:val="20"/>
          <w:szCs w:val="20"/>
        </w:rPr>
        <w:t>9</w:t>
      </w:r>
      <w:r w:rsidRPr="00540DC3">
        <w:rPr>
          <w:rFonts w:ascii="Arial" w:hAnsi="Arial" w:cs="Arial"/>
          <w:sz w:val="20"/>
          <w:szCs w:val="20"/>
        </w:rPr>
        <w:t>:</w:t>
      </w:r>
    </w:p>
    <w:tbl>
      <w:tblPr>
        <w:tblW w:w="5000" w:type="pct"/>
        <w:tblCellMar>
          <w:left w:w="70" w:type="dxa"/>
          <w:right w:w="70" w:type="dxa"/>
        </w:tblCellMar>
        <w:tblLook w:val="04A0"/>
      </w:tblPr>
      <w:tblGrid>
        <w:gridCol w:w="6273"/>
        <w:gridCol w:w="1185"/>
        <w:gridCol w:w="1186"/>
      </w:tblGrid>
      <w:tr w:rsidR="00A756C9" w:rsidRPr="00FE3A7F" w:rsidTr="00D3302C">
        <w:trPr>
          <w:trHeight w:val="283"/>
        </w:trPr>
        <w:tc>
          <w:tcPr>
            <w:tcW w:w="3000" w:type="pct"/>
            <w:tcBorders>
              <w:top w:val="single" w:sz="4" w:space="0" w:color="auto"/>
              <w:left w:val="nil"/>
              <w:bottom w:val="single" w:sz="4" w:space="0" w:color="auto"/>
              <w:right w:val="nil"/>
            </w:tcBorders>
            <w:shd w:val="clear" w:color="000000" w:fill="D9D9D9"/>
            <w:noWrap/>
            <w:vAlign w:val="bottom"/>
            <w:hideMark/>
          </w:tcPr>
          <w:p w:rsidR="00CA242D" w:rsidRPr="00FE3A7F" w:rsidRDefault="00CA242D" w:rsidP="005C3EE4">
            <w:pPr>
              <w:keepNext/>
              <w:keepLines/>
              <w:spacing w:after="0" w:line="240" w:lineRule="auto"/>
              <w:rPr>
                <w:rFonts w:ascii="Arial" w:eastAsia="Times New Roman" w:hAnsi="Arial" w:cs="Arial"/>
                <w:b/>
                <w:bCs/>
                <w:color w:val="000000"/>
                <w:sz w:val="18"/>
                <w:szCs w:val="18"/>
                <w:lang w:eastAsia="es-ES"/>
              </w:rPr>
            </w:pPr>
            <w:r w:rsidRPr="00FE3A7F">
              <w:rPr>
                <w:rFonts w:ascii="Arial" w:eastAsia="Times New Roman" w:hAnsi="Arial" w:cs="Arial"/>
                <w:b/>
                <w:bCs/>
                <w:color w:val="000000"/>
                <w:sz w:val="18"/>
                <w:szCs w:val="18"/>
                <w:lang w:eastAsia="es-ES"/>
              </w:rPr>
              <w:lastRenderedPageBreak/>
              <w:t>SUBVENCIONES EXPLOTACIÓN</w:t>
            </w:r>
          </w:p>
        </w:tc>
        <w:tc>
          <w:tcPr>
            <w:tcW w:w="1000" w:type="pct"/>
            <w:tcBorders>
              <w:top w:val="single" w:sz="4" w:space="0" w:color="auto"/>
              <w:left w:val="nil"/>
              <w:bottom w:val="single" w:sz="4" w:space="0" w:color="auto"/>
              <w:right w:val="nil"/>
            </w:tcBorders>
            <w:shd w:val="clear" w:color="000000" w:fill="D9D9D9"/>
            <w:noWrap/>
            <w:vAlign w:val="bottom"/>
            <w:hideMark/>
          </w:tcPr>
          <w:p w:rsidR="00CA242D" w:rsidRPr="004467CB" w:rsidRDefault="00CA242D" w:rsidP="005C3EE4">
            <w:pPr>
              <w:keepNext/>
              <w:keepLines/>
              <w:spacing w:after="0" w:line="240" w:lineRule="auto"/>
              <w:jc w:val="center"/>
              <w:rPr>
                <w:rFonts w:ascii="Arial" w:eastAsia="Times New Roman" w:hAnsi="Arial" w:cs="Arial"/>
                <w:b/>
                <w:bCs/>
                <w:color w:val="000000"/>
                <w:sz w:val="18"/>
                <w:szCs w:val="18"/>
                <w:lang w:eastAsia="es-ES"/>
              </w:rPr>
            </w:pPr>
            <w:r w:rsidRPr="004467CB">
              <w:rPr>
                <w:rFonts w:ascii="Arial" w:eastAsia="Times New Roman" w:hAnsi="Arial" w:cs="Arial"/>
                <w:b/>
                <w:bCs/>
                <w:color w:val="000000"/>
                <w:sz w:val="18"/>
                <w:szCs w:val="18"/>
                <w:lang w:eastAsia="es-ES"/>
              </w:rPr>
              <w:t>2020</w:t>
            </w:r>
          </w:p>
        </w:tc>
        <w:tc>
          <w:tcPr>
            <w:tcW w:w="1000" w:type="pct"/>
            <w:tcBorders>
              <w:top w:val="single" w:sz="4" w:space="0" w:color="auto"/>
              <w:left w:val="nil"/>
              <w:bottom w:val="single" w:sz="4" w:space="0" w:color="auto"/>
              <w:right w:val="nil"/>
            </w:tcBorders>
            <w:shd w:val="clear" w:color="000000" w:fill="D9D9D9"/>
            <w:vAlign w:val="bottom"/>
          </w:tcPr>
          <w:p w:rsidR="00CA242D" w:rsidRPr="00FE3A7F" w:rsidRDefault="00CA242D" w:rsidP="005C3EE4">
            <w:pPr>
              <w:keepNext/>
              <w:keepLines/>
              <w:spacing w:after="0" w:line="240" w:lineRule="auto"/>
              <w:jc w:val="center"/>
              <w:rPr>
                <w:rFonts w:ascii="Arial" w:eastAsia="Times New Roman" w:hAnsi="Arial" w:cs="Arial"/>
                <w:b/>
                <w:bCs/>
                <w:color w:val="000000"/>
                <w:sz w:val="18"/>
                <w:szCs w:val="18"/>
                <w:lang w:eastAsia="es-ES"/>
              </w:rPr>
            </w:pPr>
            <w:r w:rsidRPr="00FE3A7F">
              <w:rPr>
                <w:rFonts w:ascii="Arial" w:eastAsia="Times New Roman" w:hAnsi="Arial" w:cs="Arial"/>
                <w:b/>
                <w:bCs/>
                <w:color w:val="000000"/>
                <w:sz w:val="18"/>
                <w:szCs w:val="18"/>
                <w:lang w:eastAsia="es-ES"/>
              </w:rPr>
              <w:t>2019</w:t>
            </w:r>
          </w:p>
        </w:tc>
      </w:tr>
      <w:tr w:rsidR="00A756C9" w:rsidRPr="00FE3A7F" w:rsidTr="00D3302C">
        <w:trPr>
          <w:trHeight w:val="283"/>
        </w:trPr>
        <w:tc>
          <w:tcPr>
            <w:tcW w:w="3000" w:type="pct"/>
            <w:tcBorders>
              <w:top w:val="nil"/>
              <w:left w:val="nil"/>
              <w:bottom w:val="nil"/>
              <w:right w:val="nil"/>
            </w:tcBorders>
            <w:shd w:val="clear" w:color="auto" w:fill="auto"/>
            <w:noWrap/>
            <w:vAlign w:val="center"/>
            <w:hideMark/>
          </w:tcPr>
          <w:p w:rsidR="000A5DDD" w:rsidRPr="00FE3A7F" w:rsidRDefault="000A5DDD" w:rsidP="005C3EE4">
            <w:pPr>
              <w:keepNext/>
              <w:keepLines/>
              <w:spacing w:after="0" w:line="240" w:lineRule="auto"/>
              <w:rPr>
                <w:rFonts w:ascii="Arial" w:eastAsia="Times New Roman" w:hAnsi="Arial" w:cs="Arial"/>
                <w:b/>
                <w:bCs/>
                <w:color w:val="000000"/>
                <w:sz w:val="18"/>
                <w:szCs w:val="18"/>
                <w:lang w:eastAsia="es-ES"/>
              </w:rPr>
            </w:pPr>
            <w:r w:rsidRPr="00FE3A7F">
              <w:rPr>
                <w:rFonts w:ascii="Arial" w:eastAsia="Times New Roman" w:hAnsi="Arial" w:cs="Arial"/>
                <w:b/>
                <w:bCs/>
                <w:color w:val="000000"/>
                <w:sz w:val="18"/>
                <w:szCs w:val="18"/>
                <w:lang w:eastAsia="es-ES"/>
              </w:rPr>
              <w:t>De la Unión Europea</w:t>
            </w:r>
          </w:p>
        </w:tc>
        <w:tc>
          <w:tcPr>
            <w:tcW w:w="1000" w:type="pct"/>
            <w:tcBorders>
              <w:top w:val="nil"/>
              <w:left w:val="nil"/>
              <w:bottom w:val="nil"/>
              <w:right w:val="nil"/>
            </w:tcBorders>
            <w:shd w:val="clear" w:color="auto" w:fill="auto"/>
            <w:noWrap/>
            <w:vAlign w:val="center"/>
          </w:tcPr>
          <w:p w:rsidR="000A5DDD" w:rsidRPr="004467CB" w:rsidRDefault="000A5DDD" w:rsidP="005C3EE4">
            <w:pPr>
              <w:keepNext/>
              <w:keepLines/>
              <w:spacing w:after="0" w:line="240" w:lineRule="auto"/>
              <w:jc w:val="right"/>
              <w:rPr>
                <w:rFonts w:ascii="Arial" w:eastAsia="Times New Roman" w:hAnsi="Arial" w:cs="Arial"/>
                <w:b/>
                <w:bCs/>
                <w:color w:val="000000"/>
                <w:sz w:val="18"/>
                <w:szCs w:val="18"/>
                <w:lang w:eastAsia="es-ES"/>
              </w:rPr>
            </w:pPr>
            <w:r w:rsidRPr="004467CB">
              <w:rPr>
                <w:rFonts w:ascii="Arial" w:hAnsi="Arial" w:cs="Arial"/>
                <w:b/>
                <w:bCs/>
                <w:color w:val="000000"/>
                <w:sz w:val="18"/>
                <w:szCs w:val="18"/>
              </w:rPr>
              <w:t>16.</w:t>
            </w:r>
            <w:r w:rsidR="004467CB" w:rsidRPr="004467CB">
              <w:rPr>
                <w:rFonts w:ascii="Arial" w:hAnsi="Arial" w:cs="Arial"/>
                <w:b/>
                <w:bCs/>
                <w:color w:val="000000"/>
                <w:sz w:val="18"/>
                <w:szCs w:val="18"/>
              </w:rPr>
              <w:t>446,56</w:t>
            </w:r>
          </w:p>
        </w:tc>
        <w:tc>
          <w:tcPr>
            <w:tcW w:w="1000" w:type="pct"/>
            <w:tcBorders>
              <w:top w:val="nil"/>
              <w:left w:val="nil"/>
              <w:bottom w:val="nil"/>
              <w:right w:val="nil"/>
            </w:tcBorders>
            <w:vAlign w:val="center"/>
          </w:tcPr>
          <w:p w:rsidR="000A5DDD" w:rsidRPr="00FE3A7F" w:rsidRDefault="000A5DDD" w:rsidP="005C3EE4">
            <w:pPr>
              <w:keepNext/>
              <w:keepLines/>
              <w:spacing w:after="0" w:line="240" w:lineRule="auto"/>
              <w:jc w:val="right"/>
              <w:rPr>
                <w:rFonts w:ascii="Arial" w:eastAsia="Times New Roman" w:hAnsi="Arial" w:cs="Arial"/>
                <w:b/>
                <w:bCs/>
                <w:color w:val="000000"/>
                <w:sz w:val="18"/>
                <w:szCs w:val="18"/>
                <w:lang w:eastAsia="es-ES"/>
              </w:rPr>
            </w:pPr>
            <w:r w:rsidRPr="00FE3A7F">
              <w:rPr>
                <w:rFonts w:ascii="Arial" w:eastAsia="Times New Roman" w:hAnsi="Arial" w:cs="Arial"/>
                <w:b/>
                <w:bCs/>
                <w:color w:val="000000"/>
                <w:sz w:val="18"/>
                <w:szCs w:val="18"/>
                <w:lang w:eastAsia="es-ES"/>
              </w:rPr>
              <w:t>68.586,42</w:t>
            </w:r>
          </w:p>
        </w:tc>
      </w:tr>
      <w:tr w:rsidR="00A756C9" w:rsidRPr="00FE3A7F" w:rsidTr="00D3302C">
        <w:trPr>
          <w:trHeight w:val="283"/>
        </w:trPr>
        <w:tc>
          <w:tcPr>
            <w:tcW w:w="3000" w:type="pct"/>
            <w:tcBorders>
              <w:top w:val="nil"/>
              <w:left w:val="nil"/>
              <w:bottom w:val="nil"/>
              <w:right w:val="nil"/>
            </w:tcBorders>
            <w:shd w:val="clear" w:color="auto" w:fill="auto"/>
            <w:noWrap/>
            <w:vAlign w:val="center"/>
            <w:hideMark/>
          </w:tcPr>
          <w:p w:rsidR="000A5DDD" w:rsidRPr="00A756C9" w:rsidRDefault="000A5DDD" w:rsidP="005C3EE4">
            <w:pPr>
              <w:keepNext/>
              <w:keepLines/>
              <w:spacing w:after="0" w:line="240" w:lineRule="auto"/>
              <w:rPr>
                <w:rFonts w:ascii="Arial" w:eastAsia="Times New Roman" w:hAnsi="Arial" w:cs="Arial"/>
                <w:color w:val="000000"/>
                <w:sz w:val="18"/>
                <w:szCs w:val="18"/>
                <w:lang w:eastAsia="es-ES"/>
              </w:rPr>
            </w:pPr>
            <w:r w:rsidRPr="00A756C9">
              <w:rPr>
                <w:rFonts w:ascii="Arial" w:eastAsia="Times New Roman" w:hAnsi="Arial" w:cs="Arial"/>
                <w:color w:val="000000"/>
                <w:sz w:val="18"/>
                <w:szCs w:val="18"/>
                <w:lang w:eastAsia="es-ES"/>
              </w:rPr>
              <w:t xml:space="preserve">Programa MAC - </w:t>
            </w:r>
            <w:proofErr w:type="spellStart"/>
            <w:r w:rsidRPr="00A756C9">
              <w:rPr>
                <w:rFonts w:ascii="Arial" w:eastAsia="Times New Roman" w:hAnsi="Arial" w:cs="Arial"/>
                <w:color w:val="000000"/>
                <w:sz w:val="18"/>
                <w:szCs w:val="18"/>
                <w:lang w:eastAsia="es-ES"/>
              </w:rPr>
              <w:t>Volriskmac</w:t>
            </w:r>
            <w:proofErr w:type="spellEnd"/>
          </w:p>
        </w:tc>
        <w:tc>
          <w:tcPr>
            <w:tcW w:w="1000" w:type="pct"/>
            <w:tcBorders>
              <w:top w:val="nil"/>
              <w:left w:val="nil"/>
              <w:bottom w:val="nil"/>
              <w:right w:val="nil"/>
            </w:tcBorders>
            <w:shd w:val="clear" w:color="auto" w:fill="auto"/>
            <w:noWrap/>
            <w:vAlign w:val="center"/>
          </w:tcPr>
          <w:p w:rsidR="000A5DDD" w:rsidRPr="004467CB" w:rsidRDefault="000A5DDD" w:rsidP="005C3EE4">
            <w:pPr>
              <w:keepNext/>
              <w:keepLines/>
              <w:spacing w:after="0" w:line="240" w:lineRule="auto"/>
              <w:jc w:val="right"/>
              <w:rPr>
                <w:rFonts w:ascii="Arial" w:eastAsia="Times New Roman" w:hAnsi="Arial" w:cs="Arial"/>
                <w:color w:val="000000"/>
                <w:sz w:val="18"/>
                <w:szCs w:val="18"/>
                <w:lang w:eastAsia="es-ES"/>
              </w:rPr>
            </w:pPr>
            <w:r w:rsidRPr="004467CB">
              <w:rPr>
                <w:rFonts w:ascii="Arial" w:hAnsi="Arial" w:cs="Arial"/>
                <w:color w:val="000000"/>
                <w:sz w:val="18"/>
                <w:szCs w:val="18"/>
              </w:rPr>
              <w:t>16.3</w:t>
            </w:r>
            <w:r w:rsidR="00A756C9" w:rsidRPr="004467CB">
              <w:rPr>
                <w:rFonts w:ascii="Arial" w:hAnsi="Arial" w:cs="Arial"/>
                <w:color w:val="000000"/>
                <w:sz w:val="18"/>
                <w:szCs w:val="18"/>
              </w:rPr>
              <w:t>44,56</w:t>
            </w:r>
          </w:p>
        </w:tc>
        <w:tc>
          <w:tcPr>
            <w:tcW w:w="1000" w:type="pct"/>
            <w:tcBorders>
              <w:top w:val="nil"/>
              <w:left w:val="nil"/>
              <w:bottom w:val="nil"/>
              <w:right w:val="nil"/>
            </w:tcBorders>
            <w:vAlign w:val="center"/>
          </w:tcPr>
          <w:p w:rsidR="000A5DDD" w:rsidRPr="00A756C9" w:rsidRDefault="000A5DDD" w:rsidP="005C3EE4">
            <w:pPr>
              <w:keepNext/>
              <w:keepLines/>
              <w:spacing w:after="0" w:line="240" w:lineRule="auto"/>
              <w:jc w:val="right"/>
              <w:rPr>
                <w:rFonts w:ascii="Arial" w:eastAsia="Times New Roman" w:hAnsi="Arial" w:cs="Arial"/>
                <w:color w:val="000000"/>
                <w:sz w:val="18"/>
                <w:szCs w:val="18"/>
                <w:lang w:eastAsia="es-ES"/>
              </w:rPr>
            </w:pPr>
            <w:r w:rsidRPr="00A756C9">
              <w:rPr>
                <w:rFonts w:ascii="Arial" w:eastAsia="Times New Roman" w:hAnsi="Arial" w:cs="Arial"/>
                <w:color w:val="000000"/>
                <w:sz w:val="18"/>
                <w:szCs w:val="18"/>
                <w:lang w:eastAsia="es-ES"/>
              </w:rPr>
              <w:t>68.586,42</w:t>
            </w:r>
          </w:p>
        </w:tc>
      </w:tr>
      <w:tr w:rsidR="00A756C9" w:rsidRPr="00FE3A7F" w:rsidTr="00D3302C">
        <w:trPr>
          <w:trHeight w:val="283"/>
        </w:trPr>
        <w:tc>
          <w:tcPr>
            <w:tcW w:w="3000" w:type="pct"/>
            <w:tcBorders>
              <w:top w:val="nil"/>
              <w:left w:val="nil"/>
              <w:bottom w:val="nil"/>
              <w:right w:val="nil"/>
            </w:tcBorders>
            <w:shd w:val="clear" w:color="auto" w:fill="auto"/>
            <w:noWrap/>
            <w:vAlign w:val="center"/>
            <w:hideMark/>
          </w:tcPr>
          <w:p w:rsidR="00A756C9" w:rsidRPr="00A756C9" w:rsidRDefault="00A756C9" w:rsidP="005C3EE4">
            <w:pPr>
              <w:keepNext/>
              <w:keepLines/>
              <w:spacing w:after="0" w:line="240" w:lineRule="auto"/>
              <w:rPr>
                <w:rFonts w:ascii="Arial" w:eastAsia="Times New Roman" w:hAnsi="Arial" w:cs="Arial"/>
                <w:color w:val="000000"/>
                <w:sz w:val="18"/>
                <w:szCs w:val="18"/>
                <w:lang w:eastAsia="es-ES"/>
              </w:rPr>
            </w:pPr>
            <w:r w:rsidRPr="00A756C9">
              <w:rPr>
                <w:rFonts w:ascii="Arial" w:eastAsia="Times New Roman" w:hAnsi="Arial" w:cs="Arial"/>
                <w:color w:val="000000"/>
                <w:sz w:val="18"/>
                <w:szCs w:val="18"/>
                <w:lang w:eastAsia="es-ES"/>
              </w:rPr>
              <w:t xml:space="preserve">Programa MAC </w:t>
            </w:r>
            <w:r w:rsidR="009B3051">
              <w:rPr>
                <w:rFonts w:ascii="Arial" w:eastAsia="Times New Roman" w:hAnsi="Arial" w:cs="Arial"/>
                <w:color w:val="000000"/>
                <w:sz w:val="18"/>
                <w:szCs w:val="18"/>
                <w:lang w:eastAsia="es-ES"/>
              </w:rPr>
              <w:t>-</w:t>
            </w:r>
            <w:r w:rsidRPr="00A756C9">
              <w:rPr>
                <w:rFonts w:ascii="Arial" w:eastAsia="Times New Roman" w:hAnsi="Arial" w:cs="Arial"/>
                <w:color w:val="000000"/>
                <w:sz w:val="18"/>
                <w:szCs w:val="18"/>
                <w:lang w:eastAsia="es-ES"/>
              </w:rPr>
              <w:t xml:space="preserve"> </w:t>
            </w:r>
            <w:proofErr w:type="spellStart"/>
            <w:r w:rsidRPr="00A756C9">
              <w:rPr>
                <w:rFonts w:ascii="Arial" w:eastAsia="Times New Roman" w:hAnsi="Arial" w:cs="Arial"/>
                <w:color w:val="000000"/>
                <w:sz w:val="18"/>
                <w:szCs w:val="18"/>
                <w:lang w:eastAsia="es-ES"/>
              </w:rPr>
              <w:t>Volriskmac</w:t>
            </w:r>
            <w:proofErr w:type="spellEnd"/>
            <w:r w:rsidRPr="00A756C9">
              <w:rPr>
                <w:rFonts w:ascii="Arial" w:eastAsia="Times New Roman" w:hAnsi="Arial" w:cs="Arial"/>
                <w:color w:val="000000"/>
                <w:sz w:val="18"/>
                <w:szCs w:val="18"/>
                <w:lang w:eastAsia="es-ES"/>
              </w:rPr>
              <w:t xml:space="preserve"> II</w:t>
            </w:r>
          </w:p>
        </w:tc>
        <w:tc>
          <w:tcPr>
            <w:tcW w:w="1000" w:type="pct"/>
            <w:tcBorders>
              <w:top w:val="nil"/>
              <w:left w:val="nil"/>
              <w:bottom w:val="nil"/>
              <w:right w:val="nil"/>
            </w:tcBorders>
            <w:shd w:val="clear" w:color="auto" w:fill="auto"/>
            <w:noWrap/>
            <w:vAlign w:val="center"/>
          </w:tcPr>
          <w:p w:rsidR="00A756C9" w:rsidRPr="004467CB" w:rsidRDefault="00A756C9" w:rsidP="005C3EE4">
            <w:pPr>
              <w:keepNext/>
              <w:keepLines/>
              <w:spacing w:after="0" w:line="240" w:lineRule="auto"/>
              <w:jc w:val="right"/>
              <w:rPr>
                <w:rFonts w:ascii="Arial" w:eastAsia="Times New Roman" w:hAnsi="Arial" w:cs="Arial"/>
                <w:color w:val="000000"/>
                <w:sz w:val="18"/>
                <w:szCs w:val="18"/>
                <w:lang w:eastAsia="es-ES"/>
              </w:rPr>
            </w:pPr>
            <w:r w:rsidRPr="004467CB">
              <w:rPr>
                <w:rFonts w:ascii="Arial" w:hAnsi="Arial" w:cs="Arial"/>
                <w:color w:val="000000"/>
                <w:sz w:val="18"/>
                <w:szCs w:val="18"/>
              </w:rPr>
              <w:t>34,00</w:t>
            </w:r>
          </w:p>
        </w:tc>
        <w:tc>
          <w:tcPr>
            <w:tcW w:w="1000" w:type="pct"/>
            <w:tcBorders>
              <w:top w:val="nil"/>
              <w:left w:val="nil"/>
              <w:bottom w:val="nil"/>
              <w:right w:val="nil"/>
            </w:tcBorders>
            <w:vAlign w:val="center"/>
          </w:tcPr>
          <w:p w:rsidR="00A756C9" w:rsidRPr="00A756C9" w:rsidRDefault="00A756C9" w:rsidP="005C3EE4">
            <w:pPr>
              <w:keepNext/>
              <w:keepLines/>
              <w:spacing w:after="0" w:line="240" w:lineRule="auto"/>
              <w:jc w:val="right"/>
              <w:rPr>
                <w:rFonts w:ascii="Arial" w:eastAsia="Times New Roman" w:hAnsi="Arial" w:cs="Arial"/>
                <w:color w:val="000000"/>
                <w:sz w:val="18"/>
                <w:szCs w:val="18"/>
                <w:lang w:eastAsia="es-ES"/>
              </w:rPr>
            </w:pPr>
            <w:r w:rsidRPr="00A756C9">
              <w:rPr>
                <w:rFonts w:ascii="Arial" w:eastAsia="Times New Roman" w:hAnsi="Arial" w:cs="Arial"/>
                <w:color w:val="000000"/>
                <w:sz w:val="18"/>
                <w:szCs w:val="18"/>
                <w:lang w:eastAsia="es-ES"/>
              </w:rPr>
              <w:t>68.586,42</w:t>
            </w:r>
          </w:p>
        </w:tc>
      </w:tr>
      <w:tr w:rsidR="00A756C9" w:rsidRPr="00FE3A7F" w:rsidTr="00D3302C">
        <w:trPr>
          <w:trHeight w:val="283"/>
        </w:trPr>
        <w:tc>
          <w:tcPr>
            <w:tcW w:w="3000" w:type="pct"/>
            <w:tcBorders>
              <w:top w:val="nil"/>
              <w:left w:val="nil"/>
              <w:bottom w:val="nil"/>
              <w:right w:val="nil"/>
            </w:tcBorders>
            <w:shd w:val="clear" w:color="auto" w:fill="auto"/>
            <w:noWrap/>
            <w:vAlign w:val="center"/>
            <w:hideMark/>
          </w:tcPr>
          <w:p w:rsidR="00A756C9" w:rsidRPr="00A756C9" w:rsidRDefault="00A756C9" w:rsidP="005C3EE4">
            <w:pPr>
              <w:keepNext/>
              <w:keepLines/>
              <w:spacing w:after="0" w:line="240" w:lineRule="auto"/>
              <w:rPr>
                <w:rFonts w:ascii="Arial" w:eastAsia="Times New Roman" w:hAnsi="Arial" w:cs="Arial"/>
                <w:color w:val="000000"/>
                <w:sz w:val="18"/>
                <w:szCs w:val="18"/>
                <w:lang w:eastAsia="es-ES"/>
              </w:rPr>
            </w:pPr>
            <w:r w:rsidRPr="00A756C9">
              <w:rPr>
                <w:rFonts w:ascii="Arial" w:eastAsia="Times New Roman" w:hAnsi="Arial" w:cs="Arial"/>
                <w:color w:val="000000"/>
                <w:sz w:val="18"/>
                <w:szCs w:val="18"/>
                <w:lang w:eastAsia="es-ES"/>
              </w:rPr>
              <w:t xml:space="preserve">Programa MAC - </w:t>
            </w:r>
            <w:proofErr w:type="spellStart"/>
            <w:r w:rsidRPr="00A756C9">
              <w:rPr>
                <w:rFonts w:ascii="Arial" w:eastAsia="Times New Roman" w:hAnsi="Arial" w:cs="Arial"/>
                <w:color w:val="000000"/>
                <w:sz w:val="18"/>
                <w:szCs w:val="18"/>
                <w:lang w:eastAsia="es-ES"/>
              </w:rPr>
              <w:t>Volturmac</w:t>
            </w:r>
            <w:proofErr w:type="spellEnd"/>
          </w:p>
        </w:tc>
        <w:tc>
          <w:tcPr>
            <w:tcW w:w="1000" w:type="pct"/>
            <w:tcBorders>
              <w:top w:val="nil"/>
              <w:left w:val="nil"/>
              <w:bottom w:val="nil"/>
              <w:right w:val="nil"/>
            </w:tcBorders>
            <w:shd w:val="clear" w:color="auto" w:fill="auto"/>
            <w:noWrap/>
            <w:vAlign w:val="center"/>
          </w:tcPr>
          <w:p w:rsidR="00A756C9" w:rsidRPr="004467CB" w:rsidRDefault="00A756C9" w:rsidP="005C3EE4">
            <w:pPr>
              <w:keepNext/>
              <w:keepLines/>
              <w:spacing w:after="0" w:line="240" w:lineRule="auto"/>
              <w:jc w:val="right"/>
              <w:rPr>
                <w:rFonts w:ascii="Arial" w:eastAsia="Times New Roman" w:hAnsi="Arial" w:cs="Arial"/>
                <w:color w:val="000000"/>
                <w:sz w:val="18"/>
                <w:szCs w:val="18"/>
                <w:lang w:eastAsia="es-ES"/>
              </w:rPr>
            </w:pPr>
            <w:r w:rsidRPr="004467CB">
              <w:rPr>
                <w:rFonts w:ascii="Arial" w:hAnsi="Arial" w:cs="Arial"/>
                <w:color w:val="000000"/>
                <w:sz w:val="18"/>
                <w:szCs w:val="18"/>
              </w:rPr>
              <w:t>68,00</w:t>
            </w:r>
          </w:p>
        </w:tc>
        <w:tc>
          <w:tcPr>
            <w:tcW w:w="1000" w:type="pct"/>
            <w:tcBorders>
              <w:top w:val="nil"/>
              <w:left w:val="nil"/>
              <w:bottom w:val="nil"/>
              <w:right w:val="nil"/>
            </w:tcBorders>
            <w:vAlign w:val="center"/>
          </w:tcPr>
          <w:p w:rsidR="00A756C9" w:rsidRPr="00A756C9" w:rsidRDefault="00A756C9" w:rsidP="005C3EE4">
            <w:pPr>
              <w:keepNext/>
              <w:keepLines/>
              <w:spacing w:after="0" w:line="240" w:lineRule="auto"/>
              <w:jc w:val="right"/>
              <w:rPr>
                <w:rFonts w:ascii="Arial" w:eastAsia="Times New Roman" w:hAnsi="Arial" w:cs="Arial"/>
                <w:color w:val="000000"/>
                <w:sz w:val="18"/>
                <w:szCs w:val="18"/>
                <w:lang w:eastAsia="es-ES"/>
              </w:rPr>
            </w:pPr>
            <w:r w:rsidRPr="00A756C9">
              <w:rPr>
                <w:rFonts w:ascii="Arial" w:eastAsia="Times New Roman" w:hAnsi="Arial" w:cs="Arial"/>
                <w:color w:val="000000"/>
                <w:sz w:val="18"/>
                <w:szCs w:val="18"/>
                <w:lang w:eastAsia="es-ES"/>
              </w:rPr>
              <w:t>-</w:t>
            </w:r>
          </w:p>
        </w:tc>
      </w:tr>
      <w:tr w:rsidR="00A756C9" w:rsidRPr="005C3EE4" w:rsidTr="005C3EE4">
        <w:trPr>
          <w:trHeight w:val="113"/>
        </w:trPr>
        <w:tc>
          <w:tcPr>
            <w:tcW w:w="3000" w:type="pct"/>
            <w:tcBorders>
              <w:top w:val="nil"/>
              <w:left w:val="nil"/>
              <w:bottom w:val="nil"/>
              <w:right w:val="nil"/>
            </w:tcBorders>
            <w:shd w:val="clear" w:color="auto" w:fill="F2F2F2" w:themeFill="background1" w:themeFillShade="F2"/>
            <w:noWrap/>
            <w:vAlign w:val="center"/>
          </w:tcPr>
          <w:p w:rsidR="00A756C9" w:rsidRPr="005C3EE4" w:rsidRDefault="00A756C9" w:rsidP="005C3EE4">
            <w:pPr>
              <w:keepNext/>
              <w:keepLines/>
              <w:spacing w:after="0" w:line="240" w:lineRule="auto"/>
              <w:rPr>
                <w:rFonts w:ascii="Arial" w:eastAsia="Times New Roman" w:hAnsi="Arial" w:cs="Arial"/>
                <w:color w:val="000000"/>
                <w:sz w:val="10"/>
                <w:szCs w:val="10"/>
                <w:lang w:eastAsia="es-ES"/>
              </w:rPr>
            </w:pPr>
          </w:p>
        </w:tc>
        <w:tc>
          <w:tcPr>
            <w:tcW w:w="1000" w:type="pct"/>
            <w:tcBorders>
              <w:top w:val="nil"/>
              <w:left w:val="nil"/>
              <w:bottom w:val="nil"/>
              <w:right w:val="nil"/>
            </w:tcBorders>
            <w:shd w:val="clear" w:color="auto" w:fill="F2F2F2" w:themeFill="background1" w:themeFillShade="F2"/>
            <w:noWrap/>
            <w:vAlign w:val="center"/>
          </w:tcPr>
          <w:p w:rsidR="00A756C9" w:rsidRPr="005C3EE4" w:rsidRDefault="00A756C9" w:rsidP="005C3EE4">
            <w:pPr>
              <w:keepNext/>
              <w:keepLines/>
              <w:spacing w:after="0" w:line="240" w:lineRule="auto"/>
              <w:jc w:val="right"/>
              <w:rPr>
                <w:rFonts w:ascii="Arial" w:eastAsia="Times New Roman" w:hAnsi="Arial" w:cs="Arial"/>
                <w:color w:val="000000"/>
                <w:sz w:val="10"/>
                <w:szCs w:val="10"/>
                <w:lang w:eastAsia="es-ES"/>
              </w:rPr>
            </w:pPr>
            <w:r w:rsidRPr="005C3EE4">
              <w:rPr>
                <w:rFonts w:ascii="Arial" w:hAnsi="Arial" w:cs="Arial"/>
                <w:color w:val="000000"/>
                <w:sz w:val="10"/>
                <w:szCs w:val="10"/>
              </w:rPr>
              <w:t> </w:t>
            </w:r>
          </w:p>
        </w:tc>
        <w:tc>
          <w:tcPr>
            <w:tcW w:w="1000" w:type="pct"/>
            <w:tcBorders>
              <w:top w:val="nil"/>
              <w:left w:val="nil"/>
              <w:bottom w:val="nil"/>
              <w:right w:val="nil"/>
            </w:tcBorders>
            <w:shd w:val="clear" w:color="auto" w:fill="F2F2F2" w:themeFill="background1" w:themeFillShade="F2"/>
            <w:vAlign w:val="center"/>
          </w:tcPr>
          <w:p w:rsidR="00A756C9" w:rsidRPr="005C3EE4" w:rsidRDefault="00A756C9" w:rsidP="005C3EE4">
            <w:pPr>
              <w:keepNext/>
              <w:keepLines/>
              <w:spacing w:after="0" w:line="240" w:lineRule="auto"/>
              <w:jc w:val="right"/>
              <w:rPr>
                <w:rFonts w:ascii="Arial" w:eastAsia="Times New Roman" w:hAnsi="Arial" w:cs="Arial"/>
                <w:color w:val="000000"/>
                <w:sz w:val="10"/>
                <w:szCs w:val="10"/>
                <w:lang w:eastAsia="es-ES"/>
              </w:rPr>
            </w:pPr>
          </w:p>
        </w:tc>
      </w:tr>
      <w:tr w:rsidR="00A756C9" w:rsidRPr="00FE3A7F" w:rsidTr="00D3302C">
        <w:trPr>
          <w:trHeight w:val="283"/>
        </w:trPr>
        <w:tc>
          <w:tcPr>
            <w:tcW w:w="3000" w:type="pct"/>
            <w:tcBorders>
              <w:top w:val="nil"/>
              <w:left w:val="nil"/>
              <w:bottom w:val="nil"/>
              <w:right w:val="nil"/>
            </w:tcBorders>
            <w:shd w:val="clear" w:color="auto" w:fill="auto"/>
            <w:noWrap/>
            <w:vAlign w:val="center"/>
            <w:hideMark/>
          </w:tcPr>
          <w:p w:rsidR="00A756C9" w:rsidRPr="00FE3A7F" w:rsidRDefault="00A756C9" w:rsidP="005C3EE4">
            <w:pPr>
              <w:keepNext/>
              <w:keepLines/>
              <w:spacing w:after="0" w:line="240" w:lineRule="auto"/>
              <w:rPr>
                <w:rFonts w:ascii="Arial" w:eastAsia="Times New Roman" w:hAnsi="Arial" w:cs="Arial"/>
                <w:b/>
                <w:bCs/>
                <w:color w:val="000000"/>
                <w:sz w:val="18"/>
                <w:szCs w:val="18"/>
                <w:lang w:eastAsia="es-ES"/>
              </w:rPr>
            </w:pPr>
            <w:r w:rsidRPr="00FE3A7F">
              <w:rPr>
                <w:rFonts w:ascii="Arial" w:eastAsia="Times New Roman" w:hAnsi="Arial" w:cs="Arial"/>
                <w:b/>
                <w:bCs/>
                <w:color w:val="000000"/>
                <w:sz w:val="18"/>
                <w:szCs w:val="18"/>
                <w:lang w:eastAsia="es-ES"/>
              </w:rPr>
              <w:t>Del Estado</w:t>
            </w:r>
          </w:p>
        </w:tc>
        <w:tc>
          <w:tcPr>
            <w:tcW w:w="1000" w:type="pct"/>
            <w:tcBorders>
              <w:top w:val="nil"/>
              <w:left w:val="nil"/>
              <w:bottom w:val="nil"/>
              <w:right w:val="nil"/>
            </w:tcBorders>
            <w:shd w:val="clear" w:color="auto" w:fill="auto"/>
            <w:noWrap/>
            <w:vAlign w:val="center"/>
          </w:tcPr>
          <w:p w:rsidR="00A756C9" w:rsidRPr="004467CB" w:rsidRDefault="00A756C9" w:rsidP="005C3EE4">
            <w:pPr>
              <w:keepNext/>
              <w:keepLines/>
              <w:spacing w:after="0" w:line="240" w:lineRule="auto"/>
              <w:jc w:val="right"/>
              <w:rPr>
                <w:rFonts w:ascii="Arial" w:eastAsia="Times New Roman" w:hAnsi="Arial" w:cs="Arial"/>
                <w:b/>
                <w:bCs/>
                <w:color w:val="000000"/>
                <w:sz w:val="18"/>
                <w:szCs w:val="18"/>
                <w:lang w:eastAsia="es-ES"/>
              </w:rPr>
            </w:pPr>
            <w:r w:rsidRPr="004467CB">
              <w:rPr>
                <w:rFonts w:ascii="Arial" w:hAnsi="Arial" w:cs="Arial"/>
                <w:b/>
                <w:bCs/>
                <w:color w:val="000000"/>
                <w:sz w:val="18"/>
                <w:szCs w:val="18"/>
              </w:rPr>
              <w:t>127.647,90</w:t>
            </w:r>
          </w:p>
        </w:tc>
        <w:tc>
          <w:tcPr>
            <w:tcW w:w="1000" w:type="pct"/>
            <w:tcBorders>
              <w:top w:val="nil"/>
              <w:left w:val="nil"/>
              <w:bottom w:val="nil"/>
              <w:right w:val="nil"/>
            </w:tcBorders>
            <w:vAlign w:val="center"/>
          </w:tcPr>
          <w:p w:rsidR="00A756C9" w:rsidRPr="00FE3A7F" w:rsidRDefault="00A756C9" w:rsidP="005C3EE4">
            <w:pPr>
              <w:keepNext/>
              <w:keepLines/>
              <w:spacing w:after="0" w:line="240" w:lineRule="auto"/>
              <w:jc w:val="right"/>
              <w:rPr>
                <w:rFonts w:ascii="Arial" w:eastAsia="Times New Roman" w:hAnsi="Arial" w:cs="Arial"/>
                <w:b/>
                <w:bCs/>
                <w:color w:val="000000"/>
                <w:sz w:val="18"/>
                <w:szCs w:val="18"/>
                <w:lang w:eastAsia="es-ES"/>
              </w:rPr>
            </w:pPr>
            <w:r w:rsidRPr="00FE3A7F">
              <w:rPr>
                <w:rFonts w:ascii="Arial" w:eastAsia="Times New Roman" w:hAnsi="Arial" w:cs="Arial"/>
                <w:b/>
                <w:bCs/>
                <w:color w:val="000000"/>
                <w:sz w:val="18"/>
                <w:szCs w:val="18"/>
                <w:lang w:eastAsia="es-ES"/>
              </w:rPr>
              <w:t>166.968,33</w:t>
            </w:r>
          </w:p>
        </w:tc>
      </w:tr>
      <w:tr w:rsidR="00A756C9" w:rsidRPr="00FE3A7F" w:rsidTr="00D3302C">
        <w:trPr>
          <w:trHeight w:val="283"/>
        </w:trPr>
        <w:tc>
          <w:tcPr>
            <w:tcW w:w="3000" w:type="pct"/>
            <w:tcBorders>
              <w:top w:val="nil"/>
              <w:left w:val="nil"/>
              <w:bottom w:val="nil"/>
              <w:right w:val="nil"/>
            </w:tcBorders>
            <w:shd w:val="clear" w:color="auto" w:fill="auto"/>
            <w:noWrap/>
            <w:vAlign w:val="center"/>
            <w:hideMark/>
          </w:tcPr>
          <w:p w:rsidR="00A756C9" w:rsidRPr="00FE3A7F" w:rsidRDefault="00A756C9" w:rsidP="005C3EE4">
            <w:pPr>
              <w:keepNext/>
              <w:keepLines/>
              <w:spacing w:after="0" w:line="240" w:lineRule="auto"/>
              <w:rPr>
                <w:rFonts w:ascii="Arial" w:eastAsia="Times New Roman" w:hAnsi="Arial" w:cs="Arial"/>
                <w:color w:val="000000"/>
                <w:sz w:val="18"/>
                <w:szCs w:val="18"/>
                <w:lang w:eastAsia="es-ES"/>
              </w:rPr>
            </w:pPr>
            <w:proofErr w:type="spellStart"/>
            <w:r w:rsidRPr="00FE3A7F">
              <w:rPr>
                <w:rFonts w:ascii="Arial" w:eastAsia="Times New Roman" w:hAnsi="Arial" w:cs="Arial"/>
                <w:color w:val="000000"/>
                <w:sz w:val="18"/>
                <w:szCs w:val="18"/>
                <w:lang w:eastAsia="es-ES"/>
              </w:rPr>
              <w:t>Fecyt-Teleplaneta</w:t>
            </w:r>
            <w:proofErr w:type="spellEnd"/>
          </w:p>
        </w:tc>
        <w:tc>
          <w:tcPr>
            <w:tcW w:w="1000" w:type="pct"/>
            <w:tcBorders>
              <w:top w:val="nil"/>
              <w:left w:val="nil"/>
              <w:bottom w:val="nil"/>
              <w:right w:val="nil"/>
            </w:tcBorders>
            <w:shd w:val="clear" w:color="auto" w:fill="auto"/>
            <w:noWrap/>
            <w:vAlign w:val="center"/>
          </w:tcPr>
          <w:p w:rsidR="00A756C9" w:rsidRPr="004467CB" w:rsidRDefault="00A756C9" w:rsidP="005C3EE4">
            <w:pPr>
              <w:keepNext/>
              <w:keepLines/>
              <w:spacing w:after="0" w:line="240" w:lineRule="auto"/>
              <w:jc w:val="right"/>
              <w:rPr>
                <w:rFonts w:ascii="Arial" w:eastAsia="Times New Roman" w:hAnsi="Arial" w:cs="Arial"/>
                <w:color w:val="000000"/>
                <w:sz w:val="18"/>
                <w:szCs w:val="18"/>
                <w:lang w:eastAsia="es-ES"/>
              </w:rPr>
            </w:pPr>
            <w:r w:rsidRPr="004467CB">
              <w:rPr>
                <w:rFonts w:ascii="Arial" w:hAnsi="Arial" w:cs="Arial"/>
                <w:color w:val="000000"/>
                <w:sz w:val="18"/>
                <w:szCs w:val="18"/>
              </w:rPr>
              <w:t>-</w:t>
            </w:r>
          </w:p>
        </w:tc>
        <w:tc>
          <w:tcPr>
            <w:tcW w:w="1000" w:type="pct"/>
            <w:tcBorders>
              <w:top w:val="nil"/>
              <w:left w:val="nil"/>
              <w:bottom w:val="nil"/>
              <w:right w:val="nil"/>
            </w:tcBorders>
            <w:vAlign w:val="center"/>
          </w:tcPr>
          <w:p w:rsidR="00A756C9" w:rsidRPr="00FE3A7F" w:rsidRDefault="00A756C9" w:rsidP="005C3EE4">
            <w:pPr>
              <w:keepNext/>
              <w:keepLines/>
              <w:spacing w:after="0" w:line="240" w:lineRule="auto"/>
              <w:jc w:val="right"/>
              <w:rPr>
                <w:rFonts w:ascii="Arial" w:eastAsia="Times New Roman" w:hAnsi="Arial" w:cs="Arial"/>
                <w:color w:val="000000"/>
                <w:sz w:val="18"/>
                <w:szCs w:val="18"/>
                <w:lang w:eastAsia="es-ES"/>
              </w:rPr>
            </w:pPr>
            <w:r w:rsidRPr="00FE3A7F">
              <w:rPr>
                <w:rFonts w:ascii="Arial" w:eastAsia="Times New Roman" w:hAnsi="Arial" w:cs="Arial"/>
                <w:color w:val="000000"/>
                <w:sz w:val="18"/>
                <w:szCs w:val="18"/>
                <w:lang w:eastAsia="es-ES"/>
              </w:rPr>
              <w:t>3.141,44</w:t>
            </w:r>
          </w:p>
        </w:tc>
      </w:tr>
      <w:tr w:rsidR="00A756C9" w:rsidRPr="00FE3A7F" w:rsidTr="00D3302C">
        <w:trPr>
          <w:trHeight w:val="283"/>
        </w:trPr>
        <w:tc>
          <w:tcPr>
            <w:tcW w:w="3000" w:type="pct"/>
            <w:tcBorders>
              <w:top w:val="nil"/>
              <w:left w:val="nil"/>
              <w:bottom w:val="nil"/>
              <w:right w:val="nil"/>
            </w:tcBorders>
            <w:shd w:val="clear" w:color="auto" w:fill="auto"/>
            <w:noWrap/>
            <w:vAlign w:val="center"/>
            <w:hideMark/>
          </w:tcPr>
          <w:p w:rsidR="00A756C9" w:rsidRPr="004467CB" w:rsidRDefault="00A756C9" w:rsidP="005C3EE4">
            <w:pPr>
              <w:keepNext/>
              <w:keepLines/>
              <w:spacing w:after="0" w:line="240" w:lineRule="auto"/>
              <w:rPr>
                <w:rFonts w:ascii="Arial" w:eastAsia="Times New Roman" w:hAnsi="Arial" w:cs="Arial"/>
                <w:color w:val="000000"/>
                <w:sz w:val="18"/>
                <w:szCs w:val="18"/>
                <w:lang w:eastAsia="es-ES"/>
              </w:rPr>
            </w:pPr>
            <w:r w:rsidRPr="004467CB">
              <w:rPr>
                <w:rFonts w:ascii="Arial" w:eastAsia="Times New Roman" w:hAnsi="Arial" w:cs="Arial"/>
                <w:color w:val="000000"/>
                <w:sz w:val="18"/>
                <w:szCs w:val="18"/>
                <w:lang w:eastAsia="es-ES"/>
              </w:rPr>
              <w:t>Ministerio Economía, Industria y Comp.-Doctorado Industrial R.G</w:t>
            </w:r>
          </w:p>
        </w:tc>
        <w:tc>
          <w:tcPr>
            <w:tcW w:w="1000" w:type="pct"/>
            <w:tcBorders>
              <w:top w:val="nil"/>
              <w:left w:val="nil"/>
              <w:bottom w:val="nil"/>
              <w:right w:val="nil"/>
            </w:tcBorders>
            <w:shd w:val="clear" w:color="auto" w:fill="auto"/>
            <w:noWrap/>
            <w:vAlign w:val="center"/>
          </w:tcPr>
          <w:p w:rsidR="00A756C9" w:rsidRPr="004467CB" w:rsidRDefault="00A756C9" w:rsidP="005C3EE4">
            <w:pPr>
              <w:keepNext/>
              <w:keepLines/>
              <w:spacing w:after="0" w:line="240" w:lineRule="auto"/>
              <w:jc w:val="right"/>
              <w:rPr>
                <w:rFonts w:ascii="Arial" w:eastAsia="Times New Roman" w:hAnsi="Arial" w:cs="Arial"/>
                <w:color w:val="000000"/>
                <w:sz w:val="18"/>
                <w:szCs w:val="18"/>
                <w:lang w:eastAsia="es-ES"/>
              </w:rPr>
            </w:pPr>
            <w:r w:rsidRPr="004467CB">
              <w:rPr>
                <w:rFonts w:ascii="Arial" w:hAnsi="Arial" w:cs="Arial"/>
                <w:color w:val="000000"/>
                <w:sz w:val="18"/>
                <w:szCs w:val="18"/>
              </w:rPr>
              <w:t xml:space="preserve">13.024,55 </w:t>
            </w:r>
          </w:p>
        </w:tc>
        <w:tc>
          <w:tcPr>
            <w:tcW w:w="1000" w:type="pct"/>
            <w:tcBorders>
              <w:top w:val="nil"/>
              <w:left w:val="nil"/>
              <w:bottom w:val="nil"/>
              <w:right w:val="nil"/>
            </w:tcBorders>
            <w:vAlign w:val="center"/>
          </w:tcPr>
          <w:p w:rsidR="00A756C9" w:rsidRPr="00FE3A7F" w:rsidRDefault="00A756C9" w:rsidP="005C3EE4">
            <w:pPr>
              <w:keepNext/>
              <w:keepLines/>
              <w:spacing w:after="0" w:line="240" w:lineRule="auto"/>
              <w:jc w:val="right"/>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0,00</w:t>
            </w:r>
          </w:p>
        </w:tc>
      </w:tr>
      <w:tr w:rsidR="00A756C9" w:rsidRPr="00FE3A7F" w:rsidTr="00D3302C">
        <w:trPr>
          <w:trHeight w:val="283"/>
        </w:trPr>
        <w:tc>
          <w:tcPr>
            <w:tcW w:w="3000" w:type="pct"/>
            <w:tcBorders>
              <w:top w:val="nil"/>
              <w:left w:val="nil"/>
              <w:bottom w:val="nil"/>
              <w:right w:val="nil"/>
            </w:tcBorders>
            <w:shd w:val="clear" w:color="auto" w:fill="auto"/>
            <w:noWrap/>
            <w:vAlign w:val="center"/>
            <w:hideMark/>
          </w:tcPr>
          <w:p w:rsidR="00A756C9" w:rsidRPr="004467CB" w:rsidRDefault="00A756C9" w:rsidP="005C3EE4">
            <w:pPr>
              <w:keepNext/>
              <w:keepLines/>
              <w:spacing w:after="0" w:line="240" w:lineRule="auto"/>
              <w:rPr>
                <w:rFonts w:ascii="Arial" w:eastAsia="Times New Roman" w:hAnsi="Arial" w:cs="Arial"/>
                <w:color w:val="000000"/>
                <w:sz w:val="18"/>
                <w:szCs w:val="18"/>
                <w:lang w:eastAsia="es-ES"/>
              </w:rPr>
            </w:pPr>
            <w:r w:rsidRPr="004467CB">
              <w:rPr>
                <w:rFonts w:ascii="Arial" w:eastAsia="Times New Roman" w:hAnsi="Arial" w:cs="Arial"/>
                <w:color w:val="000000"/>
                <w:sz w:val="18"/>
                <w:szCs w:val="18"/>
                <w:lang w:eastAsia="es-ES"/>
              </w:rPr>
              <w:t>Ministerio Economía, Industria y Comp.-Doctorado Industrial M.G</w:t>
            </w:r>
          </w:p>
        </w:tc>
        <w:tc>
          <w:tcPr>
            <w:tcW w:w="1000" w:type="pct"/>
            <w:tcBorders>
              <w:top w:val="nil"/>
              <w:left w:val="nil"/>
              <w:bottom w:val="nil"/>
              <w:right w:val="nil"/>
            </w:tcBorders>
            <w:shd w:val="clear" w:color="auto" w:fill="auto"/>
            <w:noWrap/>
            <w:vAlign w:val="center"/>
          </w:tcPr>
          <w:p w:rsidR="00A756C9" w:rsidRPr="004467CB" w:rsidRDefault="00A756C9" w:rsidP="005C3EE4">
            <w:pPr>
              <w:keepNext/>
              <w:keepLines/>
              <w:spacing w:after="0" w:line="240" w:lineRule="auto"/>
              <w:jc w:val="right"/>
              <w:rPr>
                <w:rFonts w:ascii="Arial" w:eastAsia="Times New Roman" w:hAnsi="Arial" w:cs="Arial"/>
                <w:color w:val="000000"/>
                <w:sz w:val="18"/>
                <w:szCs w:val="18"/>
                <w:lang w:eastAsia="es-ES"/>
              </w:rPr>
            </w:pPr>
            <w:r w:rsidRPr="004467CB">
              <w:rPr>
                <w:rFonts w:ascii="Arial" w:hAnsi="Arial" w:cs="Arial"/>
                <w:color w:val="000000"/>
                <w:sz w:val="18"/>
                <w:szCs w:val="18"/>
              </w:rPr>
              <w:t xml:space="preserve">0,00 </w:t>
            </w:r>
          </w:p>
        </w:tc>
        <w:tc>
          <w:tcPr>
            <w:tcW w:w="1000" w:type="pct"/>
            <w:tcBorders>
              <w:top w:val="nil"/>
              <w:left w:val="nil"/>
              <w:bottom w:val="nil"/>
              <w:right w:val="nil"/>
            </w:tcBorders>
            <w:vAlign w:val="center"/>
          </w:tcPr>
          <w:p w:rsidR="00A756C9" w:rsidRPr="00FE3A7F" w:rsidRDefault="00A756C9" w:rsidP="005C3EE4">
            <w:pPr>
              <w:keepNext/>
              <w:keepLines/>
              <w:spacing w:after="0" w:line="240" w:lineRule="auto"/>
              <w:jc w:val="right"/>
              <w:rPr>
                <w:rFonts w:ascii="Arial" w:eastAsia="Times New Roman" w:hAnsi="Arial" w:cs="Arial"/>
                <w:color w:val="000000"/>
                <w:sz w:val="18"/>
                <w:szCs w:val="18"/>
                <w:lang w:eastAsia="es-ES"/>
              </w:rPr>
            </w:pPr>
            <w:r w:rsidRPr="00FE3A7F">
              <w:rPr>
                <w:rFonts w:ascii="Arial" w:eastAsia="Times New Roman" w:hAnsi="Arial" w:cs="Arial"/>
                <w:color w:val="000000"/>
                <w:sz w:val="18"/>
                <w:szCs w:val="18"/>
                <w:lang w:eastAsia="es-ES"/>
              </w:rPr>
              <w:t>11.210,63</w:t>
            </w:r>
          </w:p>
        </w:tc>
      </w:tr>
      <w:tr w:rsidR="00A756C9" w:rsidRPr="00FE3A7F" w:rsidTr="00D3302C">
        <w:trPr>
          <w:trHeight w:val="283"/>
        </w:trPr>
        <w:tc>
          <w:tcPr>
            <w:tcW w:w="3000" w:type="pct"/>
            <w:tcBorders>
              <w:top w:val="nil"/>
              <w:left w:val="nil"/>
              <w:bottom w:val="nil"/>
              <w:right w:val="nil"/>
            </w:tcBorders>
            <w:shd w:val="clear" w:color="auto" w:fill="auto"/>
            <w:noWrap/>
            <w:vAlign w:val="center"/>
            <w:hideMark/>
          </w:tcPr>
          <w:p w:rsidR="00A756C9" w:rsidRPr="004467CB" w:rsidRDefault="00A756C9" w:rsidP="005C3EE4">
            <w:pPr>
              <w:keepNext/>
              <w:keepLines/>
              <w:spacing w:after="0" w:line="240" w:lineRule="auto"/>
              <w:rPr>
                <w:rFonts w:ascii="Arial" w:eastAsia="Times New Roman" w:hAnsi="Arial" w:cs="Arial"/>
                <w:color w:val="000000"/>
                <w:sz w:val="18"/>
                <w:szCs w:val="18"/>
                <w:lang w:eastAsia="es-ES"/>
              </w:rPr>
            </w:pPr>
            <w:r w:rsidRPr="004467CB">
              <w:rPr>
                <w:rFonts w:ascii="Arial" w:eastAsia="Times New Roman" w:hAnsi="Arial" w:cs="Arial"/>
                <w:color w:val="000000"/>
                <w:sz w:val="18"/>
                <w:szCs w:val="18"/>
                <w:lang w:eastAsia="es-ES"/>
              </w:rPr>
              <w:t xml:space="preserve">Ministerio de Ciencia e </w:t>
            </w:r>
            <w:proofErr w:type="spellStart"/>
            <w:r w:rsidRPr="004467CB">
              <w:rPr>
                <w:rFonts w:ascii="Arial" w:eastAsia="Times New Roman" w:hAnsi="Arial" w:cs="Arial"/>
                <w:color w:val="000000"/>
                <w:sz w:val="18"/>
                <w:szCs w:val="18"/>
                <w:lang w:eastAsia="es-ES"/>
              </w:rPr>
              <w:t>Innov</w:t>
            </w:r>
            <w:proofErr w:type="spellEnd"/>
            <w:r w:rsidRPr="004467CB">
              <w:rPr>
                <w:rFonts w:ascii="Arial" w:eastAsia="Times New Roman" w:hAnsi="Arial" w:cs="Arial"/>
                <w:color w:val="000000"/>
                <w:sz w:val="18"/>
                <w:szCs w:val="18"/>
                <w:lang w:eastAsia="es-ES"/>
              </w:rPr>
              <w:t>.-Retos-</w:t>
            </w:r>
            <w:proofErr w:type="spellStart"/>
            <w:r w:rsidRPr="004467CB">
              <w:rPr>
                <w:rFonts w:ascii="Arial" w:eastAsia="Times New Roman" w:hAnsi="Arial" w:cs="Arial"/>
                <w:color w:val="000000"/>
                <w:sz w:val="18"/>
                <w:szCs w:val="18"/>
                <w:lang w:eastAsia="es-ES"/>
              </w:rPr>
              <w:t>Termovolcan</w:t>
            </w:r>
            <w:proofErr w:type="spellEnd"/>
          </w:p>
        </w:tc>
        <w:tc>
          <w:tcPr>
            <w:tcW w:w="1000" w:type="pct"/>
            <w:tcBorders>
              <w:top w:val="nil"/>
              <w:left w:val="nil"/>
              <w:bottom w:val="nil"/>
              <w:right w:val="nil"/>
            </w:tcBorders>
            <w:shd w:val="clear" w:color="auto" w:fill="auto"/>
            <w:noWrap/>
            <w:vAlign w:val="center"/>
          </w:tcPr>
          <w:p w:rsidR="00A756C9" w:rsidRPr="004467CB" w:rsidRDefault="00A756C9" w:rsidP="005C3EE4">
            <w:pPr>
              <w:keepNext/>
              <w:keepLines/>
              <w:spacing w:after="0" w:line="240" w:lineRule="auto"/>
              <w:jc w:val="right"/>
              <w:rPr>
                <w:rFonts w:ascii="Arial" w:eastAsia="Times New Roman" w:hAnsi="Arial" w:cs="Arial"/>
                <w:color w:val="000000"/>
                <w:sz w:val="18"/>
                <w:szCs w:val="18"/>
                <w:lang w:eastAsia="es-ES"/>
              </w:rPr>
            </w:pPr>
            <w:r w:rsidRPr="004467CB">
              <w:rPr>
                <w:rFonts w:ascii="Arial" w:hAnsi="Arial" w:cs="Arial"/>
                <w:color w:val="000000"/>
                <w:sz w:val="18"/>
                <w:szCs w:val="18"/>
              </w:rPr>
              <w:t xml:space="preserve">65.834,84 </w:t>
            </w:r>
          </w:p>
        </w:tc>
        <w:tc>
          <w:tcPr>
            <w:tcW w:w="1000" w:type="pct"/>
            <w:tcBorders>
              <w:top w:val="nil"/>
              <w:left w:val="nil"/>
              <w:bottom w:val="nil"/>
              <w:right w:val="nil"/>
            </w:tcBorders>
            <w:vAlign w:val="center"/>
          </w:tcPr>
          <w:p w:rsidR="00A756C9" w:rsidRPr="00FE3A7F" w:rsidRDefault="00A756C9" w:rsidP="005C3EE4">
            <w:pPr>
              <w:keepNext/>
              <w:keepLines/>
              <w:spacing w:after="0" w:line="240" w:lineRule="auto"/>
              <w:jc w:val="right"/>
              <w:rPr>
                <w:rFonts w:ascii="Arial" w:eastAsia="Times New Roman" w:hAnsi="Arial" w:cs="Arial"/>
                <w:color w:val="000000"/>
                <w:sz w:val="18"/>
                <w:szCs w:val="18"/>
                <w:lang w:eastAsia="es-ES"/>
              </w:rPr>
            </w:pPr>
            <w:r w:rsidRPr="00FE3A7F">
              <w:rPr>
                <w:rFonts w:ascii="Arial" w:eastAsia="Times New Roman" w:hAnsi="Arial" w:cs="Arial"/>
                <w:color w:val="000000"/>
                <w:sz w:val="18"/>
                <w:szCs w:val="18"/>
                <w:lang w:eastAsia="es-ES"/>
              </w:rPr>
              <w:t>100.383,02</w:t>
            </w:r>
          </w:p>
        </w:tc>
      </w:tr>
      <w:tr w:rsidR="00A756C9" w:rsidRPr="00FE3A7F" w:rsidTr="00D3302C">
        <w:trPr>
          <w:trHeight w:val="283"/>
        </w:trPr>
        <w:tc>
          <w:tcPr>
            <w:tcW w:w="3000" w:type="pct"/>
            <w:tcBorders>
              <w:top w:val="nil"/>
              <w:left w:val="nil"/>
              <w:bottom w:val="nil"/>
              <w:right w:val="nil"/>
            </w:tcBorders>
            <w:shd w:val="clear" w:color="auto" w:fill="auto"/>
            <w:noWrap/>
            <w:vAlign w:val="center"/>
            <w:hideMark/>
          </w:tcPr>
          <w:p w:rsidR="00A756C9" w:rsidRPr="004467CB" w:rsidRDefault="00A756C9" w:rsidP="005C3EE4">
            <w:pPr>
              <w:keepNext/>
              <w:keepLines/>
              <w:spacing w:after="0" w:line="240" w:lineRule="auto"/>
              <w:rPr>
                <w:rFonts w:ascii="Arial" w:eastAsia="Times New Roman" w:hAnsi="Arial" w:cs="Arial"/>
                <w:color w:val="000000"/>
                <w:sz w:val="18"/>
                <w:szCs w:val="18"/>
                <w:lang w:eastAsia="es-ES"/>
              </w:rPr>
            </w:pPr>
            <w:r w:rsidRPr="004467CB">
              <w:rPr>
                <w:rFonts w:ascii="Arial" w:eastAsia="Times New Roman" w:hAnsi="Arial" w:cs="Arial"/>
                <w:color w:val="000000"/>
                <w:sz w:val="18"/>
                <w:szCs w:val="18"/>
                <w:lang w:eastAsia="es-ES"/>
              </w:rPr>
              <w:t xml:space="preserve">Ministerio de Ciencia e </w:t>
            </w:r>
            <w:proofErr w:type="spellStart"/>
            <w:r w:rsidRPr="004467CB">
              <w:rPr>
                <w:rFonts w:ascii="Arial" w:eastAsia="Times New Roman" w:hAnsi="Arial" w:cs="Arial"/>
                <w:color w:val="000000"/>
                <w:sz w:val="18"/>
                <w:szCs w:val="18"/>
                <w:lang w:eastAsia="es-ES"/>
              </w:rPr>
              <w:t>Innov</w:t>
            </w:r>
            <w:proofErr w:type="spellEnd"/>
            <w:r w:rsidRPr="004467CB">
              <w:rPr>
                <w:rFonts w:ascii="Arial" w:eastAsia="Times New Roman" w:hAnsi="Arial" w:cs="Arial"/>
                <w:color w:val="000000"/>
                <w:sz w:val="18"/>
                <w:szCs w:val="18"/>
                <w:lang w:eastAsia="es-ES"/>
              </w:rPr>
              <w:t>.-Retos-</w:t>
            </w:r>
            <w:proofErr w:type="spellStart"/>
            <w:r w:rsidRPr="004467CB">
              <w:rPr>
                <w:rFonts w:ascii="Arial" w:eastAsia="Times New Roman" w:hAnsi="Arial" w:cs="Arial"/>
                <w:color w:val="000000"/>
                <w:sz w:val="18"/>
                <w:szCs w:val="18"/>
                <w:lang w:eastAsia="es-ES"/>
              </w:rPr>
              <w:t>Electrovolcan</w:t>
            </w:r>
            <w:proofErr w:type="spellEnd"/>
          </w:p>
        </w:tc>
        <w:tc>
          <w:tcPr>
            <w:tcW w:w="1000" w:type="pct"/>
            <w:tcBorders>
              <w:top w:val="nil"/>
              <w:left w:val="nil"/>
              <w:bottom w:val="nil"/>
              <w:right w:val="nil"/>
            </w:tcBorders>
            <w:shd w:val="clear" w:color="auto" w:fill="auto"/>
            <w:noWrap/>
            <w:vAlign w:val="center"/>
          </w:tcPr>
          <w:p w:rsidR="00A756C9" w:rsidRPr="004467CB" w:rsidRDefault="00A756C9" w:rsidP="005C3EE4">
            <w:pPr>
              <w:keepNext/>
              <w:keepLines/>
              <w:spacing w:after="0" w:line="240" w:lineRule="auto"/>
              <w:jc w:val="right"/>
              <w:rPr>
                <w:rFonts w:ascii="Arial" w:eastAsia="Times New Roman" w:hAnsi="Arial" w:cs="Arial"/>
                <w:color w:val="000000"/>
                <w:sz w:val="18"/>
                <w:szCs w:val="18"/>
                <w:lang w:eastAsia="es-ES"/>
              </w:rPr>
            </w:pPr>
            <w:r w:rsidRPr="004467CB">
              <w:rPr>
                <w:rFonts w:ascii="Arial" w:hAnsi="Arial" w:cs="Arial"/>
                <w:color w:val="000000"/>
                <w:sz w:val="18"/>
                <w:szCs w:val="18"/>
              </w:rPr>
              <w:t xml:space="preserve">48.788,51 </w:t>
            </w:r>
          </w:p>
        </w:tc>
        <w:tc>
          <w:tcPr>
            <w:tcW w:w="1000" w:type="pct"/>
            <w:tcBorders>
              <w:top w:val="nil"/>
              <w:left w:val="nil"/>
              <w:bottom w:val="nil"/>
              <w:right w:val="nil"/>
            </w:tcBorders>
            <w:vAlign w:val="center"/>
          </w:tcPr>
          <w:p w:rsidR="00A756C9" w:rsidRPr="00FE3A7F" w:rsidRDefault="00A756C9" w:rsidP="005C3EE4">
            <w:pPr>
              <w:keepNext/>
              <w:keepLines/>
              <w:spacing w:after="0" w:line="240" w:lineRule="auto"/>
              <w:jc w:val="right"/>
              <w:rPr>
                <w:rFonts w:ascii="Arial" w:eastAsia="Times New Roman" w:hAnsi="Arial" w:cs="Arial"/>
                <w:color w:val="000000"/>
                <w:sz w:val="18"/>
                <w:szCs w:val="18"/>
                <w:lang w:eastAsia="es-ES"/>
              </w:rPr>
            </w:pPr>
            <w:r w:rsidRPr="00FE3A7F">
              <w:rPr>
                <w:rFonts w:ascii="Arial" w:eastAsia="Times New Roman" w:hAnsi="Arial" w:cs="Arial"/>
                <w:color w:val="000000"/>
                <w:sz w:val="18"/>
                <w:szCs w:val="18"/>
                <w:lang w:eastAsia="es-ES"/>
              </w:rPr>
              <w:t>52.233,24</w:t>
            </w:r>
          </w:p>
        </w:tc>
      </w:tr>
      <w:tr w:rsidR="00A756C9" w:rsidRPr="005C3EE4" w:rsidTr="005C3EE4">
        <w:trPr>
          <w:trHeight w:val="113"/>
        </w:trPr>
        <w:tc>
          <w:tcPr>
            <w:tcW w:w="3000" w:type="pct"/>
            <w:tcBorders>
              <w:top w:val="nil"/>
              <w:left w:val="nil"/>
              <w:bottom w:val="nil"/>
              <w:right w:val="nil"/>
            </w:tcBorders>
            <w:shd w:val="clear" w:color="auto" w:fill="F2F2F2" w:themeFill="background1" w:themeFillShade="F2"/>
            <w:noWrap/>
            <w:vAlign w:val="center"/>
          </w:tcPr>
          <w:p w:rsidR="00A756C9" w:rsidRPr="005C3EE4" w:rsidRDefault="00A756C9" w:rsidP="005C3EE4">
            <w:pPr>
              <w:keepNext/>
              <w:keepLines/>
              <w:spacing w:after="0" w:line="240" w:lineRule="auto"/>
              <w:rPr>
                <w:rFonts w:ascii="Arial" w:eastAsia="Times New Roman" w:hAnsi="Arial" w:cs="Arial"/>
                <w:color w:val="000000"/>
                <w:sz w:val="10"/>
                <w:szCs w:val="10"/>
                <w:lang w:eastAsia="es-ES"/>
              </w:rPr>
            </w:pPr>
          </w:p>
        </w:tc>
        <w:tc>
          <w:tcPr>
            <w:tcW w:w="1000" w:type="pct"/>
            <w:tcBorders>
              <w:top w:val="nil"/>
              <w:left w:val="nil"/>
              <w:bottom w:val="nil"/>
              <w:right w:val="nil"/>
            </w:tcBorders>
            <w:shd w:val="clear" w:color="auto" w:fill="F2F2F2" w:themeFill="background1" w:themeFillShade="F2"/>
            <w:noWrap/>
            <w:vAlign w:val="center"/>
          </w:tcPr>
          <w:p w:rsidR="00A756C9" w:rsidRPr="005C3EE4" w:rsidRDefault="00A756C9" w:rsidP="005C3EE4">
            <w:pPr>
              <w:keepNext/>
              <w:keepLines/>
              <w:spacing w:after="0" w:line="240" w:lineRule="auto"/>
              <w:jc w:val="right"/>
              <w:rPr>
                <w:rFonts w:ascii="Arial" w:eastAsia="Times New Roman" w:hAnsi="Arial" w:cs="Arial"/>
                <w:color w:val="000000"/>
                <w:sz w:val="10"/>
                <w:szCs w:val="10"/>
                <w:lang w:eastAsia="es-ES"/>
              </w:rPr>
            </w:pPr>
            <w:r w:rsidRPr="005C3EE4">
              <w:rPr>
                <w:rFonts w:ascii="Arial" w:hAnsi="Arial" w:cs="Arial"/>
                <w:color w:val="000000"/>
                <w:sz w:val="10"/>
                <w:szCs w:val="10"/>
              </w:rPr>
              <w:t> </w:t>
            </w:r>
          </w:p>
        </w:tc>
        <w:tc>
          <w:tcPr>
            <w:tcW w:w="1000" w:type="pct"/>
            <w:tcBorders>
              <w:top w:val="nil"/>
              <w:left w:val="nil"/>
              <w:bottom w:val="nil"/>
              <w:right w:val="nil"/>
            </w:tcBorders>
            <w:shd w:val="clear" w:color="auto" w:fill="F2F2F2" w:themeFill="background1" w:themeFillShade="F2"/>
            <w:vAlign w:val="center"/>
          </w:tcPr>
          <w:p w:rsidR="00A756C9" w:rsidRPr="005C3EE4" w:rsidRDefault="00A756C9" w:rsidP="005C3EE4">
            <w:pPr>
              <w:keepNext/>
              <w:keepLines/>
              <w:spacing w:after="0" w:line="240" w:lineRule="auto"/>
              <w:jc w:val="right"/>
              <w:rPr>
                <w:rFonts w:ascii="Arial" w:eastAsia="Times New Roman" w:hAnsi="Arial" w:cs="Arial"/>
                <w:color w:val="000000"/>
                <w:sz w:val="10"/>
                <w:szCs w:val="10"/>
                <w:lang w:eastAsia="es-ES"/>
              </w:rPr>
            </w:pPr>
          </w:p>
        </w:tc>
      </w:tr>
      <w:tr w:rsidR="00A756C9" w:rsidRPr="00FE3A7F" w:rsidTr="00D3302C">
        <w:trPr>
          <w:trHeight w:val="283"/>
        </w:trPr>
        <w:tc>
          <w:tcPr>
            <w:tcW w:w="3000" w:type="pct"/>
            <w:tcBorders>
              <w:top w:val="nil"/>
              <w:left w:val="nil"/>
              <w:bottom w:val="nil"/>
              <w:right w:val="nil"/>
            </w:tcBorders>
            <w:shd w:val="clear" w:color="auto" w:fill="auto"/>
            <w:noWrap/>
            <w:vAlign w:val="center"/>
            <w:hideMark/>
          </w:tcPr>
          <w:p w:rsidR="00A756C9" w:rsidRPr="004467CB" w:rsidRDefault="00A756C9" w:rsidP="005C3EE4">
            <w:pPr>
              <w:keepNext/>
              <w:keepLines/>
              <w:spacing w:after="0" w:line="240" w:lineRule="auto"/>
              <w:rPr>
                <w:rFonts w:ascii="Arial" w:hAnsi="Arial" w:cs="Arial"/>
                <w:b/>
                <w:bCs/>
                <w:color w:val="000000"/>
                <w:sz w:val="18"/>
                <w:szCs w:val="18"/>
              </w:rPr>
            </w:pPr>
            <w:r w:rsidRPr="004467CB">
              <w:rPr>
                <w:rFonts w:ascii="Arial" w:hAnsi="Arial" w:cs="Arial"/>
                <w:b/>
                <w:bCs/>
                <w:color w:val="000000"/>
                <w:sz w:val="18"/>
                <w:szCs w:val="18"/>
              </w:rPr>
              <w:t>Del Cabildo Insular de Tenerife</w:t>
            </w:r>
          </w:p>
        </w:tc>
        <w:tc>
          <w:tcPr>
            <w:tcW w:w="1000" w:type="pct"/>
            <w:tcBorders>
              <w:top w:val="nil"/>
              <w:left w:val="nil"/>
              <w:bottom w:val="nil"/>
              <w:right w:val="nil"/>
            </w:tcBorders>
            <w:shd w:val="clear" w:color="auto" w:fill="auto"/>
            <w:noWrap/>
            <w:vAlign w:val="center"/>
          </w:tcPr>
          <w:p w:rsidR="00A756C9" w:rsidRPr="004467CB" w:rsidRDefault="00A756C9" w:rsidP="005C3EE4">
            <w:pPr>
              <w:keepNext/>
              <w:keepLines/>
              <w:spacing w:after="0" w:line="240" w:lineRule="auto"/>
              <w:jc w:val="right"/>
              <w:rPr>
                <w:rFonts w:ascii="Arial" w:hAnsi="Arial" w:cs="Arial"/>
                <w:b/>
                <w:bCs/>
                <w:color w:val="000000"/>
                <w:sz w:val="18"/>
                <w:szCs w:val="18"/>
              </w:rPr>
            </w:pPr>
            <w:r w:rsidRPr="004467CB">
              <w:rPr>
                <w:rFonts w:ascii="Arial" w:hAnsi="Arial" w:cs="Arial"/>
                <w:b/>
                <w:bCs/>
                <w:color w:val="000000"/>
                <w:sz w:val="18"/>
                <w:szCs w:val="18"/>
              </w:rPr>
              <w:t>13.522,83</w:t>
            </w:r>
          </w:p>
        </w:tc>
        <w:tc>
          <w:tcPr>
            <w:tcW w:w="1000" w:type="pct"/>
            <w:tcBorders>
              <w:top w:val="nil"/>
              <w:left w:val="nil"/>
              <w:bottom w:val="nil"/>
              <w:right w:val="nil"/>
            </w:tcBorders>
            <w:vAlign w:val="center"/>
          </w:tcPr>
          <w:p w:rsidR="00A756C9" w:rsidRDefault="00A756C9" w:rsidP="005C3EE4">
            <w:pPr>
              <w:keepNext/>
              <w:keepLines/>
              <w:spacing w:after="0" w:line="240" w:lineRule="auto"/>
              <w:jc w:val="right"/>
              <w:rPr>
                <w:rFonts w:ascii="Arial" w:hAnsi="Arial" w:cs="Arial"/>
                <w:b/>
                <w:bCs/>
                <w:color w:val="000000"/>
                <w:sz w:val="18"/>
                <w:szCs w:val="18"/>
              </w:rPr>
            </w:pPr>
            <w:r>
              <w:rPr>
                <w:rFonts w:ascii="Arial" w:hAnsi="Arial" w:cs="Arial"/>
                <w:b/>
                <w:bCs/>
                <w:color w:val="000000"/>
                <w:sz w:val="18"/>
                <w:szCs w:val="18"/>
              </w:rPr>
              <w:t>355.094,35</w:t>
            </w:r>
          </w:p>
        </w:tc>
      </w:tr>
      <w:tr w:rsidR="00A756C9" w:rsidRPr="00FE3A7F" w:rsidTr="00D3302C">
        <w:trPr>
          <w:trHeight w:val="283"/>
        </w:trPr>
        <w:tc>
          <w:tcPr>
            <w:tcW w:w="3000" w:type="pct"/>
            <w:tcBorders>
              <w:top w:val="nil"/>
              <w:left w:val="nil"/>
              <w:bottom w:val="nil"/>
              <w:right w:val="nil"/>
            </w:tcBorders>
            <w:shd w:val="clear" w:color="auto" w:fill="auto"/>
            <w:noWrap/>
            <w:vAlign w:val="center"/>
            <w:hideMark/>
          </w:tcPr>
          <w:p w:rsidR="00A756C9" w:rsidRPr="004467CB" w:rsidRDefault="00A756C9" w:rsidP="005C3EE4">
            <w:pPr>
              <w:keepNext/>
              <w:keepLines/>
              <w:spacing w:after="0" w:line="240" w:lineRule="auto"/>
              <w:rPr>
                <w:rFonts w:ascii="Arial" w:hAnsi="Arial" w:cs="Arial"/>
                <w:color w:val="000000"/>
                <w:sz w:val="18"/>
                <w:szCs w:val="18"/>
              </w:rPr>
            </w:pPr>
            <w:r w:rsidRPr="004467CB">
              <w:rPr>
                <w:rFonts w:ascii="Arial" w:hAnsi="Arial" w:cs="Arial"/>
                <w:color w:val="000000"/>
                <w:sz w:val="18"/>
                <w:szCs w:val="18"/>
              </w:rPr>
              <w:t xml:space="preserve">Tenerife </w:t>
            </w:r>
            <w:proofErr w:type="spellStart"/>
            <w:r w:rsidRPr="004467CB">
              <w:rPr>
                <w:rFonts w:ascii="Arial" w:hAnsi="Arial" w:cs="Arial"/>
                <w:color w:val="000000"/>
                <w:sz w:val="18"/>
                <w:szCs w:val="18"/>
              </w:rPr>
              <w:t>Volcano</w:t>
            </w:r>
            <w:proofErr w:type="spellEnd"/>
            <w:r w:rsidRPr="004467CB">
              <w:rPr>
                <w:rFonts w:ascii="Arial" w:hAnsi="Arial" w:cs="Arial"/>
                <w:color w:val="000000"/>
                <w:sz w:val="18"/>
                <w:szCs w:val="18"/>
              </w:rPr>
              <w:t xml:space="preserve"> </w:t>
            </w:r>
            <w:proofErr w:type="spellStart"/>
            <w:r w:rsidRPr="004467CB">
              <w:rPr>
                <w:rFonts w:ascii="Arial" w:hAnsi="Arial" w:cs="Arial"/>
                <w:color w:val="000000"/>
                <w:sz w:val="18"/>
                <w:szCs w:val="18"/>
              </w:rPr>
              <w:t>Assistance</w:t>
            </w:r>
            <w:proofErr w:type="spellEnd"/>
          </w:p>
        </w:tc>
        <w:tc>
          <w:tcPr>
            <w:tcW w:w="1000" w:type="pct"/>
            <w:tcBorders>
              <w:top w:val="nil"/>
              <w:left w:val="nil"/>
              <w:bottom w:val="nil"/>
              <w:right w:val="nil"/>
            </w:tcBorders>
            <w:shd w:val="clear" w:color="auto" w:fill="auto"/>
            <w:noWrap/>
            <w:vAlign w:val="center"/>
          </w:tcPr>
          <w:p w:rsidR="00A756C9" w:rsidRPr="004467CB" w:rsidRDefault="00A756C9" w:rsidP="005C3EE4">
            <w:pPr>
              <w:keepNext/>
              <w:keepLines/>
              <w:spacing w:after="0" w:line="240" w:lineRule="auto"/>
              <w:jc w:val="right"/>
              <w:rPr>
                <w:rFonts w:ascii="Arial" w:hAnsi="Arial" w:cs="Arial"/>
                <w:color w:val="000000"/>
                <w:sz w:val="18"/>
                <w:szCs w:val="18"/>
              </w:rPr>
            </w:pPr>
            <w:r w:rsidRPr="004467CB">
              <w:rPr>
                <w:rFonts w:ascii="Arial" w:hAnsi="Arial" w:cs="Arial"/>
                <w:color w:val="000000"/>
                <w:sz w:val="18"/>
                <w:szCs w:val="18"/>
              </w:rPr>
              <w:t xml:space="preserve">328,05 </w:t>
            </w:r>
          </w:p>
        </w:tc>
        <w:tc>
          <w:tcPr>
            <w:tcW w:w="1000" w:type="pct"/>
            <w:tcBorders>
              <w:top w:val="nil"/>
              <w:left w:val="nil"/>
              <w:bottom w:val="nil"/>
              <w:right w:val="nil"/>
            </w:tcBorders>
            <w:vAlign w:val="center"/>
          </w:tcPr>
          <w:p w:rsidR="00A756C9" w:rsidRDefault="00A756C9" w:rsidP="005C3EE4">
            <w:pPr>
              <w:keepNext/>
              <w:keepLines/>
              <w:spacing w:after="0" w:line="240" w:lineRule="auto"/>
              <w:jc w:val="right"/>
              <w:rPr>
                <w:rFonts w:ascii="Arial" w:hAnsi="Arial" w:cs="Arial"/>
                <w:color w:val="000000"/>
                <w:sz w:val="18"/>
                <w:szCs w:val="18"/>
              </w:rPr>
            </w:pPr>
            <w:r>
              <w:rPr>
                <w:rFonts w:ascii="Arial" w:hAnsi="Arial" w:cs="Arial"/>
                <w:color w:val="000000"/>
                <w:sz w:val="18"/>
                <w:szCs w:val="18"/>
              </w:rPr>
              <w:t>23.980,40</w:t>
            </w:r>
          </w:p>
        </w:tc>
      </w:tr>
      <w:tr w:rsidR="00A756C9" w:rsidRPr="00FE3A7F" w:rsidTr="00D3302C">
        <w:trPr>
          <w:trHeight w:val="283"/>
        </w:trPr>
        <w:tc>
          <w:tcPr>
            <w:tcW w:w="3000" w:type="pct"/>
            <w:tcBorders>
              <w:top w:val="nil"/>
              <w:left w:val="nil"/>
              <w:bottom w:val="nil"/>
              <w:right w:val="nil"/>
            </w:tcBorders>
            <w:shd w:val="clear" w:color="auto" w:fill="auto"/>
            <w:noWrap/>
            <w:vAlign w:val="center"/>
            <w:hideMark/>
          </w:tcPr>
          <w:p w:rsidR="00A756C9" w:rsidRPr="004467CB" w:rsidRDefault="00A756C9" w:rsidP="005C3EE4">
            <w:pPr>
              <w:keepNext/>
              <w:keepLines/>
              <w:spacing w:after="0" w:line="240" w:lineRule="auto"/>
              <w:rPr>
                <w:rFonts w:ascii="Arial" w:hAnsi="Arial" w:cs="Arial"/>
                <w:color w:val="000000"/>
                <w:sz w:val="18"/>
                <w:szCs w:val="18"/>
              </w:rPr>
            </w:pPr>
            <w:r w:rsidRPr="004467CB">
              <w:rPr>
                <w:rFonts w:ascii="Arial" w:hAnsi="Arial" w:cs="Arial"/>
                <w:color w:val="000000"/>
                <w:sz w:val="18"/>
                <w:szCs w:val="18"/>
              </w:rPr>
              <w:t xml:space="preserve">Tenerife </w:t>
            </w:r>
            <w:proofErr w:type="spellStart"/>
            <w:r w:rsidRPr="004467CB">
              <w:rPr>
                <w:rFonts w:ascii="Arial" w:hAnsi="Arial" w:cs="Arial"/>
                <w:color w:val="000000"/>
                <w:sz w:val="18"/>
                <w:szCs w:val="18"/>
              </w:rPr>
              <w:t>Volcano</w:t>
            </w:r>
            <w:proofErr w:type="spellEnd"/>
          </w:p>
        </w:tc>
        <w:tc>
          <w:tcPr>
            <w:tcW w:w="1000" w:type="pct"/>
            <w:tcBorders>
              <w:top w:val="nil"/>
              <w:left w:val="nil"/>
              <w:bottom w:val="nil"/>
              <w:right w:val="nil"/>
            </w:tcBorders>
            <w:shd w:val="clear" w:color="auto" w:fill="auto"/>
            <w:noWrap/>
            <w:vAlign w:val="center"/>
          </w:tcPr>
          <w:p w:rsidR="00A756C9" w:rsidRPr="004467CB" w:rsidRDefault="00A756C9" w:rsidP="005C3EE4">
            <w:pPr>
              <w:keepNext/>
              <w:keepLines/>
              <w:spacing w:after="0" w:line="240" w:lineRule="auto"/>
              <w:jc w:val="right"/>
              <w:rPr>
                <w:rFonts w:ascii="Arial" w:hAnsi="Arial" w:cs="Arial"/>
                <w:color w:val="000000"/>
                <w:sz w:val="18"/>
                <w:szCs w:val="18"/>
              </w:rPr>
            </w:pPr>
            <w:r w:rsidRPr="004467CB">
              <w:rPr>
                <w:rFonts w:ascii="Arial" w:hAnsi="Arial" w:cs="Arial"/>
                <w:color w:val="000000"/>
                <w:sz w:val="18"/>
                <w:szCs w:val="18"/>
              </w:rPr>
              <w:t>-</w:t>
            </w:r>
          </w:p>
        </w:tc>
        <w:tc>
          <w:tcPr>
            <w:tcW w:w="1000" w:type="pct"/>
            <w:tcBorders>
              <w:top w:val="nil"/>
              <w:left w:val="nil"/>
              <w:bottom w:val="nil"/>
              <w:right w:val="nil"/>
            </w:tcBorders>
            <w:vAlign w:val="center"/>
          </w:tcPr>
          <w:p w:rsidR="00A756C9" w:rsidRDefault="00A756C9" w:rsidP="005C3EE4">
            <w:pPr>
              <w:keepNext/>
              <w:keepLines/>
              <w:spacing w:after="0" w:line="240" w:lineRule="auto"/>
              <w:jc w:val="right"/>
              <w:rPr>
                <w:rFonts w:ascii="Arial" w:hAnsi="Arial" w:cs="Arial"/>
                <w:color w:val="000000"/>
                <w:sz w:val="18"/>
                <w:szCs w:val="18"/>
              </w:rPr>
            </w:pPr>
            <w:r>
              <w:rPr>
                <w:rFonts w:ascii="Arial" w:hAnsi="Arial" w:cs="Arial"/>
                <w:color w:val="000000"/>
                <w:sz w:val="18"/>
                <w:szCs w:val="18"/>
              </w:rPr>
              <w:t>209.980,44</w:t>
            </w:r>
          </w:p>
        </w:tc>
      </w:tr>
      <w:tr w:rsidR="00A756C9" w:rsidRPr="00FE3A7F" w:rsidTr="00D3302C">
        <w:trPr>
          <w:trHeight w:val="283"/>
        </w:trPr>
        <w:tc>
          <w:tcPr>
            <w:tcW w:w="3000" w:type="pct"/>
            <w:tcBorders>
              <w:top w:val="nil"/>
              <w:left w:val="nil"/>
              <w:bottom w:val="nil"/>
              <w:right w:val="nil"/>
            </w:tcBorders>
            <w:shd w:val="clear" w:color="auto" w:fill="auto"/>
            <w:noWrap/>
            <w:vAlign w:val="center"/>
            <w:hideMark/>
          </w:tcPr>
          <w:p w:rsidR="00A756C9" w:rsidRPr="004467CB" w:rsidRDefault="00A756C9" w:rsidP="005C3EE4">
            <w:pPr>
              <w:keepNext/>
              <w:keepLines/>
              <w:spacing w:after="0" w:line="240" w:lineRule="auto"/>
              <w:rPr>
                <w:rFonts w:ascii="Arial" w:hAnsi="Arial" w:cs="Arial"/>
                <w:color w:val="000000"/>
                <w:sz w:val="18"/>
                <w:szCs w:val="18"/>
              </w:rPr>
            </w:pPr>
            <w:r w:rsidRPr="004467CB">
              <w:rPr>
                <w:rFonts w:ascii="Arial" w:hAnsi="Arial" w:cs="Arial"/>
                <w:color w:val="000000"/>
                <w:sz w:val="18"/>
                <w:szCs w:val="18"/>
              </w:rPr>
              <w:t>Tenerife Resiliencia</w:t>
            </w:r>
          </w:p>
        </w:tc>
        <w:tc>
          <w:tcPr>
            <w:tcW w:w="1000" w:type="pct"/>
            <w:tcBorders>
              <w:top w:val="nil"/>
              <w:left w:val="nil"/>
              <w:bottom w:val="nil"/>
              <w:right w:val="nil"/>
            </w:tcBorders>
            <w:shd w:val="clear" w:color="auto" w:fill="auto"/>
            <w:noWrap/>
            <w:vAlign w:val="center"/>
          </w:tcPr>
          <w:p w:rsidR="00A756C9" w:rsidRPr="004467CB" w:rsidRDefault="00A756C9" w:rsidP="005C3EE4">
            <w:pPr>
              <w:keepNext/>
              <w:keepLines/>
              <w:spacing w:after="0" w:line="240" w:lineRule="auto"/>
              <w:jc w:val="right"/>
              <w:rPr>
                <w:rFonts w:ascii="Arial" w:hAnsi="Arial" w:cs="Arial"/>
                <w:color w:val="000000"/>
                <w:sz w:val="18"/>
                <w:szCs w:val="18"/>
              </w:rPr>
            </w:pPr>
            <w:r w:rsidRPr="004467CB">
              <w:rPr>
                <w:rFonts w:ascii="Arial" w:hAnsi="Arial" w:cs="Arial"/>
                <w:color w:val="000000"/>
                <w:sz w:val="18"/>
                <w:szCs w:val="18"/>
              </w:rPr>
              <w:t xml:space="preserve">9.849,18 </w:t>
            </w:r>
          </w:p>
        </w:tc>
        <w:tc>
          <w:tcPr>
            <w:tcW w:w="1000" w:type="pct"/>
            <w:tcBorders>
              <w:top w:val="nil"/>
              <w:left w:val="nil"/>
              <w:bottom w:val="nil"/>
              <w:right w:val="nil"/>
            </w:tcBorders>
            <w:vAlign w:val="center"/>
          </w:tcPr>
          <w:p w:rsidR="00A756C9" w:rsidRDefault="00A756C9" w:rsidP="005C3EE4">
            <w:pPr>
              <w:keepNext/>
              <w:keepLines/>
              <w:spacing w:after="0" w:line="240" w:lineRule="auto"/>
              <w:jc w:val="right"/>
              <w:rPr>
                <w:rFonts w:ascii="Arial" w:hAnsi="Arial" w:cs="Arial"/>
                <w:color w:val="000000"/>
                <w:sz w:val="18"/>
                <w:szCs w:val="18"/>
              </w:rPr>
            </w:pPr>
            <w:r>
              <w:rPr>
                <w:rFonts w:ascii="Arial" w:hAnsi="Arial" w:cs="Arial"/>
                <w:color w:val="000000"/>
                <w:sz w:val="18"/>
                <w:szCs w:val="18"/>
              </w:rPr>
              <w:t>36.098,24</w:t>
            </w:r>
          </w:p>
        </w:tc>
      </w:tr>
      <w:tr w:rsidR="00A756C9" w:rsidRPr="00FE3A7F" w:rsidTr="00D3302C">
        <w:trPr>
          <w:trHeight w:val="283"/>
        </w:trPr>
        <w:tc>
          <w:tcPr>
            <w:tcW w:w="3000" w:type="pct"/>
            <w:tcBorders>
              <w:top w:val="nil"/>
              <w:left w:val="nil"/>
              <w:bottom w:val="nil"/>
              <w:right w:val="nil"/>
            </w:tcBorders>
            <w:shd w:val="clear" w:color="auto" w:fill="auto"/>
            <w:noWrap/>
            <w:vAlign w:val="center"/>
            <w:hideMark/>
          </w:tcPr>
          <w:p w:rsidR="00A756C9" w:rsidRPr="004467CB" w:rsidRDefault="00A756C9" w:rsidP="005C3EE4">
            <w:pPr>
              <w:keepNext/>
              <w:keepLines/>
              <w:spacing w:after="0" w:line="240" w:lineRule="auto"/>
              <w:rPr>
                <w:rFonts w:ascii="Arial" w:hAnsi="Arial" w:cs="Arial"/>
                <w:color w:val="000000"/>
                <w:sz w:val="18"/>
                <w:szCs w:val="18"/>
              </w:rPr>
            </w:pPr>
            <w:r w:rsidRPr="004467CB">
              <w:rPr>
                <w:rFonts w:ascii="Arial" w:hAnsi="Arial" w:cs="Arial"/>
                <w:color w:val="000000"/>
                <w:sz w:val="18"/>
                <w:szCs w:val="18"/>
              </w:rPr>
              <w:t>Tenerife Geotermia</w:t>
            </w:r>
          </w:p>
        </w:tc>
        <w:tc>
          <w:tcPr>
            <w:tcW w:w="1000" w:type="pct"/>
            <w:tcBorders>
              <w:top w:val="nil"/>
              <w:left w:val="nil"/>
              <w:bottom w:val="nil"/>
              <w:right w:val="nil"/>
            </w:tcBorders>
            <w:shd w:val="clear" w:color="auto" w:fill="auto"/>
            <w:noWrap/>
            <w:vAlign w:val="center"/>
          </w:tcPr>
          <w:p w:rsidR="00A756C9" w:rsidRPr="004467CB" w:rsidRDefault="00A756C9" w:rsidP="005C3EE4">
            <w:pPr>
              <w:keepNext/>
              <w:keepLines/>
              <w:spacing w:after="0" w:line="240" w:lineRule="auto"/>
              <w:jc w:val="right"/>
              <w:rPr>
                <w:rFonts w:ascii="Arial" w:hAnsi="Arial" w:cs="Arial"/>
                <w:color w:val="000000"/>
                <w:sz w:val="18"/>
                <w:szCs w:val="18"/>
              </w:rPr>
            </w:pPr>
            <w:r w:rsidRPr="004467CB">
              <w:rPr>
                <w:rFonts w:ascii="Arial" w:hAnsi="Arial" w:cs="Arial"/>
                <w:color w:val="000000"/>
                <w:sz w:val="18"/>
                <w:szCs w:val="18"/>
              </w:rPr>
              <w:t>-</w:t>
            </w:r>
          </w:p>
        </w:tc>
        <w:tc>
          <w:tcPr>
            <w:tcW w:w="1000" w:type="pct"/>
            <w:tcBorders>
              <w:top w:val="nil"/>
              <w:left w:val="nil"/>
              <w:bottom w:val="nil"/>
              <w:right w:val="nil"/>
            </w:tcBorders>
            <w:vAlign w:val="center"/>
          </w:tcPr>
          <w:p w:rsidR="00A756C9" w:rsidRDefault="00A756C9" w:rsidP="005C3EE4">
            <w:pPr>
              <w:keepNext/>
              <w:keepLines/>
              <w:spacing w:after="0" w:line="240" w:lineRule="auto"/>
              <w:jc w:val="right"/>
              <w:rPr>
                <w:rFonts w:ascii="Arial" w:hAnsi="Arial" w:cs="Arial"/>
                <w:color w:val="000000"/>
                <w:sz w:val="18"/>
                <w:szCs w:val="18"/>
              </w:rPr>
            </w:pPr>
            <w:r>
              <w:rPr>
                <w:rFonts w:ascii="Arial" w:hAnsi="Arial" w:cs="Arial"/>
                <w:color w:val="000000"/>
                <w:sz w:val="18"/>
                <w:szCs w:val="18"/>
              </w:rPr>
              <w:t>59.230,30</w:t>
            </w:r>
          </w:p>
        </w:tc>
      </w:tr>
      <w:tr w:rsidR="00A756C9" w:rsidRPr="00FE3A7F" w:rsidTr="00D3302C">
        <w:trPr>
          <w:trHeight w:val="283"/>
        </w:trPr>
        <w:tc>
          <w:tcPr>
            <w:tcW w:w="3000" w:type="pct"/>
            <w:tcBorders>
              <w:top w:val="nil"/>
              <w:left w:val="nil"/>
              <w:bottom w:val="nil"/>
              <w:right w:val="nil"/>
            </w:tcBorders>
            <w:shd w:val="clear" w:color="auto" w:fill="auto"/>
            <w:noWrap/>
            <w:vAlign w:val="center"/>
            <w:hideMark/>
          </w:tcPr>
          <w:p w:rsidR="00A756C9" w:rsidRPr="004467CB" w:rsidRDefault="00A756C9" w:rsidP="005C3EE4">
            <w:pPr>
              <w:keepNext/>
              <w:keepLines/>
              <w:spacing w:after="0" w:line="240" w:lineRule="auto"/>
              <w:rPr>
                <w:rFonts w:ascii="Arial" w:hAnsi="Arial" w:cs="Arial"/>
                <w:color w:val="000000"/>
                <w:sz w:val="18"/>
                <w:szCs w:val="18"/>
              </w:rPr>
            </w:pPr>
            <w:r w:rsidRPr="004467CB">
              <w:rPr>
                <w:rFonts w:ascii="Arial" w:hAnsi="Arial" w:cs="Arial"/>
                <w:color w:val="000000"/>
                <w:sz w:val="18"/>
                <w:szCs w:val="18"/>
              </w:rPr>
              <w:t>Tenerife Geoturismo</w:t>
            </w:r>
          </w:p>
        </w:tc>
        <w:tc>
          <w:tcPr>
            <w:tcW w:w="1000" w:type="pct"/>
            <w:tcBorders>
              <w:top w:val="nil"/>
              <w:left w:val="nil"/>
              <w:bottom w:val="nil"/>
              <w:right w:val="nil"/>
            </w:tcBorders>
            <w:shd w:val="clear" w:color="auto" w:fill="auto"/>
            <w:noWrap/>
            <w:vAlign w:val="center"/>
          </w:tcPr>
          <w:p w:rsidR="00A756C9" w:rsidRPr="004467CB" w:rsidRDefault="00A756C9" w:rsidP="005C3EE4">
            <w:pPr>
              <w:keepNext/>
              <w:keepLines/>
              <w:spacing w:after="0" w:line="240" w:lineRule="auto"/>
              <w:jc w:val="right"/>
              <w:rPr>
                <w:rFonts w:ascii="Arial" w:hAnsi="Arial" w:cs="Arial"/>
                <w:color w:val="000000"/>
                <w:sz w:val="18"/>
                <w:szCs w:val="18"/>
              </w:rPr>
            </w:pPr>
            <w:r w:rsidRPr="004467CB">
              <w:rPr>
                <w:rFonts w:ascii="Arial" w:hAnsi="Arial" w:cs="Arial"/>
                <w:color w:val="000000"/>
                <w:sz w:val="18"/>
                <w:szCs w:val="18"/>
              </w:rPr>
              <w:t xml:space="preserve">3.305,60 </w:t>
            </w:r>
          </w:p>
        </w:tc>
        <w:tc>
          <w:tcPr>
            <w:tcW w:w="1000" w:type="pct"/>
            <w:tcBorders>
              <w:top w:val="nil"/>
              <w:left w:val="nil"/>
              <w:bottom w:val="nil"/>
              <w:right w:val="nil"/>
            </w:tcBorders>
            <w:vAlign w:val="center"/>
          </w:tcPr>
          <w:p w:rsidR="00A756C9" w:rsidRDefault="00A756C9" w:rsidP="005C3EE4">
            <w:pPr>
              <w:keepNext/>
              <w:keepLines/>
              <w:spacing w:after="0" w:line="240" w:lineRule="auto"/>
              <w:jc w:val="right"/>
              <w:rPr>
                <w:rFonts w:ascii="Arial" w:hAnsi="Arial" w:cs="Arial"/>
                <w:color w:val="000000"/>
                <w:sz w:val="18"/>
                <w:szCs w:val="18"/>
              </w:rPr>
            </w:pPr>
            <w:r>
              <w:rPr>
                <w:rFonts w:ascii="Arial" w:hAnsi="Arial" w:cs="Arial"/>
                <w:color w:val="000000"/>
                <w:sz w:val="18"/>
                <w:szCs w:val="18"/>
              </w:rPr>
              <w:t>22.500,73</w:t>
            </w:r>
          </w:p>
        </w:tc>
      </w:tr>
      <w:tr w:rsidR="00A756C9" w:rsidRPr="00FE3A7F" w:rsidTr="00D3302C">
        <w:trPr>
          <w:trHeight w:val="283"/>
        </w:trPr>
        <w:tc>
          <w:tcPr>
            <w:tcW w:w="3000" w:type="pct"/>
            <w:tcBorders>
              <w:top w:val="nil"/>
              <w:left w:val="nil"/>
              <w:bottom w:val="nil"/>
              <w:right w:val="nil"/>
            </w:tcBorders>
            <w:shd w:val="clear" w:color="auto" w:fill="auto"/>
            <w:noWrap/>
            <w:vAlign w:val="center"/>
            <w:hideMark/>
          </w:tcPr>
          <w:p w:rsidR="00A756C9" w:rsidRPr="004467CB" w:rsidRDefault="00A756C9" w:rsidP="005C3EE4">
            <w:pPr>
              <w:keepNext/>
              <w:keepLines/>
              <w:spacing w:after="0" w:line="240" w:lineRule="auto"/>
              <w:rPr>
                <w:rFonts w:ascii="Arial" w:hAnsi="Arial" w:cs="Arial"/>
                <w:color w:val="000000"/>
                <w:sz w:val="18"/>
                <w:szCs w:val="18"/>
              </w:rPr>
            </w:pPr>
            <w:r w:rsidRPr="004467CB">
              <w:rPr>
                <w:rFonts w:ascii="Arial" w:hAnsi="Arial" w:cs="Arial"/>
                <w:color w:val="000000"/>
                <w:sz w:val="18"/>
                <w:szCs w:val="18"/>
              </w:rPr>
              <w:t>Tenerife Feria</w:t>
            </w:r>
          </w:p>
        </w:tc>
        <w:tc>
          <w:tcPr>
            <w:tcW w:w="1000" w:type="pct"/>
            <w:tcBorders>
              <w:top w:val="nil"/>
              <w:left w:val="nil"/>
              <w:bottom w:val="nil"/>
              <w:right w:val="nil"/>
            </w:tcBorders>
            <w:shd w:val="clear" w:color="auto" w:fill="auto"/>
            <w:noWrap/>
            <w:vAlign w:val="center"/>
          </w:tcPr>
          <w:p w:rsidR="00A756C9" w:rsidRPr="004467CB" w:rsidRDefault="00A756C9" w:rsidP="005C3EE4">
            <w:pPr>
              <w:keepNext/>
              <w:keepLines/>
              <w:spacing w:after="0" w:line="240" w:lineRule="auto"/>
              <w:jc w:val="right"/>
              <w:rPr>
                <w:rFonts w:ascii="Arial" w:hAnsi="Arial" w:cs="Arial"/>
                <w:color w:val="000000"/>
                <w:sz w:val="18"/>
                <w:szCs w:val="18"/>
              </w:rPr>
            </w:pPr>
            <w:r w:rsidRPr="004467CB">
              <w:rPr>
                <w:rFonts w:ascii="Arial" w:hAnsi="Arial" w:cs="Arial"/>
                <w:color w:val="000000"/>
                <w:sz w:val="18"/>
                <w:szCs w:val="18"/>
              </w:rPr>
              <w:t xml:space="preserve"> 40,00 </w:t>
            </w:r>
          </w:p>
        </w:tc>
        <w:tc>
          <w:tcPr>
            <w:tcW w:w="1000" w:type="pct"/>
            <w:tcBorders>
              <w:top w:val="nil"/>
              <w:left w:val="nil"/>
              <w:bottom w:val="nil"/>
              <w:right w:val="nil"/>
            </w:tcBorders>
            <w:vAlign w:val="center"/>
          </w:tcPr>
          <w:p w:rsidR="00A756C9" w:rsidRDefault="00A756C9" w:rsidP="005C3EE4">
            <w:pPr>
              <w:keepNext/>
              <w:keepLines/>
              <w:spacing w:after="0" w:line="240" w:lineRule="auto"/>
              <w:jc w:val="right"/>
              <w:rPr>
                <w:rFonts w:ascii="Arial" w:hAnsi="Arial" w:cs="Arial"/>
                <w:color w:val="000000"/>
                <w:sz w:val="18"/>
                <w:szCs w:val="18"/>
              </w:rPr>
            </w:pPr>
            <w:r>
              <w:rPr>
                <w:rFonts w:ascii="Arial" w:hAnsi="Arial" w:cs="Arial"/>
                <w:color w:val="000000"/>
                <w:sz w:val="18"/>
                <w:szCs w:val="18"/>
              </w:rPr>
              <w:t>3.304,24</w:t>
            </w:r>
          </w:p>
        </w:tc>
      </w:tr>
      <w:tr w:rsidR="00A756C9" w:rsidRPr="005C3EE4" w:rsidTr="005C3EE4">
        <w:trPr>
          <w:trHeight w:val="113"/>
        </w:trPr>
        <w:tc>
          <w:tcPr>
            <w:tcW w:w="3000" w:type="pct"/>
            <w:tcBorders>
              <w:top w:val="nil"/>
              <w:left w:val="nil"/>
              <w:bottom w:val="nil"/>
              <w:right w:val="nil"/>
            </w:tcBorders>
            <w:shd w:val="clear" w:color="auto" w:fill="F2F2F2" w:themeFill="background1" w:themeFillShade="F2"/>
            <w:noWrap/>
            <w:vAlign w:val="center"/>
          </w:tcPr>
          <w:p w:rsidR="00A756C9" w:rsidRPr="005C3EE4" w:rsidRDefault="00A756C9" w:rsidP="005C3EE4">
            <w:pPr>
              <w:keepNext/>
              <w:keepLines/>
              <w:spacing w:after="0" w:line="240" w:lineRule="auto"/>
              <w:rPr>
                <w:rFonts w:ascii="Arial" w:eastAsia="Times New Roman" w:hAnsi="Arial" w:cs="Arial"/>
                <w:color w:val="000000"/>
                <w:sz w:val="10"/>
                <w:szCs w:val="10"/>
                <w:lang w:eastAsia="es-ES"/>
              </w:rPr>
            </w:pPr>
          </w:p>
        </w:tc>
        <w:tc>
          <w:tcPr>
            <w:tcW w:w="1000" w:type="pct"/>
            <w:tcBorders>
              <w:top w:val="nil"/>
              <w:left w:val="nil"/>
              <w:bottom w:val="nil"/>
              <w:right w:val="nil"/>
            </w:tcBorders>
            <w:shd w:val="clear" w:color="auto" w:fill="F2F2F2" w:themeFill="background1" w:themeFillShade="F2"/>
            <w:noWrap/>
            <w:vAlign w:val="center"/>
          </w:tcPr>
          <w:p w:rsidR="00A756C9" w:rsidRPr="005C3EE4" w:rsidRDefault="00A756C9" w:rsidP="005C3EE4">
            <w:pPr>
              <w:keepNext/>
              <w:keepLines/>
              <w:spacing w:after="0" w:line="240" w:lineRule="auto"/>
              <w:jc w:val="right"/>
              <w:rPr>
                <w:rFonts w:ascii="Arial" w:eastAsia="Times New Roman" w:hAnsi="Arial" w:cs="Arial"/>
                <w:color w:val="000000"/>
                <w:sz w:val="10"/>
                <w:szCs w:val="10"/>
                <w:lang w:eastAsia="es-ES"/>
              </w:rPr>
            </w:pPr>
            <w:r w:rsidRPr="005C3EE4">
              <w:rPr>
                <w:rFonts w:ascii="Arial" w:hAnsi="Arial" w:cs="Arial"/>
                <w:color w:val="000000"/>
                <w:sz w:val="10"/>
                <w:szCs w:val="10"/>
              </w:rPr>
              <w:t> </w:t>
            </w:r>
          </w:p>
        </w:tc>
        <w:tc>
          <w:tcPr>
            <w:tcW w:w="1000" w:type="pct"/>
            <w:tcBorders>
              <w:top w:val="nil"/>
              <w:left w:val="nil"/>
              <w:bottom w:val="nil"/>
              <w:right w:val="nil"/>
            </w:tcBorders>
            <w:shd w:val="clear" w:color="auto" w:fill="F2F2F2" w:themeFill="background1" w:themeFillShade="F2"/>
            <w:vAlign w:val="center"/>
          </w:tcPr>
          <w:p w:rsidR="00A756C9" w:rsidRPr="005C3EE4" w:rsidRDefault="00A756C9" w:rsidP="005C3EE4">
            <w:pPr>
              <w:keepNext/>
              <w:keepLines/>
              <w:spacing w:after="0" w:line="240" w:lineRule="auto"/>
              <w:jc w:val="right"/>
              <w:rPr>
                <w:rFonts w:ascii="Arial" w:eastAsia="Times New Roman" w:hAnsi="Arial" w:cs="Arial"/>
                <w:color w:val="000000"/>
                <w:sz w:val="10"/>
                <w:szCs w:val="10"/>
                <w:lang w:eastAsia="es-ES"/>
              </w:rPr>
            </w:pPr>
          </w:p>
        </w:tc>
      </w:tr>
      <w:tr w:rsidR="00A756C9" w:rsidRPr="00FE3A7F" w:rsidTr="00D3302C">
        <w:trPr>
          <w:trHeight w:val="283"/>
        </w:trPr>
        <w:tc>
          <w:tcPr>
            <w:tcW w:w="3000" w:type="pct"/>
            <w:tcBorders>
              <w:top w:val="nil"/>
              <w:left w:val="nil"/>
              <w:bottom w:val="nil"/>
              <w:right w:val="nil"/>
            </w:tcBorders>
            <w:shd w:val="clear" w:color="auto" w:fill="auto"/>
            <w:noWrap/>
            <w:vAlign w:val="center"/>
            <w:hideMark/>
          </w:tcPr>
          <w:p w:rsidR="00A756C9" w:rsidRPr="004467CB" w:rsidRDefault="00A756C9" w:rsidP="005C3EE4">
            <w:pPr>
              <w:keepNext/>
              <w:keepLines/>
              <w:spacing w:after="0" w:line="240" w:lineRule="auto"/>
              <w:rPr>
                <w:rFonts w:ascii="Arial" w:eastAsia="Times New Roman" w:hAnsi="Arial" w:cs="Arial"/>
                <w:b/>
                <w:bCs/>
                <w:color w:val="000000"/>
                <w:sz w:val="18"/>
                <w:szCs w:val="18"/>
                <w:lang w:eastAsia="es-ES"/>
              </w:rPr>
            </w:pPr>
            <w:r w:rsidRPr="004467CB">
              <w:rPr>
                <w:rFonts w:ascii="Arial" w:eastAsia="Times New Roman" w:hAnsi="Arial" w:cs="Arial"/>
                <w:b/>
                <w:bCs/>
                <w:color w:val="000000"/>
                <w:sz w:val="18"/>
                <w:szCs w:val="18"/>
                <w:lang w:eastAsia="es-ES"/>
              </w:rPr>
              <w:t>De otras Entidades</w:t>
            </w:r>
          </w:p>
        </w:tc>
        <w:tc>
          <w:tcPr>
            <w:tcW w:w="1000" w:type="pct"/>
            <w:tcBorders>
              <w:top w:val="nil"/>
              <w:left w:val="nil"/>
              <w:bottom w:val="nil"/>
              <w:right w:val="nil"/>
            </w:tcBorders>
            <w:shd w:val="clear" w:color="auto" w:fill="auto"/>
            <w:noWrap/>
            <w:vAlign w:val="center"/>
          </w:tcPr>
          <w:p w:rsidR="00A756C9" w:rsidRPr="004467CB" w:rsidRDefault="00A756C9" w:rsidP="005C3EE4">
            <w:pPr>
              <w:keepNext/>
              <w:keepLines/>
              <w:spacing w:after="0" w:line="240" w:lineRule="auto"/>
              <w:jc w:val="right"/>
              <w:rPr>
                <w:rFonts w:ascii="Arial" w:eastAsia="Times New Roman" w:hAnsi="Arial" w:cs="Arial"/>
                <w:b/>
                <w:bCs/>
                <w:color w:val="000000"/>
                <w:sz w:val="18"/>
                <w:szCs w:val="18"/>
                <w:lang w:eastAsia="es-ES"/>
              </w:rPr>
            </w:pPr>
            <w:r w:rsidRPr="004467CB">
              <w:rPr>
                <w:rFonts w:ascii="Arial" w:hAnsi="Arial" w:cs="Arial"/>
                <w:b/>
                <w:bCs/>
                <w:color w:val="000000"/>
                <w:sz w:val="18"/>
                <w:szCs w:val="18"/>
              </w:rPr>
              <w:t>127.</w:t>
            </w:r>
            <w:r w:rsidR="004467CB" w:rsidRPr="004467CB">
              <w:rPr>
                <w:rFonts w:ascii="Arial" w:hAnsi="Arial" w:cs="Arial"/>
                <w:b/>
                <w:bCs/>
                <w:color w:val="000000"/>
                <w:sz w:val="18"/>
                <w:szCs w:val="18"/>
              </w:rPr>
              <w:t>769,16</w:t>
            </w:r>
          </w:p>
        </w:tc>
        <w:tc>
          <w:tcPr>
            <w:tcW w:w="1000" w:type="pct"/>
            <w:tcBorders>
              <w:top w:val="nil"/>
              <w:left w:val="nil"/>
              <w:bottom w:val="nil"/>
              <w:right w:val="nil"/>
            </w:tcBorders>
            <w:vAlign w:val="center"/>
          </w:tcPr>
          <w:p w:rsidR="00A756C9" w:rsidRPr="00FE3A7F" w:rsidRDefault="00A756C9" w:rsidP="005C3EE4">
            <w:pPr>
              <w:keepNext/>
              <w:keepLines/>
              <w:spacing w:after="0" w:line="240" w:lineRule="auto"/>
              <w:jc w:val="right"/>
              <w:rPr>
                <w:rFonts w:ascii="Arial" w:eastAsia="Times New Roman" w:hAnsi="Arial" w:cs="Arial"/>
                <w:b/>
                <w:bCs/>
                <w:color w:val="000000"/>
                <w:sz w:val="18"/>
                <w:szCs w:val="18"/>
                <w:lang w:eastAsia="es-ES"/>
              </w:rPr>
            </w:pPr>
            <w:r w:rsidRPr="00FE3A7F">
              <w:rPr>
                <w:rFonts w:ascii="Arial" w:eastAsia="Times New Roman" w:hAnsi="Arial" w:cs="Arial"/>
                <w:b/>
                <w:bCs/>
                <w:color w:val="000000"/>
                <w:sz w:val="18"/>
                <w:szCs w:val="18"/>
                <w:lang w:eastAsia="es-ES"/>
              </w:rPr>
              <w:t>242.934,32</w:t>
            </w:r>
          </w:p>
        </w:tc>
      </w:tr>
      <w:tr w:rsidR="00A756C9" w:rsidRPr="00FE3A7F" w:rsidTr="00D3302C">
        <w:trPr>
          <w:trHeight w:val="283"/>
        </w:trPr>
        <w:tc>
          <w:tcPr>
            <w:tcW w:w="3000" w:type="pct"/>
            <w:tcBorders>
              <w:top w:val="nil"/>
              <w:left w:val="nil"/>
              <w:bottom w:val="nil"/>
              <w:right w:val="nil"/>
            </w:tcBorders>
            <w:shd w:val="clear" w:color="auto" w:fill="auto"/>
            <w:noWrap/>
            <w:vAlign w:val="center"/>
            <w:hideMark/>
          </w:tcPr>
          <w:p w:rsidR="00A756C9" w:rsidRPr="004467CB" w:rsidRDefault="00A756C9" w:rsidP="005C3EE4">
            <w:pPr>
              <w:keepNext/>
              <w:keepLines/>
              <w:spacing w:after="0" w:line="240" w:lineRule="auto"/>
              <w:rPr>
                <w:rFonts w:ascii="Arial" w:eastAsia="Times New Roman" w:hAnsi="Arial" w:cs="Arial"/>
                <w:color w:val="000000"/>
                <w:sz w:val="18"/>
                <w:szCs w:val="18"/>
                <w:lang w:eastAsia="es-ES"/>
              </w:rPr>
            </w:pPr>
            <w:r w:rsidRPr="004467CB">
              <w:rPr>
                <w:rFonts w:ascii="Arial" w:eastAsia="Times New Roman" w:hAnsi="Arial" w:cs="Arial"/>
                <w:color w:val="000000"/>
                <w:sz w:val="18"/>
                <w:szCs w:val="18"/>
                <w:lang w:eastAsia="es-ES"/>
              </w:rPr>
              <w:t>Consejo Insular de la Energía. Cabildo Gran Canaria-G.C. Geotermia</w:t>
            </w:r>
          </w:p>
        </w:tc>
        <w:tc>
          <w:tcPr>
            <w:tcW w:w="1000" w:type="pct"/>
            <w:tcBorders>
              <w:top w:val="nil"/>
              <w:left w:val="nil"/>
              <w:bottom w:val="nil"/>
              <w:right w:val="nil"/>
            </w:tcBorders>
            <w:shd w:val="clear" w:color="auto" w:fill="auto"/>
            <w:noWrap/>
            <w:vAlign w:val="center"/>
          </w:tcPr>
          <w:p w:rsidR="00A756C9" w:rsidRPr="004467CB" w:rsidRDefault="00A756C9" w:rsidP="005C3EE4">
            <w:pPr>
              <w:keepNext/>
              <w:keepLines/>
              <w:spacing w:after="0" w:line="240" w:lineRule="auto"/>
              <w:jc w:val="right"/>
              <w:rPr>
                <w:rFonts w:ascii="Arial" w:eastAsia="Times New Roman" w:hAnsi="Arial" w:cs="Arial"/>
                <w:color w:val="000000"/>
                <w:sz w:val="18"/>
                <w:szCs w:val="18"/>
                <w:lang w:eastAsia="es-ES"/>
              </w:rPr>
            </w:pPr>
            <w:r w:rsidRPr="004467CB">
              <w:rPr>
                <w:rFonts w:ascii="Arial" w:hAnsi="Arial" w:cs="Arial"/>
                <w:color w:val="000000"/>
                <w:sz w:val="18"/>
                <w:szCs w:val="18"/>
              </w:rPr>
              <w:t xml:space="preserve">49.020,94 </w:t>
            </w:r>
          </w:p>
        </w:tc>
        <w:tc>
          <w:tcPr>
            <w:tcW w:w="1000" w:type="pct"/>
            <w:tcBorders>
              <w:top w:val="nil"/>
              <w:left w:val="nil"/>
              <w:bottom w:val="nil"/>
              <w:right w:val="nil"/>
            </w:tcBorders>
            <w:vAlign w:val="center"/>
          </w:tcPr>
          <w:p w:rsidR="00A756C9" w:rsidRPr="00FE3A7F" w:rsidRDefault="00A756C9" w:rsidP="005C3EE4">
            <w:pPr>
              <w:keepNext/>
              <w:keepLines/>
              <w:spacing w:after="0" w:line="240" w:lineRule="auto"/>
              <w:jc w:val="right"/>
              <w:rPr>
                <w:rFonts w:ascii="Arial" w:eastAsia="Times New Roman" w:hAnsi="Arial" w:cs="Arial"/>
                <w:color w:val="000000"/>
                <w:sz w:val="18"/>
                <w:szCs w:val="18"/>
                <w:lang w:eastAsia="es-ES"/>
              </w:rPr>
            </w:pPr>
            <w:r w:rsidRPr="00FE3A7F">
              <w:rPr>
                <w:rFonts w:ascii="Arial" w:eastAsia="Times New Roman" w:hAnsi="Arial" w:cs="Arial"/>
                <w:color w:val="000000"/>
                <w:sz w:val="18"/>
                <w:szCs w:val="18"/>
                <w:lang w:eastAsia="es-ES"/>
              </w:rPr>
              <w:t>183.130,67</w:t>
            </w:r>
          </w:p>
        </w:tc>
      </w:tr>
      <w:tr w:rsidR="00A756C9" w:rsidRPr="00FE3A7F" w:rsidTr="00D3302C">
        <w:trPr>
          <w:trHeight w:val="283"/>
        </w:trPr>
        <w:tc>
          <w:tcPr>
            <w:tcW w:w="3000" w:type="pct"/>
            <w:tcBorders>
              <w:top w:val="nil"/>
              <w:left w:val="nil"/>
              <w:bottom w:val="nil"/>
              <w:right w:val="nil"/>
            </w:tcBorders>
            <w:shd w:val="clear" w:color="auto" w:fill="auto"/>
            <w:noWrap/>
            <w:vAlign w:val="center"/>
            <w:hideMark/>
          </w:tcPr>
          <w:p w:rsidR="00A756C9" w:rsidRPr="004467CB" w:rsidRDefault="00A756C9" w:rsidP="005C3EE4">
            <w:pPr>
              <w:keepNext/>
              <w:keepLines/>
              <w:spacing w:after="0" w:line="240" w:lineRule="auto"/>
              <w:rPr>
                <w:rFonts w:ascii="Arial" w:eastAsia="Times New Roman" w:hAnsi="Arial" w:cs="Arial"/>
                <w:color w:val="000000"/>
                <w:sz w:val="18"/>
                <w:szCs w:val="18"/>
                <w:lang w:eastAsia="es-ES"/>
              </w:rPr>
            </w:pPr>
            <w:r w:rsidRPr="004467CB">
              <w:rPr>
                <w:rFonts w:ascii="Arial" w:eastAsia="Times New Roman" w:hAnsi="Arial" w:cs="Arial"/>
                <w:color w:val="000000"/>
                <w:sz w:val="18"/>
                <w:szCs w:val="18"/>
                <w:lang w:eastAsia="es-ES"/>
              </w:rPr>
              <w:t>Cabildo de  La Palma - LP Geotermia</w:t>
            </w:r>
          </w:p>
        </w:tc>
        <w:tc>
          <w:tcPr>
            <w:tcW w:w="1000" w:type="pct"/>
            <w:tcBorders>
              <w:top w:val="nil"/>
              <w:left w:val="nil"/>
              <w:bottom w:val="nil"/>
              <w:right w:val="nil"/>
            </w:tcBorders>
            <w:shd w:val="clear" w:color="auto" w:fill="auto"/>
            <w:noWrap/>
            <w:vAlign w:val="center"/>
          </w:tcPr>
          <w:p w:rsidR="00A756C9" w:rsidRPr="004467CB" w:rsidRDefault="00A756C9" w:rsidP="005C3EE4">
            <w:pPr>
              <w:keepNext/>
              <w:keepLines/>
              <w:spacing w:after="0" w:line="240" w:lineRule="auto"/>
              <w:jc w:val="right"/>
              <w:rPr>
                <w:rFonts w:ascii="Arial" w:eastAsia="Times New Roman" w:hAnsi="Arial" w:cs="Arial"/>
                <w:color w:val="000000"/>
                <w:sz w:val="18"/>
                <w:szCs w:val="18"/>
                <w:lang w:eastAsia="es-ES"/>
              </w:rPr>
            </w:pPr>
            <w:r w:rsidRPr="004467CB">
              <w:rPr>
                <w:rFonts w:ascii="Arial" w:eastAsia="Times New Roman" w:hAnsi="Arial" w:cs="Arial"/>
                <w:color w:val="000000"/>
                <w:sz w:val="18"/>
                <w:szCs w:val="18"/>
                <w:lang w:eastAsia="es-ES"/>
              </w:rPr>
              <w:t>-</w:t>
            </w:r>
          </w:p>
        </w:tc>
        <w:tc>
          <w:tcPr>
            <w:tcW w:w="1000" w:type="pct"/>
            <w:tcBorders>
              <w:top w:val="nil"/>
              <w:left w:val="nil"/>
              <w:bottom w:val="nil"/>
              <w:right w:val="nil"/>
            </w:tcBorders>
            <w:vAlign w:val="center"/>
          </w:tcPr>
          <w:p w:rsidR="00A756C9" w:rsidRPr="00FE3A7F" w:rsidRDefault="00A756C9" w:rsidP="005C3EE4">
            <w:pPr>
              <w:keepNext/>
              <w:keepLines/>
              <w:spacing w:after="0" w:line="240" w:lineRule="auto"/>
              <w:jc w:val="right"/>
              <w:rPr>
                <w:rFonts w:ascii="Arial" w:eastAsia="Times New Roman" w:hAnsi="Arial" w:cs="Arial"/>
                <w:color w:val="000000"/>
                <w:sz w:val="18"/>
                <w:szCs w:val="18"/>
                <w:lang w:eastAsia="es-ES"/>
              </w:rPr>
            </w:pPr>
            <w:r w:rsidRPr="00FE3A7F">
              <w:rPr>
                <w:rFonts w:ascii="Arial" w:eastAsia="Times New Roman" w:hAnsi="Arial" w:cs="Arial"/>
                <w:color w:val="000000"/>
                <w:sz w:val="18"/>
                <w:szCs w:val="18"/>
                <w:lang w:eastAsia="es-ES"/>
              </w:rPr>
              <w:t>59.803,65</w:t>
            </w:r>
          </w:p>
        </w:tc>
      </w:tr>
      <w:tr w:rsidR="00A756C9" w:rsidRPr="00FE3A7F" w:rsidTr="00D3302C">
        <w:trPr>
          <w:trHeight w:val="283"/>
        </w:trPr>
        <w:tc>
          <w:tcPr>
            <w:tcW w:w="3000" w:type="pct"/>
            <w:tcBorders>
              <w:top w:val="nil"/>
              <w:left w:val="nil"/>
              <w:bottom w:val="nil"/>
              <w:right w:val="nil"/>
            </w:tcBorders>
            <w:shd w:val="clear" w:color="auto" w:fill="auto"/>
            <w:noWrap/>
            <w:vAlign w:val="center"/>
            <w:hideMark/>
          </w:tcPr>
          <w:p w:rsidR="00A756C9" w:rsidRPr="004467CB" w:rsidRDefault="00A756C9" w:rsidP="005C3EE4">
            <w:pPr>
              <w:keepNext/>
              <w:keepLines/>
              <w:spacing w:after="0" w:line="240" w:lineRule="auto"/>
              <w:rPr>
                <w:rFonts w:ascii="Arial" w:eastAsia="Times New Roman" w:hAnsi="Arial" w:cs="Arial"/>
                <w:color w:val="000000"/>
                <w:sz w:val="18"/>
                <w:szCs w:val="18"/>
                <w:lang w:eastAsia="es-ES"/>
              </w:rPr>
            </w:pPr>
            <w:r w:rsidRPr="004467CB">
              <w:rPr>
                <w:rFonts w:ascii="Arial" w:eastAsia="Times New Roman" w:hAnsi="Arial" w:cs="Arial"/>
                <w:color w:val="000000"/>
                <w:sz w:val="18"/>
                <w:szCs w:val="18"/>
                <w:lang w:eastAsia="es-ES"/>
              </w:rPr>
              <w:t>Cabildo  de La Palma - LP Volcano</w:t>
            </w:r>
          </w:p>
        </w:tc>
        <w:tc>
          <w:tcPr>
            <w:tcW w:w="1000" w:type="pct"/>
            <w:tcBorders>
              <w:top w:val="nil"/>
              <w:left w:val="nil"/>
              <w:bottom w:val="nil"/>
              <w:right w:val="nil"/>
            </w:tcBorders>
            <w:shd w:val="clear" w:color="auto" w:fill="auto"/>
            <w:noWrap/>
            <w:vAlign w:val="center"/>
          </w:tcPr>
          <w:p w:rsidR="00A756C9" w:rsidRPr="004467CB" w:rsidRDefault="00A756C9" w:rsidP="005C3EE4">
            <w:pPr>
              <w:keepNext/>
              <w:keepLines/>
              <w:spacing w:after="0" w:line="240" w:lineRule="auto"/>
              <w:jc w:val="right"/>
              <w:rPr>
                <w:rFonts w:ascii="Arial" w:eastAsia="Times New Roman" w:hAnsi="Arial" w:cs="Arial"/>
                <w:color w:val="000000"/>
                <w:sz w:val="18"/>
                <w:szCs w:val="18"/>
                <w:lang w:eastAsia="es-ES"/>
              </w:rPr>
            </w:pPr>
            <w:r w:rsidRPr="004467CB">
              <w:rPr>
                <w:rFonts w:ascii="Arial" w:hAnsi="Arial" w:cs="Arial"/>
                <w:color w:val="000000"/>
                <w:sz w:val="18"/>
                <w:szCs w:val="18"/>
              </w:rPr>
              <w:t xml:space="preserve">9.783,91 </w:t>
            </w:r>
          </w:p>
        </w:tc>
        <w:tc>
          <w:tcPr>
            <w:tcW w:w="1000" w:type="pct"/>
            <w:tcBorders>
              <w:top w:val="nil"/>
              <w:left w:val="nil"/>
              <w:bottom w:val="nil"/>
              <w:right w:val="nil"/>
            </w:tcBorders>
            <w:vAlign w:val="center"/>
          </w:tcPr>
          <w:p w:rsidR="00A756C9" w:rsidRPr="00FE3A7F" w:rsidRDefault="00A756C9" w:rsidP="005C3EE4">
            <w:pPr>
              <w:keepNext/>
              <w:keepLines/>
              <w:spacing w:after="0" w:line="240" w:lineRule="auto"/>
              <w:jc w:val="right"/>
              <w:rPr>
                <w:rFonts w:ascii="Arial" w:eastAsia="Times New Roman" w:hAnsi="Arial" w:cs="Arial"/>
                <w:color w:val="000000"/>
                <w:sz w:val="18"/>
                <w:szCs w:val="18"/>
                <w:lang w:eastAsia="es-ES"/>
              </w:rPr>
            </w:pPr>
            <w:r w:rsidRPr="00FE3A7F">
              <w:rPr>
                <w:rFonts w:ascii="Arial" w:eastAsia="Times New Roman" w:hAnsi="Arial" w:cs="Arial"/>
                <w:color w:val="000000"/>
                <w:sz w:val="18"/>
                <w:szCs w:val="18"/>
                <w:lang w:eastAsia="es-ES"/>
              </w:rPr>
              <w:t>-</w:t>
            </w:r>
          </w:p>
        </w:tc>
      </w:tr>
      <w:tr w:rsidR="00A756C9" w:rsidRPr="00FE3A7F" w:rsidTr="00D3302C">
        <w:trPr>
          <w:trHeight w:val="283"/>
        </w:trPr>
        <w:tc>
          <w:tcPr>
            <w:tcW w:w="3000" w:type="pct"/>
            <w:tcBorders>
              <w:top w:val="nil"/>
              <w:left w:val="nil"/>
              <w:bottom w:val="nil"/>
              <w:right w:val="nil"/>
            </w:tcBorders>
            <w:shd w:val="clear" w:color="auto" w:fill="auto"/>
            <w:noWrap/>
            <w:vAlign w:val="center"/>
          </w:tcPr>
          <w:p w:rsidR="00A756C9" w:rsidRPr="004467CB" w:rsidRDefault="00A756C9" w:rsidP="005C3EE4">
            <w:pPr>
              <w:keepNext/>
              <w:keepLines/>
              <w:spacing w:after="0" w:line="240" w:lineRule="auto"/>
              <w:rPr>
                <w:rFonts w:ascii="Arial" w:eastAsia="Times New Roman" w:hAnsi="Arial" w:cs="Arial"/>
                <w:color w:val="000000"/>
                <w:sz w:val="18"/>
                <w:szCs w:val="18"/>
                <w:lang w:eastAsia="es-ES"/>
              </w:rPr>
            </w:pPr>
            <w:r w:rsidRPr="004467CB">
              <w:rPr>
                <w:rFonts w:ascii="Arial" w:hAnsi="Arial" w:cs="Arial"/>
                <w:color w:val="000000"/>
                <w:sz w:val="18"/>
                <w:szCs w:val="18"/>
              </w:rPr>
              <w:t>Gobierno de Canarias - TCE (Impulso a la energía Geotérmica Alta Entalpía)</w:t>
            </w:r>
          </w:p>
        </w:tc>
        <w:tc>
          <w:tcPr>
            <w:tcW w:w="1000" w:type="pct"/>
            <w:tcBorders>
              <w:top w:val="nil"/>
              <w:left w:val="nil"/>
              <w:bottom w:val="nil"/>
              <w:right w:val="nil"/>
            </w:tcBorders>
            <w:shd w:val="clear" w:color="auto" w:fill="auto"/>
            <w:noWrap/>
            <w:vAlign w:val="center"/>
          </w:tcPr>
          <w:p w:rsidR="00A756C9" w:rsidRPr="004467CB" w:rsidRDefault="00A756C9" w:rsidP="005C3EE4">
            <w:pPr>
              <w:keepNext/>
              <w:keepLines/>
              <w:spacing w:after="0" w:line="240" w:lineRule="auto"/>
              <w:jc w:val="right"/>
              <w:rPr>
                <w:rFonts w:ascii="Arial" w:eastAsia="Times New Roman" w:hAnsi="Arial" w:cs="Arial"/>
                <w:color w:val="000000"/>
                <w:sz w:val="18"/>
                <w:szCs w:val="18"/>
                <w:lang w:eastAsia="es-ES"/>
              </w:rPr>
            </w:pPr>
            <w:r w:rsidRPr="004467CB">
              <w:rPr>
                <w:rFonts w:ascii="Arial" w:hAnsi="Arial" w:cs="Arial"/>
                <w:color w:val="000000"/>
                <w:sz w:val="18"/>
                <w:szCs w:val="18"/>
              </w:rPr>
              <w:t xml:space="preserve">68.964,31 </w:t>
            </w:r>
          </w:p>
        </w:tc>
        <w:tc>
          <w:tcPr>
            <w:tcW w:w="1000" w:type="pct"/>
            <w:tcBorders>
              <w:top w:val="nil"/>
              <w:left w:val="nil"/>
              <w:bottom w:val="nil"/>
              <w:right w:val="nil"/>
            </w:tcBorders>
            <w:vAlign w:val="center"/>
          </w:tcPr>
          <w:p w:rsidR="00A756C9" w:rsidRPr="00FE3A7F" w:rsidRDefault="00A756C9" w:rsidP="005C3EE4">
            <w:pPr>
              <w:keepNext/>
              <w:keepLines/>
              <w:spacing w:after="0" w:line="240" w:lineRule="auto"/>
              <w:jc w:val="right"/>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w:t>
            </w:r>
          </w:p>
        </w:tc>
      </w:tr>
      <w:tr w:rsidR="00A756C9" w:rsidRPr="00FE3A7F" w:rsidTr="00D3302C">
        <w:trPr>
          <w:trHeight w:val="283"/>
        </w:trPr>
        <w:tc>
          <w:tcPr>
            <w:tcW w:w="3000" w:type="pct"/>
            <w:tcBorders>
              <w:top w:val="single" w:sz="4" w:space="0" w:color="auto"/>
              <w:left w:val="nil"/>
              <w:bottom w:val="single" w:sz="4" w:space="0" w:color="auto"/>
              <w:right w:val="nil"/>
            </w:tcBorders>
            <w:shd w:val="clear" w:color="000000" w:fill="F2F2F2"/>
            <w:noWrap/>
            <w:vAlign w:val="center"/>
            <w:hideMark/>
          </w:tcPr>
          <w:p w:rsidR="00A756C9" w:rsidRPr="00FE3A7F" w:rsidRDefault="00A756C9" w:rsidP="005C3EE4">
            <w:pPr>
              <w:keepNext/>
              <w:keepLines/>
              <w:spacing w:after="0" w:line="240" w:lineRule="auto"/>
              <w:rPr>
                <w:rFonts w:ascii="Arial" w:eastAsia="Times New Roman" w:hAnsi="Arial" w:cs="Arial"/>
                <w:b/>
                <w:bCs/>
                <w:color w:val="000000"/>
                <w:sz w:val="18"/>
                <w:szCs w:val="18"/>
                <w:lang w:eastAsia="es-ES"/>
              </w:rPr>
            </w:pPr>
            <w:r w:rsidRPr="00FE3A7F">
              <w:rPr>
                <w:rFonts w:ascii="Arial" w:eastAsia="Times New Roman" w:hAnsi="Arial" w:cs="Arial"/>
                <w:b/>
                <w:bCs/>
                <w:color w:val="000000"/>
                <w:sz w:val="18"/>
                <w:szCs w:val="18"/>
                <w:lang w:eastAsia="es-ES"/>
              </w:rPr>
              <w:t>Total</w:t>
            </w:r>
          </w:p>
        </w:tc>
        <w:tc>
          <w:tcPr>
            <w:tcW w:w="1000" w:type="pct"/>
            <w:tcBorders>
              <w:top w:val="single" w:sz="4" w:space="0" w:color="auto"/>
              <w:left w:val="nil"/>
              <w:bottom w:val="single" w:sz="4" w:space="0" w:color="auto"/>
              <w:right w:val="nil"/>
            </w:tcBorders>
            <w:shd w:val="clear" w:color="000000" w:fill="F2F2F2"/>
            <w:noWrap/>
            <w:vAlign w:val="center"/>
          </w:tcPr>
          <w:p w:rsidR="00A756C9" w:rsidRPr="00FE3A7F" w:rsidRDefault="00A756C9" w:rsidP="005C3EE4">
            <w:pPr>
              <w:keepNext/>
              <w:keepLines/>
              <w:spacing w:after="0" w:line="240" w:lineRule="auto"/>
              <w:jc w:val="right"/>
              <w:rPr>
                <w:rFonts w:ascii="Arial" w:eastAsia="Times New Roman" w:hAnsi="Arial" w:cs="Arial"/>
                <w:b/>
                <w:bCs/>
                <w:color w:val="000000"/>
                <w:sz w:val="18"/>
                <w:szCs w:val="18"/>
                <w:lang w:eastAsia="es-ES"/>
              </w:rPr>
            </w:pPr>
            <w:r>
              <w:rPr>
                <w:rFonts w:ascii="Arial" w:hAnsi="Arial" w:cs="Arial"/>
                <w:b/>
                <w:bCs/>
                <w:color w:val="000000"/>
                <w:sz w:val="18"/>
                <w:szCs w:val="18"/>
              </w:rPr>
              <w:t>285.386,45</w:t>
            </w:r>
          </w:p>
        </w:tc>
        <w:tc>
          <w:tcPr>
            <w:tcW w:w="1000" w:type="pct"/>
            <w:tcBorders>
              <w:top w:val="single" w:sz="4" w:space="0" w:color="auto"/>
              <w:left w:val="nil"/>
              <w:bottom w:val="single" w:sz="4" w:space="0" w:color="auto"/>
              <w:right w:val="nil"/>
            </w:tcBorders>
            <w:shd w:val="clear" w:color="000000" w:fill="F2F2F2"/>
            <w:vAlign w:val="center"/>
          </w:tcPr>
          <w:p w:rsidR="00A756C9" w:rsidRPr="00FE3A7F" w:rsidRDefault="00A756C9" w:rsidP="005C3EE4">
            <w:pPr>
              <w:keepNext/>
              <w:keepLines/>
              <w:spacing w:after="0" w:line="240" w:lineRule="auto"/>
              <w:jc w:val="right"/>
              <w:rPr>
                <w:rFonts w:ascii="Arial" w:eastAsia="Times New Roman" w:hAnsi="Arial" w:cs="Arial"/>
                <w:b/>
                <w:bCs/>
                <w:color w:val="000000"/>
                <w:sz w:val="18"/>
                <w:szCs w:val="18"/>
                <w:lang w:eastAsia="es-ES"/>
              </w:rPr>
            </w:pPr>
            <w:r w:rsidRPr="00FE3A7F">
              <w:rPr>
                <w:rFonts w:ascii="Arial" w:eastAsia="Times New Roman" w:hAnsi="Arial" w:cs="Arial"/>
                <w:b/>
                <w:bCs/>
                <w:color w:val="000000"/>
                <w:sz w:val="18"/>
                <w:szCs w:val="18"/>
                <w:lang w:eastAsia="es-ES"/>
              </w:rPr>
              <w:t>833.583,42</w:t>
            </w:r>
          </w:p>
        </w:tc>
      </w:tr>
    </w:tbl>
    <w:p w:rsidR="00903DAD" w:rsidRPr="00A242AA" w:rsidRDefault="004536F8" w:rsidP="005C3EE4">
      <w:pPr>
        <w:spacing w:before="120" w:after="120" w:line="280" w:lineRule="exact"/>
        <w:jc w:val="both"/>
        <w:rPr>
          <w:rFonts w:ascii="Arial" w:hAnsi="Arial" w:cs="Arial"/>
          <w:sz w:val="20"/>
          <w:szCs w:val="20"/>
        </w:rPr>
      </w:pPr>
      <w:r w:rsidRPr="00A242AA">
        <w:rPr>
          <w:rFonts w:ascii="Arial" w:hAnsi="Arial" w:cs="Arial"/>
          <w:sz w:val="20"/>
          <w:szCs w:val="20"/>
        </w:rPr>
        <w:t>Se completa la cifra de ingresos de explotación has</w:t>
      </w:r>
      <w:r w:rsidR="00E778CD" w:rsidRPr="00A242AA">
        <w:rPr>
          <w:rFonts w:ascii="Arial" w:hAnsi="Arial" w:cs="Arial"/>
          <w:sz w:val="20"/>
          <w:szCs w:val="20"/>
        </w:rPr>
        <w:t xml:space="preserve">ta el importe de </w:t>
      </w:r>
      <w:r w:rsidR="00903DAD" w:rsidRPr="00A242AA">
        <w:rPr>
          <w:rFonts w:ascii="Arial" w:hAnsi="Arial" w:cs="Arial"/>
          <w:sz w:val="20"/>
          <w:szCs w:val="20"/>
        </w:rPr>
        <w:t xml:space="preserve">285.386,45 </w:t>
      </w:r>
      <w:r w:rsidR="00BF18EF" w:rsidRPr="00A242AA">
        <w:rPr>
          <w:rFonts w:ascii="Arial" w:hAnsi="Arial" w:cs="Arial"/>
          <w:sz w:val="20"/>
          <w:szCs w:val="20"/>
        </w:rPr>
        <w:t>euros</w:t>
      </w:r>
      <w:r w:rsidR="00E778CD" w:rsidRPr="00A242AA">
        <w:rPr>
          <w:rFonts w:ascii="Arial" w:hAnsi="Arial" w:cs="Arial"/>
          <w:sz w:val="20"/>
          <w:szCs w:val="20"/>
        </w:rPr>
        <w:t xml:space="preserve"> (</w:t>
      </w:r>
      <w:r w:rsidR="00903DAD" w:rsidRPr="00A242AA">
        <w:rPr>
          <w:rFonts w:ascii="Arial" w:hAnsi="Arial" w:cs="Arial"/>
          <w:sz w:val="20"/>
          <w:szCs w:val="20"/>
        </w:rPr>
        <w:t xml:space="preserve">861.300,61 </w:t>
      </w:r>
      <w:r w:rsidR="00BF18EF" w:rsidRPr="00A242AA">
        <w:rPr>
          <w:rFonts w:ascii="Arial" w:hAnsi="Arial" w:cs="Arial"/>
          <w:sz w:val="20"/>
          <w:szCs w:val="20"/>
        </w:rPr>
        <w:t>euros</w:t>
      </w:r>
      <w:r w:rsidRPr="00A242AA">
        <w:rPr>
          <w:rFonts w:ascii="Arial" w:hAnsi="Arial" w:cs="Arial"/>
          <w:sz w:val="20"/>
          <w:szCs w:val="20"/>
        </w:rPr>
        <w:t xml:space="preserve"> en 201</w:t>
      </w:r>
      <w:r w:rsidR="00903DAD" w:rsidRPr="00A242AA">
        <w:rPr>
          <w:rFonts w:ascii="Arial" w:hAnsi="Arial" w:cs="Arial"/>
          <w:sz w:val="20"/>
          <w:szCs w:val="20"/>
        </w:rPr>
        <w:t>9</w:t>
      </w:r>
      <w:r w:rsidRPr="00A242AA">
        <w:rPr>
          <w:rFonts w:ascii="Arial" w:hAnsi="Arial" w:cs="Arial"/>
          <w:sz w:val="20"/>
          <w:szCs w:val="20"/>
        </w:rPr>
        <w:t>)</w:t>
      </w:r>
      <w:r w:rsidR="00903DAD" w:rsidRPr="00A242AA">
        <w:rPr>
          <w:rFonts w:ascii="Arial" w:hAnsi="Arial" w:cs="Arial"/>
          <w:sz w:val="20"/>
          <w:szCs w:val="20"/>
        </w:rPr>
        <w:t>.</w:t>
      </w:r>
    </w:p>
    <w:p w:rsidR="006467FB" w:rsidRPr="006467FB" w:rsidRDefault="00903DAD" w:rsidP="005C3EE4">
      <w:pPr>
        <w:spacing w:before="120" w:after="120" w:line="280" w:lineRule="exact"/>
        <w:jc w:val="both"/>
        <w:rPr>
          <w:rFonts w:ascii="Arial" w:hAnsi="Arial" w:cs="Arial"/>
          <w:sz w:val="20"/>
          <w:szCs w:val="20"/>
        </w:rPr>
      </w:pPr>
      <w:r w:rsidRPr="00A242AA">
        <w:rPr>
          <w:rFonts w:ascii="Arial" w:hAnsi="Arial" w:cs="Arial"/>
          <w:sz w:val="20"/>
          <w:szCs w:val="20"/>
        </w:rPr>
        <w:t>En el ejercicio 2019 estos ingresos incluían la</w:t>
      </w:r>
      <w:r w:rsidR="004536F8" w:rsidRPr="00A242AA">
        <w:rPr>
          <w:rFonts w:ascii="Arial" w:hAnsi="Arial" w:cs="Arial"/>
          <w:sz w:val="20"/>
          <w:szCs w:val="20"/>
        </w:rPr>
        <w:t xml:space="preserve"> venta de material </w:t>
      </w:r>
      <w:r w:rsidR="00D30107" w:rsidRPr="00A242AA">
        <w:rPr>
          <w:rFonts w:ascii="Arial" w:hAnsi="Arial" w:cs="Arial"/>
          <w:sz w:val="20"/>
          <w:szCs w:val="20"/>
        </w:rPr>
        <w:t xml:space="preserve">divulgativo relacionado con la vulcanología y </w:t>
      </w:r>
      <w:r w:rsidR="004536F8" w:rsidRPr="00A242AA">
        <w:rPr>
          <w:rFonts w:ascii="Arial" w:hAnsi="Arial" w:cs="Arial"/>
          <w:sz w:val="20"/>
          <w:szCs w:val="20"/>
        </w:rPr>
        <w:t>patroci</w:t>
      </w:r>
      <w:r w:rsidR="00D30107" w:rsidRPr="00A242AA">
        <w:rPr>
          <w:rFonts w:ascii="Arial" w:hAnsi="Arial" w:cs="Arial"/>
          <w:sz w:val="20"/>
          <w:szCs w:val="20"/>
        </w:rPr>
        <w:t>ni</w:t>
      </w:r>
      <w:r w:rsidR="004536F8" w:rsidRPr="00A242AA">
        <w:rPr>
          <w:rFonts w:ascii="Arial" w:hAnsi="Arial" w:cs="Arial"/>
          <w:sz w:val="20"/>
          <w:szCs w:val="20"/>
        </w:rPr>
        <w:t>os de eventos</w:t>
      </w:r>
      <w:r w:rsidR="00D30107" w:rsidRPr="00A242AA">
        <w:rPr>
          <w:rFonts w:ascii="Arial" w:hAnsi="Arial" w:cs="Arial"/>
          <w:sz w:val="20"/>
          <w:szCs w:val="20"/>
        </w:rPr>
        <w:t xml:space="preserve"> y actividades de difusión científico-técnica</w:t>
      </w:r>
      <w:r w:rsidR="004536F8" w:rsidRPr="00A242AA">
        <w:rPr>
          <w:rFonts w:ascii="Arial" w:hAnsi="Arial" w:cs="Arial"/>
          <w:sz w:val="20"/>
          <w:szCs w:val="20"/>
        </w:rPr>
        <w:t xml:space="preserve"> por un total de </w:t>
      </w:r>
      <w:r w:rsidR="006467FB" w:rsidRPr="00A242AA">
        <w:rPr>
          <w:rFonts w:ascii="Arial" w:hAnsi="Arial" w:cs="Arial"/>
          <w:sz w:val="20"/>
          <w:szCs w:val="20"/>
        </w:rPr>
        <w:t>27.717,19</w:t>
      </w:r>
      <w:r w:rsidR="00D30107" w:rsidRPr="00A242AA">
        <w:rPr>
          <w:rFonts w:ascii="Arial" w:hAnsi="Arial" w:cs="Arial"/>
          <w:sz w:val="20"/>
          <w:szCs w:val="20"/>
        </w:rPr>
        <w:t xml:space="preserve"> </w:t>
      </w:r>
      <w:r w:rsidRPr="00A242AA">
        <w:rPr>
          <w:rFonts w:ascii="Arial" w:hAnsi="Arial" w:cs="Arial"/>
          <w:sz w:val="20"/>
          <w:szCs w:val="20"/>
        </w:rPr>
        <w:t>euros. En 2020 no se han registrado ventas por estos conceptos</w:t>
      </w:r>
      <w:r w:rsidR="004536F8" w:rsidRPr="00A242AA">
        <w:rPr>
          <w:rFonts w:ascii="Arial" w:hAnsi="Arial" w:cs="Arial"/>
          <w:sz w:val="20"/>
          <w:szCs w:val="20"/>
        </w:rPr>
        <w:t>.</w:t>
      </w:r>
    </w:p>
    <w:p w:rsidR="00232CCE" w:rsidRPr="00540DC3" w:rsidRDefault="00232CCE" w:rsidP="0030588F">
      <w:pPr>
        <w:keepNext/>
        <w:keepLines/>
        <w:widowControl w:val="0"/>
        <w:spacing w:before="120" w:after="120" w:line="280" w:lineRule="exact"/>
        <w:jc w:val="both"/>
        <w:rPr>
          <w:rFonts w:ascii="Arial" w:hAnsi="Arial" w:cs="Arial"/>
          <w:sz w:val="20"/>
          <w:szCs w:val="20"/>
          <w:u w:val="single"/>
        </w:rPr>
      </w:pPr>
      <w:r w:rsidRPr="00540DC3">
        <w:rPr>
          <w:rFonts w:ascii="Arial" w:hAnsi="Arial" w:cs="Arial"/>
          <w:sz w:val="20"/>
          <w:szCs w:val="20"/>
          <w:u w:val="single"/>
        </w:rPr>
        <w:lastRenderedPageBreak/>
        <w:t xml:space="preserve">Subvenciones de capital </w:t>
      </w:r>
    </w:p>
    <w:p w:rsidR="00AA4BAA" w:rsidRDefault="00262950" w:rsidP="0030588F">
      <w:pPr>
        <w:keepNext/>
        <w:keepLines/>
        <w:widowControl w:val="0"/>
        <w:spacing w:before="120" w:after="120" w:line="280" w:lineRule="exact"/>
        <w:jc w:val="both"/>
        <w:rPr>
          <w:rFonts w:ascii="Arial" w:hAnsi="Arial" w:cs="Arial"/>
          <w:sz w:val="20"/>
          <w:szCs w:val="20"/>
        </w:rPr>
      </w:pPr>
      <w:r w:rsidRPr="00540DC3">
        <w:rPr>
          <w:rFonts w:ascii="Arial" w:hAnsi="Arial" w:cs="Arial"/>
          <w:sz w:val="20"/>
          <w:szCs w:val="20"/>
        </w:rPr>
        <w:t>L</w:t>
      </w:r>
      <w:r w:rsidR="00232CCE" w:rsidRPr="00540DC3">
        <w:rPr>
          <w:rFonts w:ascii="Arial" w:hAnsi="Arial" w:cs="Arial"/>
          <w:sz w:val="20"/>
          <w:szCs w:val="20"/>
        </w:rPr>
        <w:t xml:space="preserve">as subvenciones de capital que aparecen en el balance, así como los importes imputados en la </w:t>
      </w:r>
      <w:r w:rsidR="00232CCE" w:rsidRPr="00475F8A">
        <w:rPr>
          <w:rFonts w:ascii="Arial" w:hAnsi="Arial" w:cs="Arial"/>
          <w:sz w:val="20"/>
          <w:szCs w:val="20"/>
        </w:rPr>
        <w:t>cuenta de pérdidas y ganancias</w:t>
      </w:r>
      <w:r w:rsidRPr="00475F8A">
        <w:rPr>
          <w:rFonts w:ascii="Arial" w:hAnsi="Arial" w:cs="Arial"/>
          <w:sz w:val="20"/>
          <w:szCs w:val="20"/>
        </w:rPr>
        <w:t xml:space="preserve"> en el ejercicio 2</w:t>
      </w:r>
      <w:r w:rsidR="0030588F">
        <w:rPr>
          <w:rFonts w:ascii="Arial" w:hAnsi="Arial" w:cs="Arial"/>
          <w:sz w:val="20"/>
          <w:szCs w:val="20"/>
        </w:rPr>
        <w:t>020</w:t>
      </w:r>
      <w:r w:rsidRPr="00475F8A">
        <w:rPr>
          <w:rFonts w:ascii="Arial" w:hAnsi="Arial" w:cs="Arial"/>
          <w:sz w:val="20"/>
          <w:szCs w:val="20"/>
        </w:rPr>
        <w:t xml:space="preserve"> son las siguientes, en euros</w:t>
      </w:r>
      <w:r w:rsidR="00232CCE" w:rsidRPr="00475F8A">
        <w:rPr>
          <w:rFonts w:ascii="Arial" w:hAnsi="Arial" w:cs="Arial"/>
          <w:sz w:val="20"/>
          <w:szCs w:val="20"/>
        </w:rPr>
        <w:t>:</w:t>
      </w:r>
    </w:p>
    <w:tbl>
      <w:tblPr>
        <w:tblW w:w="5500" w:type="pct"/>
        <w:jc w:val="center"/>
        <w:tblCellMar>
          <w:left w:w="70" w:type="dxa"/>
          <w:right w:w="70" w:type="dxa"/>
        </w:tblCellMar>
        <w:tblLook w:val="04A0"/>
      </w:tblPr>
      <w:tblGrid>
        <w:gridCol w:w="1234"/>
        <w:gridCol w:w="1990"/>
        <w:gridCol w:w="1199"/>
        <w:gridCol w:w="1224"/>
        <w:gridCol w:w="967"/>
        <w:gridCol w:w="989"/>
        <w:gridCol w:w="952"/>
        <w:gridCol w:w="953"/>
      </w:tblGrid>
      <w:tr w:rsidR="00825F14" w:rsidRPr="00A242AA" w:rsidTr="00D40F61">
        <w:trPr>
          <w:trHeight w:val="300"/>
          <w:jc w:val="center"/>
        </w:trPr>
        <w:tc>
          <w:tcPr>
            <w:tcW w:w="0" w:type="auto"/>
            <w:tcBorders>
              <w:top w:val="nil"/>
              <w:left w:val="nil"/>
              <w:bottom w:val="nil"/>
              <w:right w:val="nil"/>
            </w:tcBorders>
            <w:shd w:val="clear" w:color="auto" w:fill="auto"/>
            <w:noWrap/>
            <w:vAlign w:val="bottom"/>
            <w:hideMark/>
          </w:tcPr>
          <w:p w:rsidR="00825F14" w:rsidRPr="00D40F61" w:rsidRDefault="00825F14" w:rsidP="0030588F">
            <w:pPr>
              <w:keepNext/>
              <w:keepLines/>
              <w:widowControl w:val="0"/>
              <w:spacing w:after="0" w:line="240" w:lineRule="auto"/>
              <w:rPr>
                <w:rFonts w:ascii="Arial" w:eastAsia="Times New Roman" w:hAnsi="Arial" w:cs="Arial"/>
                <w:sz w:val="16"/>
                <w:szCs w:val="16"/>
                <w:lang w:eastAsia="es-ES"/>
              </w:rPr>
            </w:pPr>
          </w:p>
        </w:tc>
        <w:tc>
          <w:tcPr>
            <w:tcW w:w="0" w:type="auto"/>
            <w:tcBorders>
              <w:top w:val="nil"/>
              <w:left w:val="nil"/>
              <w:bottom w:val="nil"/>
              <w:right w:val="nil"/>
            </w:tcBorders>
            <w:shd w:val="clear" w:color="auto" w:fill="auto"/>
            <w:noWrap/>
            <w:vAlign w:val="bottom"/>
            <w:hideMark/>
          </w:tcPr>
          <w:p w:rsidR="00825F14" w:rsidRPr="00D40F61" w:rsidRDefault="00825F14" w:rsidP="0030588F">
            <w:pPr>
              <w:keepNext/>
              <w:keepLines/>
              <w:widowControl w:val="0"/>
              <w:spacing w:after="0" w:line="240" w:lineRule="auto"/>
              <w:rPr>
                <w:rFonts w:ascii="Arial" w:eastAsia="Times New Roman" w:hAnsi="Arial" w:cs="Arial"/>
                <w:sz w:val="16"/>
                <w:szCs w:val="16"/>
                <w:lang w:eastAsia="es-ES"/>
              </w:rPr>
            </w:pPr>
          </w:p>
        </w:tc>
        <w:tc>
          <w:tcPr>
            <w:tcW w:w="0" w:type="auto"/>
            <w:tcBorders>
              <w:top w:val="nil"/>
              <w:left w:val="nil"/>
              <w:bottom w:val="nil"/>
              <w:right w:val="nil"/>
            </w:tcBorders>
            <w:shd w:val="clear" w:color="auto" w:fill="auto"/>
            <w:noWrap/>
            <w:vAlign w:val="bottom"/>
            <w:hideMark/>
          </w:tcPr>
          <w:p w:rsidR="00825F14" w:rsidRPr="00D40F61" w:rsidRDefault="00825F14" w:rsidP="0030588F">
            <w:pPr>
              <w:keepNext/>
              <w:keepLines/>
              <w:widowControl w:val="0"/>
              <w:spacing w:after="0" w:line="240" w:lineRule="auto"/>
              <w:rPr>
                <w:rFonts w:ascii="Arial" w:eastAsia="Times New Roman" w:hAnsi="Arial" w:cs="Arial"/>
                <w:sz w:val="16"/>
                <w:szCs w:val="16"/>
                <w:lang w:eastAsia="es-ES"/>
              </w:rPr>
            </w:pPr>
          </w:p>
        </w:tc>
        <w:tc>
          <w:tcPr>
            <w:tcW w:w="0" w:type="auto"/>
            <w:tcBorders>
              <w:top w:val="nil"/>
              <w:left w:val="nil"/>
              <w:bottom w:val="nil"/>
              <w:right w:val="nil"/>
            </w:tcBorders>
          </w:tcPr>
          <w:p w:rsidR="00825F14" w:rsidRPr="00D40F61" w:rsidRDefault="00825F14" w:rsidP="0030588F">
            <w:pPr>
              <w:keepNext/>
              <w:keepLines/>
              <w:widowControl w:val="0"/>
              <w:spacing w:after="0" w:line="240" w:lineRule="auto"/>
              <w:rPr>
                <w:rFonts w:ascii="Arial" w:eastAsia="Times New Roman" w:hAnsi="Arial" w:cs="Arial"/>
                <w:sz w:val="16"/>
                <w:szCs w:val="16"/>
                <w:lang w:eastAsia="es-ES"/>
              </w:rPr>
            </w:pPr>
          </w:p>
        </w:tc>
        <w:tc>
          <w:tcPr>
            <w:tcW w:w="0" w:type="auto"/>
            <w:tcBorders>
              <w:top w:val="nil"/>
              <w:left w:val="nil"/>
              <w:bottom w:val="nil"/>
              <w:right w:val="nil"/>
            </w:tcBorders>
            <w:shd w:val="clear" w:color="auto" w:fill="auto"/>
            <w:noWrap/>
            <w:vAlign w:val="bottom"/>
            <w:hideMark/>
          </w:tcPr>
          <w:p w:rsidR="00825F14" w:rsidRPr="00D40F61" w:rsidRDefault="00825F14" w:rsidP="0030588F">
            <w:pPr>
              <w:keepNext/>
              <w:keepLines/>
              <w:widowControl w:val="0"/>
              <w:spacing w:after="0" w:line="240" w:lineRule="auto"/>
              <w:rPr>
                <w:rFonts w:ascii="Arial" w:eastAsia="Times New Roman" w:hAnsi="Arial" w:cs="Arial"/>
                <w:sz w:val="16"/>
                <w:szCs w:val="16"/>
                <w:lang w:eastAsia="es-ES"/>
              </w:rPr>
            </w:pPr>
          </w:p>
        </w:tc>
        <w:tc>
          <w:tcPr>
            <w:tcW w:w="0" w:type="auto"/>
            <w:gridSpan w:val="3"/>
            <w:tcBorders>
              <w:top w:val="nil"/>
              <w:left w:val="single" w:sz="4" w:space="0" w:color="auto"/>
              <w:bottom w:val="single" w:sz="8" w:space="0" w:color="auto"/>
              <w:right w:val="nil"/>
            </w:tcBorders>
            <w:shd w:val="clear" w:color="000000" w:fill="D9D9D9"/>
            <w:vAlign w:val="bottom"/>
            <w:hideMark/>
          </w:tcPr>
          <w:p w:rsidR="00825F14" w:rsidRPr="00A242AA" w:rsidRDefault="00825F14" w:rsidP="0030588F">
            <w:pPr>
              <w:keepNext/>
              <w:keepLines/>
              <w:widowControl w:val="0"/>
              <w:spacing w:after="0" w:line="240" w:lineRule="auto"/>
              <w:jc w:val="center"/>
              <w:rPr>
                <w:rFonts w:ascii="Arial" w:eastAsia="Times New Roman" w:hAnsi="Arial" w:cs="Arial"/>
                <w:b/>
                <w:bCs/>
                <w:color w:val="000000"/>
                <w:sz w:val="16"/>
                <w:szCs w:val="16"/>
                <w:lang w:eastAsia="es-ES"/>
              </w:rPr>
            </w:pPr>
            <w:r w:rsidRPr="00A242AA">
              <w:rPr>
                <w:rFonts w:ascii="Arial" w:eastAsia="Times New Roman" w:hAnsi="Arial" w:cs="Arial"/>
                <w:b/>
                <w:bCs/>
                <w:color w:val="000000"/>
                <w:sz w:val="16"/>
                <w:szCs w:val="16"/>
                <w:lang w:eastAsia="es-ES"/>
              </w:rPr>
              <w:t xml:space="preserve">Traspaso a </w:t>
            </w:r>
            <w:proofErr w:type="spellStart"/>
            <w:r w:rsidRPr="00A242AA">
              <w:rPr>
                <w:rFonts w:ascii="Arial" w:eastAsia="Times New Roman" w:hAnsi="Arial" w:cs="Arial"/>
                <w:b/>
                <w:bCs/>
                <w:color w:val="000000"/>
                <w:sz w:val="16"/>
                <w:szCs w:val="16"/>
                <w:lang w:eastAsia="es-ES"/>
              </w:rPr>
              <w:t>r</w:t>
            </w:r>
            <w:r w:rsidR="00D40F61" w:rsidRPr="00A242AA">
              <w:rPr>
                <w:rFonts w:ascii="Arial" w:eastAsia="Times New Roman" w:hAnsi="Arial" w:cs="Arial"/>
                <w:b/>
                <w:bCs/>
                <w:color w:val="000000"/>
                <w:sz w:val="16"/>
                <w:szCs w:val="16"/>
                <w:lang w:eastAsia="es-ES"/>
              </w:rPr>
              <w:t>t</w:t>
            </w:r>
            <w:r w:rsidRPr="00A242AA">
              <w:rPr>
                <w:rFonts w:ascii="Arial" w:eastAsia="Times New Roman" w:hAnsi="Arial" w:cs="Arial"/>
                <w:b/>
                <w:bCs/>
                <w:color w:val="000000"/>
                <w:sz w:val="16"/>
                <w:szCs w:val="16"/>
                <w:lang w:eastAsia="es-ES"/>
              </w:rPr>
              <w:t>do</w:t>
            </w:r>
            <w:proofErr w:type="spellEnd"/>
            <w:r w:rsidRPr="00A242AA">
              <w:rPr>
                <w:rFonts w:ascii="Arial" w:eastAsia="Times New Roman" w:hAnsi="Arial" w:cs="Arial"/>
                <w:b/>
                <w:bCs/>
                <w:color w:val="000000"/>
                <w:sz w:val="16"/>
                <w:szCs w:val="16"/>
                <w:lang w:eastAsia="es-ES"/>
              </w:rPr>
              <w:t xml:space="preserve"> del ejercicio 2020</w:t>
            </w:r>
          </w:p>
        </w:tc>
      </w:tr>
      <w:tr w:rsidR="00825F14" w:rsidRPr="00A242AA" w:rsidTr="00D40F61">
        <w:trPr>
          <w:trHeight w:val="912"/>
          <w:jc w:val="center"/>
        </w:trPr>
        <w:tc>
          <w:tcPr>
            <w:tcW w:w="0" w:type="auto"/>
            <w:tcBorders>
              <w:top w:val="nil"/>
              <w:left w:val="nil"/>
              <w:bottom w:val="single" w:sz="8" w:space="0" w:color="auto"/>
              <w:right w:val="nil"/>
            </w:tcBorders>
            <w:shd w:val="clear" w:color="000000" w:fill="D9D9D9"/>
            <w:vAlign w:val="bottom"/>
            <w:hideMark/>
          </w:tcPr>
          <w:p w:rsidR="00825F14" w:rsidRPr="00A242AA" w:rsidRDefault="00825F14" w:rsidP="0030588F">
            <w:pPr>
              <w:keepNext/>
              <w:keepLines/>
              <w:widowControl w:val="0"/>
              <w:spacing w:after="0" w:line="240" w:lineRule="auto"/>
              <w:jc w:val="center"/>
              <w:rPr>
                <w:rFonts w:ascii="Arial" w:eastAsia="Times New Roman" w:hAnsi="Arial" w:cs="Arial"/>
                <w:b/>
                <w:bCs/>
                <w:color w:val="000000"/>
                <w:sz w:val="16"/>
                <w:szCs w:val="16"/>
                <w:lang w:eastAsia="es-ES"/>
              </w:rPr>
            </w:pPr>
            <w:r w:rsidRPr="00A242AA">
              <w:rPr>
                <w:rFonts w:ascii="Arial" w:eastAsia="Times New Roman" w:hAnsi="Arial" w:cs="Arial"/>
                <w:b/>
                <w:bCs/>
                <w:color w:val="000000"/>
                <w:sz w:val="16"/>
                <w:szCs w:val="16"/>
                <w:lang w:eastAsia="es-ES"/>
              </w:rPr>
              <w:t>Entidad concesionaria</w:t>
            </w:r>
          </w:p>
        </w:tc>
        <w:tc>
          <w:tcPr>
            <w:tcW w:w="0" w:type="auto"/>
            <w:tcBorders>
              <w:top w:val="nil"/>
              <w:left w:val="nil"/>
              <w:bottom w:val="single" w:sz="8" w:space="0" w:color="auto"/>
              <w:right w:val="nil"/>
            </w:tcBorders>
            <w:shd w:val="clear" w:color="000000" w:fill="D9D9D9"/>
            <w:vAlign w:val="bottom"/>
            <w:hideMark/>
          </w:tcPr>
          <w:p w:rsidR="00825F14" w:rsidRPr="00A242AA" w:rsidRDefault="00825F14" w:rsidP="0030588F">
            <w:pPr>
              <w:keepNext/>
              <w:keepLines/>
              <w:widowControl w:val="0"/>
              <w:spacing w:after="0" w:line="240" w:lineRule="auto"/>
              <w:jc w:val="center"/>
              <w:rPr>
                <w:rFonts w:ascii="Arial" w:eastAsia="Times New Roman" w:hAnsi="Arial" w:cs="Arial"/>
                <w:b/>
                <w:bCs/>
                <w:color w:val="000000"/>
                <w:sz w:val="16"/>
                <w:szCs w:val="16"/>
                <w:lang w:eastAsia="es-ES"/>
              </w:rPr>
            </w:pPr>
            <w:r w:rsidRPr="00A242AA">
              <w:rPr>
                <w:rFonts w:ascii="Arial" w:eastAsia="Times New Roman" w:hAnsi="Arial" w:cs="Arial"/>
                <w:b/>
                <w:bCs/>
                <w:color w:val="000000"/>
                <w:sz w:val="16"/>
                <w:szCs w:val="16"/>
                <w:lang w:eastAsia="es-ES"/>
              </w:rPr>
              <w:t>Finalidad</w:t>
            </w:r>
          </w:p>
        </w:tc>
        <w:tc>
          <w:tcPr>
            <w:tcW w:w="0" w:type="auto"/>
            <w:tcBorders>
              <w:top w:val="nil"/>
              <w:left w:val="nil"/>
              <w:bottom w:val="single" w:sz="8" w:space="0" w:color="auto"/>
              <w:right w:val="nil"/>
            </w:tcBorders>
            <w:shd w:val="clear" w:color="000000" w:fill="D9D9D9"/>
            <w:vAlign w:val="bottom"/>
            <w:hideMark/>
          </w:tcPr>
          <w:p w:rsidR="00825F14" w:rsidRPr="00A242AA" w:rsidRDefault="00825F14" w:rsidP="007F4D50">
            <w:pPr>
              <w:keepNext/>
              <w:keepLines/>
              <w:widowControl w:val="0"/>
              <w:spacing w:after="0" w:line="240" w:lineRule="auto"/>
              <w:jc w:val="center"/>
              <w:rPr>
                <w:rFonts w:ascii="Arial" w:eastAsia="Times New Roman" w:hAnsi="Arial" w:cs="Arial"/>
                <w:b/>
                <w:bCs/>
                <w:color w:val="000000"/>
                <w:sz w:val="16"/>
                <w:szCs w:val="16"/>
                <w:lang w:eastAsia="es-ES"/>
              </w:rPr>
            </w:pPr>
            <w:r w:rsidRPr="00A242AA">
              <w:rPr>
                <w:rFonts w:ascii="Arial" w:eastAsia="Times New Roman" w:hAnsi="Arial" w:cs="Arial"/>
                <w:b/>
                <w:bCs/>
                <w:color w:val="000000"/>
                <w:sz w:val="16"/>
                <w:szCs w:val="16"/>
                <w:lang w:eastAsia="es-ES"/>
              </w:rPr>
              <w:t>Importe Reclasificado 2020</w:t>
            </w:r>
          </w:p>
        </w:tc>
        <w:tc>
          <w:tcPr>
            <w:tcW w:w="0" w:type="auto"/>
            <w:tcBorders>
              <w:top w:val="nil"/>
              <w:left w:val="nil"/>
              <w:bottom w:val="single" w:sz="8" w:space="0" w:color="auto"/>
              <w:right w:val="nil"/>
            </w:tcBorders>
            <w:shd w:val="clear" w:color="000000" w:fill="D9D9D9"/>
            <w:vAlign w:val="bottom"/>
          </w:tcPr>
          <w:p w:rsidR="00825F14" w:rsidRPr="00A242AA" w:rsidRDefault="00825F14" w:rsidP="00825F14">
            <w:pPr>
              <w:keepNext/>
              <w:keepLines/>
              <w:widowControl w:val="0"/>
              <w:spacing w:after="0" w:line="240" w:lineRule="auto"/>
              <w:jc w:val="center"/>
              <w:rPr>
                <w:rFonts w:ascii="Arial" w:eastAsia="Times New Roman" w:hAnsi="Arial" w:cs="Arial"/>
                <w:b/>
                <w:bCs/>
                <w:color w:val="000000"/>
                <w:sz w:val="16"/>
                <w:szCs w:val="16"/>
                <w:lang w:eastAsia="es-ES"/>
              </w:rPr>
            </w:pPr>
            <w:r w:rsidRPr="00A242AA">
              <w:rPr>
                <w:rFonts w:ascii="Arial" w:eastAsia="Times New Roman" w:hAnsi="Arial" w:cs="Arial"/>
                <w:b/>
                <w:bCs/>
                <w:color w:val="000000"/>
                <w:sz w:val="16"/>
                <w:szCs w:val="16"/>
                <w:lang w:eastAsia="es-ES"/>
              </w:rPr>
              <w:t>Importe Reclasificado efecto impositivo</w:t>
            </w:r>
          </w:p>
          <w:p w:rsidR="00825F14" w:rsidRPr="00A242AA" w:rsidRDefault="00825F14" w:rsidP="00825F14">
            <w:pPr>
              <w:keepNext/>
              <w:keepLines/>
              <w:widowControl w:val="0"/>
              <w:spacing w:after="0" w:line="240" w:lineRule="auto"/>
              <w:jc w:val="center"/>
              <w:rPr>
                <w:rFonts w:ascii="Arial" w:eastAsia="Times New Roman" w:hAnsi="Arial" w:cs="Arial"/>
                <w:b/>
                <w:bCs/>
                <w:color w:val="000000"/>
                <w:sz w:val="16"/>
                <w:szCs w:val="16"/>
                <w:lang w:eastAsia="es-ES"/>
              </w:rPr>
            </w:pPr>
            <w:r w:rsidRPr="00A242AA">
              <w:rPr>
                <w:rFonts w:ascii="Arial" w:eastAsia="Times New Roman" w:hAnsi="Arial" w:cs="Arial"/>
                <w:b/>
                <w:bCs/>
                <w:color w:val="000000"/>
                <w:sz w:val="16"/>
                <w:szCs w:val="16"/>
                <w:lang w:eastAsia="es-ES"/>
              </w:rPr>
              <w:t>2020</w:t>
            </w:r>
          </w:p>
        </w:tc>
        <w:tc>
          <w:tcPr>
            <w:tcW w:w="0" w:type="auto"/>
            <w:tcBorders>
              <w:top w:val="nil"/>
              <w:left w:val="nil"/>
              <w:bottom w:val="single" w:sz="8" w:space="0" w:color="auto"/>
              <w:right w:val="nil"/>
            </w:tcBorders>
            <w:shd w:val="clear" w:color="000000" w:fill="D9D9D9"/>
            <w:vAlign w:val="bottom"/>
            <w:hideMark/>
          </w:tcPr>
          <w:p w:rsidR="00825F14" w:rsidRPr="00A242AA" w:rsidRDefault="00825F14" w:rsidP="0030588F">
            <w:pPr>
              <w:keepNext/>
              <w:keepLines/>
              <w:widowControl w:val="0"/>
              <w:spacing w:after="0" w:line="240" w:lineRule="auto"/>
              <w:jc w:val="center"/>
              <w:rPr>
                <w:rFonts w:ascii="Arial" w:eastAsia="Times New Roman" w:hAnsi="Arial" w:cs="Arial"/>
                <w:b/>
                <w:bCs/>
                <w:color w:val="000000"/>
                <w:sz w:val="16"/>
                <w:szCs w:val="16"/>
                <w:lang w:eastAsia="es-ES"/>
              </w:rPr>
            </w:pPr>
            <w:proofErr w:type="spellStart"/>
            <w:r w:rsidRPr="00A242AA">
              <w:rPr>
                <w:rFonts w:ascii="Arial" w:eastAsia="Times New Roman" w:hAnsi="Arial" w:cs="Arial"/>
                <w:b/>
                <w:bCs/>
                <w:color w:val="000000"/>
                <w:sz w:val="16"/>
                <w:szCs w:val="16"/>
                <w:lang w:eastAsia="es-ES"/>
              </w:rPr>
              <w:t>Subv</w:t>
            </w:r>
            <w:proofErr w:type="spellEnd"/>
            <w:r w:rsidRPr="00A242AA">
              <w:rPr>
                <w:rFonts w:ascii="Arial" w:eastAsia="Times New Roman" w:hAnsi="Arial" w:cs="Arial"/>
                <w:b/>
                <w:bCs/>
                <w:color w:val="000000"/>
                <w:sz w:val="16"/>
                <w:szCs w:val="16"/>
                <w:lang w:eastAsia="es-ES"/>
              </w:rPr>
              <w:t xml:space="preserve"> Capital 31/12/2020</w:t>
            </w:r>
          </w:p>
        </w:tc>
        <w:tc>
          <w:tcPr>
            <w:tcW w:w="0" w:type="auto"/>
            <w:tcBorders>
              <w:top w:val="nil"/>
              <w:left w:val="single" w:sz="4" w:space="0" w:color="auto"/>
              <w:bottom w:val="single" w:sz="8" w:space="0" w:color="auto"/>
              <w:right w:val="nil"/>
            </w:tcBorders>
            <w:shd w:val="clear" w:color="000000" w:fill="D9D9D9"/>
            <w:vAlign w:val="bottom"/>
            <w:hideMark/>
          </w:tcPr>
          <w:p w:rsidR="00825F14" w:rsidRPr="00A242AA" w:rsidRDefault="00825F14" w:rsidP="0030588F">
            <w:pPr>
              <w:keepNext/>
              <w:keepLines/>
              <w:widowControl w:val="0"/>
              <w:spacing w:after="0" w:line="240" w:lineRule="auto"/>
              <w:jc w:val="center"/>
              <w:rPr>
                <w:rFonts w:ascii="Arial" w:eastAsia="Times New Roman" w:hAnsi="Arial" w:cs="Arial"/>
                <w:b/>
                <w:bCs/>
                <w:color w:val="000000"/>
                <w:sz w:val="16"/>
                <w:szCs w:val="16"/>
                <w:lang w:eastAsia="es-ES"/>
              </w:rPr>
            </w:pPr>
            <w:r w:rsidRPr="00A242AA">
              <w:rPr>
                <w:rFonts w:ascii="Arial" w:eastAsia="Times New Roman" w:hAnsi="Arial" w:cs="Arial"/>
                <w:b/>
                <w:bCs/>
                <w:color w:val="000000"/>
                <w:sz w:val="16"/>
                <w:szCs w:val="16"/>
                <w:lang w:eastAsia="es-ES"/>
              </w:rPr>
              <w:t xml:space="preserve">Efecto impositivo Traspaso a </w:t>
            </w:r>
            <w:proofErr w:type="spellStart"/>
            <w:r w:rsidRPr="00A242AA">
              <w:rPr>
                <w:rFonts w:ascii="Arial" w:eastAsia="Times New Roman" w:hAnsi="Arial" w:cs="Arial"/>
                <w:b/>
                <w:bCs/>
                <w:color w:val="000000"/>
                <w:sz w:val="16"/>
                <w:szCs w:val="16"/>
                <w:lang w:eastAsia="es-ES"/>
              </w:rPr>
              <w:t>Rtdo</w:t>
            </w:r>
            <w:proofErr w:type="spellEnd"/>
          </w:p>
        </w:tc>
        <w:tc>
          <w:tcPr>
            <w:tcW w:w="0" w:type="auto"/>
            <w:tcBorders>
              <w:top w:val="nil"/>
              <w:left w:val="nil"/>
              <w:bottom w:val="single" w:sz="8" w:space="0" w:color="auto"/>
              <w:right w:val="nil"/>
            </w:tcBorders>
            <w:shd w:val="clear" w:color="000000" w:fill="D9D9D9"/>
            <w:vAlign w:val="bottom"/>
            <w:hideMark/>
          </w:tcPr>
          <w:p w:rsidR="00825F14" w:rsidRPr="00A242AA" w:rsidRDefault="00825F14" w:rsidP="0030588F">
            <w:pPr>
              <w:keepNext/>
              <w:keepLines/>
              <w:widowControl w:val="0"/>
              <w:spacing w:after="0" w:line="240" w:lineRule="auto"/>
              <w:jc w:val="center"/>
              <w:rPr>
                <w:rFonts w:ascii="Arial" w:eastAsia="Times New Roman" w:hAnsi="Arial" w:cs="Arial"/>
                <w:b/>
                <w:bCs/>
                <w:color w:val="000000"/>
                <w:sz w:val="16"/>
                <w:szCs w:val="16"/>
                <w:lang w:eastAsia="es-ES"/>
              </w:rPr>
            </w:pPr>
            <w:proofErr w:type="spellStart"/>
            <w:r w:rsidRPr="00A242AA">
              <w:rPr>
                <w:rFonts w:ascii="Arial" w:eastAsia="Times New Roman" w:hAnsi="Arial" w:cs="Arial"/>
                <w:b/>
                <w:bCs/>
                <w:color w:val="000000"/>
                <w:sz w:val="16"/>
                <w:szCs w:val="16"/>
                <w:lang w:eastAsia="es-ES"/>
              </w:rPr>
              <w:t>Subv</w:t>
            </w:r>
            <w:proofErr w:type="spellEnd"/>
            <w:r w:rsidRPr="00A242AA">
              <w:rPr>
                <w:rFonts w:ascii="Arial" w:eastAsia="Times New Roman" w:hAnsi="Arial" w:cs="Arial"/>
                <w:b/>
                <w:bCs/>
                <w:color w:val="000000"/>
                <w:sz w:val="16"/>
                <w:szCs w:val="16"/>
                <w:lang w:eastAsia="es-ES"/>
              </w:rPr>
              <w:t>. De capital</w:t>
            </w:r>
          </w:p>
        </w:tc>
        <w:tc>
          <w:tcPr>
            <w:tcW w:w="0" w:type="auto"/>
            <w:tcBorders>
              <w:top w:val="nil"/>
              <w:left w:val="nil"/>
              <w:bottom w:val="single" w:sz="8" w:space="0" w:color="auto"/>
              <w:right w:val="nil"/>
            </w:tcBorders>
            <w:shd w:val="clear" w:color="000000" w:fill="D9D9D9"/>
            <w:vAlign w:val="bottom"/>
            <w:hideMark/>
          </w:tcPr>
          <w:p w:rsidR="00825F14" w:rsidRPr="00A242AA" w:rsidRDefault="00825F14" w:rsidP="0030588F">
            <w:pPr>
              <w:keepNext/>
              <w:keepLines/>
              <w:widowControl w:val="0"/>
              <w:spacing w:after="0" w:line="240" w:lineRule="auto"/>
              <w:jc w:val="center"/>
              <w:rPr>
                <w:rFonts w:ascii="Arial" w:eastAsia="Times New Roman" w:hAnsi="Arial" w:cs="Arial"/>
                <w:b/>
                <w:bCs/>
                <w:color w:val="000000"/>
                <w:sz w:val="16"/>
                <w:szCs w:val="16"/>
                <w:lang w:eastAsia="es-ES"/>
              </w:rPr>
            </w:pPr>
            <w:r w:rsidRPr="00A242AA">
              <w:rPr>
                <w:rFonts w:ascii="Arial" w:eastAsia="Times New Roman" w:hAnsi="Arial" w:cs="Arial"/>
                <w:b/>
                <w:bCs/>
                <w:color w:val="000000"/>
                <w:sz w:val="16"/>
                <w:szCs w:val="16"/>
                <w:lang w:eastAsia="es-ES"/>
              </w:rPr>
              <w:t xml:space="preserve">Traspaso </w:t>
            </w:r>
            <w:proofErr w:type="spellStart"/>
            <w:r w:rsidRPr="00A242AA">
              <w:rPr>
                <w:rFonts w:ascii="Arial" w:eastAsia="Times New Roman" w:hAnsi="Arial" w:cs="Arial"/>
                <w:b/>
                <w:bCs/>
                <w:color w:val="000000"/>
                <w:sz w:val="16"/>
                <w:szCs w:val="16"/>
                <w:lang w:eastAsia="es-ES"/>
              </w:rPr>
              <w:t>Rtdos</w:t>
            </w:r>
            <w:proofErr w:type="spellEnd"/>
            <w:r w:rsidRPr="00A242AA">
              <w:rPr>
                <w:rFonts w:ascii="Arial" w:eastAsia="Times New Roman" w:hAnsi="Arial" w:cs="Arial"/>
                <w:b/>
                <w:bCs/>
                <w:color w:val="000000"/>
                <w:sz w:val="16"/>
                <w:szCs w:val="16"/>
                <w:lang w:eastAsia="es-ES"/>
              </w:rPr>
              <w:t>.</w:t>
            </w:r>
          </w:p>
        </w:tc>
      </w:tr>
      <w:tr w:rsidR="00825F14" w:rsidRPr="00A242AA" w:rsidTr="00D40F61">
        <w:trPr>
          <w:trHeight w:val="283"/>
          <w:jc w:val="center"/>
        </w:trPr>
        <w:tc>
          <w:tcPr>
            <w:tcW w:w="0" w:type="auto"/>
            <w:tcBorders>
              <w:top w:val="nil"/>
              <w:left w:val="nil"/>
              <w:bottom w:val="nil"/>
              <w:right w:val="nil"/>
            </w:tcBorders>
            <w:shd w:val="clear" w:color="auto" w:fill="auto"/>
            <w:noWrap/>
            <w:vAlign w:val="center"/>
            <w:hideMark/>
          </w:tcPr>
          <w:p w:rsidR="00825F14" w:rsidRPr="00A242AA" w:rsidRDefault="00825F14" w:rsidP="0030588F">
            <w:pPr>
              <w:keepNext/>
              <w:keepLines/>
              <w:widowControl w:val="0"/>
              <w:spacing w:after="0" w:line="240" w:lineRule="auto"/>
              <w:rPr>
                <w:rFonts w:ascii="Arial" w:eastAsia="Times New Roman" w:hAnsi="Arial" w:cs="Arial"/>
                <w:color w:val="000000"/>
                <w:sz w:val="16"/>
                <w:szCs w:val="16"/>
                <w:lang w:eastAsia="es-ES"/>
              </w:rPr>
            </w:pPr>
            <w:r w:rsidRPr="00A242AA">
              <w:rPr>
                <w:rFonts w:ascii="Arial" w:eastAsia="Times New Roman" w:hAnsi="Arial" w:cs="Arial"/>
                <w:color w:val="000000"/>
                <w:sz w:val="16"/>
                <w:szCs w:val="16"/>
                <w:lang w:eastAsia="es-ES"/>
              </w:rPr>
              <w:t>Cab.Ins.Tfe</w:t>
            </w:r>
          </w:p>
        </w:tc>
        <w:tc>
          <w:tcPr>
            <w:tcW w:w="0" w:type="auto"/>
            <w:tcBorders>
              <w:top w:val="nil"/>
              <w:left w:val="nil"/>
              <w:bottom w:val="nil"/>
              <w:right w:val="nil"/>
            </w:tcBorders>
            <w:shd w:val="clear" w:color="auto" w:fill="auto"/>
            <w:noWrap/>
            <w:vAlign w:val="center"/>
            <w:hideMark/>
          </w:tcPr>
          <w:p w:rsidR="00825F14" w:rsidRPr="00A242AA" w:rsidRDefault="00825F14" w:rsidP="0030588F">
            <w:pPr>
              <w:keepNext/>
              <w:keepLines/>
              <w:widowControl w:val="0"/>
              <w:spacing w:after="0" w:line="240" w:lineRule="auto"/>
              <w:rPr>
                <w:rFonts w:ascii="Arial" w:eastAsia="Times New Roman" w:hAnsi="Arial" w:cs="Arial"/>
                <w:color w:val="000000"/>
                <w:sz w:val="16"/>
                <w:szCs w:val="16"/>
                <w:lang w:eastAsia="es-ES"/>
              </w:rPr>
            </w:pPr>
            <w:r w:rsidRPr="00A242AA">
              <w:rPr>
                <w:rFonts w:ascii="Arial" w:eastAsia="Times New Roman" w:hAnsi="Arial" w:cs="Arial"/>
                <w:color w:val="000000"/>
                <w:sz w:val="16"/>
                <w:szCs w:val="16"/>
                <w:lang w:eastAsia="es-ES"/>
              </w:rPr>
              <w:t>Vig.Volcanica 2014-2016</w:t>
            </w:r>
          </w:p>
        </w:tc>
        <w:tc>
          <w:tcPr>
            <w:tcW w:w="0" w:type="auto"/>
            <w:tcBorders>
              <w:top w:val="nil"/>
              <w:left w:val="nil"/>
              <w:bottom w:val="nil"/>
              <w:right w:val="nil"/>
            </w:tcBorders>
            <w:shd w:val="clear" w:color="auto" w:fill="auto"/>
            <w:noWrap/>
            <w:vAlign w:val="center"/>
            <w:hideMark/>
          </w:tcPr>
          <w:p w:rsidR="00825F14" w:rsidRPr="00A242AA" w:rsidRDefault="00825F14" w:rsidP="00825F14">
            <w:pPr>
              <w:keepNext/>
              <w:keepLines/>
              <w:widowControl w:val="0"/>
              <w:spacing w:after="0" w:line="240" w:lineRule="auto"/>
              <w:jc w:val="right"/>
              <w:rPr>
                <w:rFonts w:ascii="Arial" w:eastAsia="Times New Roman" w:hAnsi="Arial" w:cs="Arial"/>
                <w:sz w:val="16"/>
                <w:szCs w:val="16"/>
                <w:lang w:eastAsia="es-ES"/>
              </w:rPr>
            </w:pPr>
          </w:p>
        </w:tc>
        <w:tc>
          <w:tcPr>
            <w:tcW w:w="0" w:type="auto"/>
            <w:tcBorders>
              <w:top w:val="nil"/>
              <w:left w:val="nil"/>
              <w:bottom w:val="nil"/>
              <w:right w:val="nil"/>
            </w:tcBorders>
            <w:vAlign w:val="center"/>
          </w:tcPr>
          <w:p w:rsidR="00825F14" w:rsidRPr="00A242AA" w:rsidRDefault="00825F14" w:rsidP="00825F14">
            <w:pPr>
              <w:keepNext/>
              <w:keepLines/>
              <w:widowControl w:val="0"/>
              <w:spacing w:after="0" w:line="240" w:lineRule="auto"/>
              <w:jc w:val="right"/>
              <w:rPr>
                <w:rFonts w:ascii="Arial" w:eastAsia="Times New Roman" w:hAnsi="Arial" w:cs="Arial"/>
                <w:color w:val="000000"/>
                <w:sz w:val="16"/>
                <w:szCs w:val="16"/>
                <w:lang w:eastAsia="es-ES"/>
              </w:rPr>
            </w:pPr>
          </w:p>
        </w:tc>
        <w:tc>
          <w:tcPr>
            <w:tcW w:w="0" w:type="auto"/>
            <w:tcBorders>
              <w:top w:val="nil"/>
              <w:left w:val="nil"/>
              <w:bottom w:val="nil"/>
              <w:right w:val="nil"/>
            </w:tcBorders>
            <w:shd w:val="clear" w:color="auto" w:fill="auto"/>
            <w:noWrap/>
            <w:vAlign w:val="center"/>
            <w:hideMark/>
          </w:tcPr>
          <w:p w:rsidR="00825F14" w:rsidRPr="00A242AA" w:rsidRDefault="00825F14" w:rsidP="00825F14">
            <w:pPr>
              <w:keepNext/>
              <w:keepLines/>
              <w:widowControl w:val="0"/>
              <w:spacing w:after="0" w:line="240" w:lineRule="auto"/>
              <w:jc w:val="right"/>
              <w:rPr>
                <w:rFonts w:ascii="Arial" w:eastAsia="Times New Roman" w:hAnsi="Arial" w:cs="Arial"/>
                <w:color w:val="000000"/>
                <w:sz w:val="16"/>
                <w:szCs w:val="16"/>
                <w:lang w:eastAsia="es-ES"/>
              </w:rPr>
            </w:pPr>
            <w:r w:rsidRPr="00A242AA">
              <w:rPr>
                <w:rFonts w:ascii="Arial" w:eastAsia="Times New Roman" w:hAnsi="Arial" w:cs="Arial"/>
                <w:color w:val="000000"/>
                <w:sz w:val="16"/>
                <w:szCs w:val="16"/>
                <w:lang w:eastAsia="es-ES"/>
              </w:rPr>
              <w:t>9.332,39</w:t>
            </w:r>
          </w:p>
        </w:tc>
        <w:tc>
          <w:tcPr>
            <w:tcW w:w="0" w:type="auto"/>
            <w:tcBorders>
              <w:top w:val="nil"/>
              <w:left w:val="single" w:sz="4" w:space="0" w:color="auto"/>
              <w:bottom w:val="nil"/>
              <w:right w:val="nil"/>
            </w:tcBorders>
            <w:shd w:val="clear" w:color="auto" w:fill="auto"/>
            <w:noWrap/>
            <w:vAlign w:val="center"/>
            <w:hideMark/>
          </w:tcPr>
          <w:p w:rsidR="00825F14" w:rsidRPr="00A242AA" w:rsidRDefault="00825F14" w:rsidP="00825F14">
            <w:pPr>
              <w:keepNext/>
              <w:keepLines/>
              <w:widowControl w:val="0"/>
              <w:spacing w:after="0" w:line="240" w:lineRule="auto"/>
              <w:jc w:val="right"/>
              <w:rPr>
                <w:rFonts w:ascii="Arial" w:eastAsia="Times New Roman" w:hAnsi="Arial" w:cs="Arial"/>
                <w:color w:val="000000"/>
                <w:sz w:val="16"/>
                <w:szCs w:val="16"/>
                <w:lang w:eastAsia="es-ES"/>
              </w:rPr>
            </w:pPr>
            <w:r w:rsidRPr="00A242AA">
              <w:rPr>
                <w:rFonts w:ascii="Arial" w:eastAsia="Times New Roman" w:hAnsi="Arial" w:cs="Arial"/>
                <w:color w:val="000000"/>
                <w:sz w:val="16"/>
                <w:szCs w:val="16"/>
                <w:lang w:eastAsia="es-ES"/>
              </w:rPr>
              <w:t>5.799,53</w:t>
            </w:r>
          </w:p>
        </w:tc>
        <w:tc>
          <w:tcPr>
            <w:tcW w:w="0" w:type="auto"/>
            <w:tcBorders>
              <w:top w:val="nil"/>
              <w:left w:val="nil"/>
              <w:bottom w:val="nil"/>
              <w:right w:val="nil"/>
            </w:tcBorders>
            <w:shd w:val="clear" w:color="auto" w:fill="auto"/>
            <w:noWrap/>
            <w:vAlign w:val="center"/>
            <w:hideMark/>
          </w:tcPr>
          <w:p w:rsidR="00825F14" w:rsidRPr="00A242AA" w:rsidRDefault="00825F14" w:rsidP="00825F14">
            <w:pPr>
              <w:keepNext/>
              <w:keepLines/>
              <w:widowControl w:val="0"/>
              <w:spacing w:after="0" w:line="240" w:lineRule="auto"/>
              <w:jc w:val="right"/>
              <w:rPr>
                <w:rFonts w:ascii="Arial" w:eastAsia="Times New Roman" w:hAnsi="Arial" w:cs="Arial"/>
                <w:color w:val="000000"/>
                <w:sz w:val="16"/>
                <w:szCs w:val="16"/>
                <w:lang w:eastAsia="es-ES"/>
              </w:rPr>
            </w:pPr>
            <w:r w:rsidRPr="00A242AA">
              <w:rPr>
                <w:rFonts w:ascii="Arial" w:eastAsia="Times New Roman" w:hAnsi="Arial" w:cs="Arial"/>
                <w:color w:val="000000"/>
                <w:sz w:val="16"/>
                <w:szCs w:val="16"/>
                <w:lang w:eastAsia="es-ES"/>
              </w:rPr>
              <w:t>17.398,59</w:t>
            </w:r>
          </w:p>
        </w:tc>
        <w:tc>
          <w:tcPr>
            <w:tcW w:w="0" w:type="auto"/>
            <w:tcBorders>
              <w:top w:val="nil"/>
              <w:left w:val="nil"/>
              <w:bottom w:val="nil"/>
              <w:right w:val="nil"/>
            </w:tcBorders>
            <w:shd w:val="clear" w:color="auto" w:fill="auto"/>
            <w:noWrap/>
            <w:vAlign w:val="center"/>
            <w:hideMark/>
          </w:tcPr>
          <w:p w:rsidR="00825F14" w:rsidRPr="00A242AA" w:rsidRDefault="00825F14" w:rsidP="00825F14">
            <w:pPr>
              <w:keepNext/>
              <w:keepLines/>
              <w:widowControl w:val="0"/>
              <w:spacing w:after="0" w:line="240" w:lineRule="auto"/>
              <w:jc w:val="right"/>
              <w:rPr>
                <w:rFonts w:ascii="Arial" w:eastAsia="Times New Roman" w:hAnsi="Arial" w:cs="Arial"/>
                <w:color w:val="000000"/>
                <w:sz w:val="16"/>
                <w:szCs w:val="16"/>
                <w:lang w:eastAsia="es-ES"/>
              </w:rPr>
            </w:pPr>
            <w:r w:rsidRPr="00A242AA">
              <w:rPr>
                <w:rFonts w:ascii="Arial" w:eastAsia="Times New Roman" w:hAnsi="Arial" w:cs="Arial"/>
                <w:color w:val="000000"/>
                <w:sz w:val="16"/>
                <w:szCs w:val="16"/>
                <w:lang w:eastAsia="es-ES"/>
              </w:rPr>
              <w:t>23.198,12</w:t>
            </w:r>
          </w:p>
        </w:tc>
      </w:tr>
      <w:tr w:rsidR="00825F14" w:rsidRPr="00A242AA" w:rsidTr="00D40F61">
        <w:trPr>
          <w:trHeight w:val="283"/>
          <w:jc w:val="center"/>
        </w:trPr>
        <w:tc>
          <w:tcPr>
            <w:tcW w:w="0" w:type="auto"/>
            <w:tcBorders>
              <w:top w:val="nil"/>
              <w:left w:val="nil"/>
              <w:bottom w:val="nil"/>
              <w:right w:val="nil"/>
            </w:tcBorders>
            <w:shd w:val="clear" w:color="auto" w:fill="auto"/>
            <w:noWrap/>
            <w:vAlign w:val="center"/>
            <w:hideMark/>
          </w:tcPr>
          <w:p w:rsidR="00825F14" w:rsidRPr="00A242AA" w:rsidRDefault="00825F14" w:rsidP="0030588F">
            <w:pPr>
              <w:keepNext/>
              <w:keepLines/>
              <w:widowControl w:val="0"/>
              <w:spacing w:after="0" w:line="240" w:lineRule="auto"/>
              <w:rPr>
                <w:rFonts w:ascii="Arial" w:eastAsia="Times New Roman" w:hAnsi="Arial" w:cs="Arial"/>
                <w:color w:val="000000"/>
                <w:sz w:val="16"/>
                <w:szCs w:val="16"/>
                <w:lang w:eastAsia="es-ES"/>
              </w:rPr>
            </w:pPr>
            <w:r w:rsidRPr="00A242AA">
              <w:rPr>
                <w:rFonts w:ascii="Arial" w:eastAsia="Times New Roman" w:hAnsi="Arial" w:cs="Arial"/>
                <w:color w:val="000000"/>
                <w:sz w:val="16"/>
                <w:szCs w:val="16"/>
                <w:lang w:eastAsia="es-ES"/>
              </w:rPr>
              <w:t>Cab.Ins.Tfe</w:t>
            </w:r>
          </w:p>
        </w:tc>
        <w:tc>
          <w:tcPr>
            <w:tcW w:w="0" w:type="auto"/>
            <w:tcBorders>
              <w:top w:val="nil"/>
              <w:left w:val="nil"/>
              <w:bottom w:val="nil"/>
              <w:right w:val="nil"/>
            </w:tcBorders>
            <w:shd w:val="clear" w:color="auto" w:fill="auto"/>
            <w:noWrap/>
            <w:vAlign w:val="center"/>
            <w:hideMark/>
          </w:tcPr>
          <w:p w:rsidR="00D40F61" w:rsidRPr="00A242AA" w:rsidRDefault="00825F14" w:rsidP="0030588F">
            <w:pPr>
              <w:keepNext/>
              <w:keepLines/>
              <w:widowControl w:val="0"/>
              <w:spacing w:after="0" w:line="240" w:lineRule="auto"/>
              <w:rPr>
                <w:rFonts w:ascii="Arial" w:eastAsia="Times New Roman" w:hAnsi="Arial" w:cs="Arial"/>
                <w:color w:val="000000"/>
                <w:sz w:val="16"/>
                <w:szCs w:val="16"/>
                <w:lang w:eastAsia="es-ES"/>
              </w:rPr>
            </w:pPr>
            <w:r w:rsidRPr="00A242AA">
              <w:rPr>
                <w:rFonts w:ascii="Arial" w:eastAsia="Times New Roman" w:hAnsi="Arial" w:cs="Arial"/>
                <w:color w:val="000000"/>
                <w:sz w:val="16"/>
                <w:szCs w:val="16"/>
                <w:lang w:eastAsia="es-ES"/>
              </w:rPr>
              <w:t xml:space="preserve">Fortalecimiento Vig </w:t>
            </w:r>
          </w:p>
          <w:p w:rsidR="00825F14" w:rsidRPr="00A242AA" w:rsidRDefault="00825F14" w:rsidP="0030588F">
            <w:pPr>
              <w:keepNext/>
              <w:keepLines/>
              <w:widowControl w:val="0"/>
              <w:spacing w:after="0" w:line="240" w:lineRule="auto"/>
              <w:rPr>
                <w:rFonts w:ascii="Arial" w:eastAsia="Times New Roman" w:hAnsi="Arial" w:cs="Arial"/>
                <w:color w:val="000000"/>
                <w:sz w:val="16"/>
                <w:szCs w:val="16"/>
                <w:lang w:eastAsia="es-ES"/>
              </w:rPr>
            </w:pPr>
            <w:r w:rsidRPr="00A242AA">
              <w:rPr>
                <w:rFonts w:ascii="Arial" w:eastAsia="Times New Roman" w:hAnsi="Arial" w:cs="Arial"/>
                <w:color w:val="000000"/>
                <w:sz w:val="16"/>
                <w:szCs w:val="16"/>
                <w:lang w:eastAsia="es-ES"/>
              </w:rPr>
              <w:t>Volcanica Fogo</w:t>
            </w:r>
          </w:p>
        </w:tc>
        <w:tc>
          <w:tcPr>
            <w:tcW w:w="0" w:type="auto"/>
            <w:tcBorders>
              <w:top w:val="nil"/>
              <w:left w:val="nil"/>
              <w:bottom w:val="nil"/>
              <w:right w:val="nil"/>
            </w:tcBorders>
            <w:shd w:val="clear" w:color="auto" w:fill="auto"/>
            <w:noWrap/>
            <w:vAlign w:val="center"/>
            <w:hideMark/>
          </w:tcPr>
          <w:p w:rsidR="00825F14" w:rsidRPr="00A242AA" w:rsidRDefault="00825F14" w:rsidP="00825F14">
            <w:pPr>
              <w:keepNext/>
              <w:keepLines/>
              <w:widowControl w:val="0"/>
              <w:spacing w:after="0" w:line="240" w:lineRule="auto"/>
              <w:jc w:val="right"/>
              <w:rPr>
                <w:rFonts w:ascii="Arial" w:eastAsia="Times New Roman" w:hAnsi="Arial" w:cs="Arial"/>
                <w:color w:val="000000"/>
                <w:sz w:val="16"/>
                <w:szCs w:val="16"/>
                <w:lang w:eastAsia="es-ES"/>
              </w:rPr>
            </w:pPr>
            <w:r w:rsidRPr="00A242AA">
              <w:rPr>
                <w:rFonts w:ascii="Arial" w:eastAsia="Times New Roman" w:hAnsi="Arial" w:cs="Arial"/>
                <w:color w:val="000000"/>
                <w:sz w:val="16"/>
                <w:szCs w:val="16"/>
                <w:lang w:eastAsia="es-ES"/>
              </w:rPr>
              <w:t> </w:t>
            </w:r>
          </w:p>
        </w:tc>
        <w:tc>
          <w:tcPr>
            <w:tcW w:w="0" w:type="auto"/>
            <w:tcBorders>
              <w:top w:val="nil"/>
              <w:left w:val="nil"/>
              <w:bottom w:val="nil"/>
              <w:right w:val="nil"/>
            </w:tcBorders>
            <w:vAlign w:val="center"/>
          </w:tcPr>
          <w:p w:rsidR="00825F14" w:rsidRPr="00A242AA" w:rsidRDefault="00825F14" w:rsidP="00825F14">
            <w:pPr>
              <w:keepNext/>
              <w:keepLines/>
              <w:widowControl w:val="0"/>
              <w:spacing w:after="0" w:line="240" w:lineRule="auto"/>
              <w:jc w:val="right"/>
              <w:rPr>
                <w:rFonts w:ascii="Arial" w:eastAsia="Times New Roman" w:hAnsi="Arial" w:cs="Arial"/>
                <w:color w:val="000000"/>
                <w:sz w:val="16"/>
                <w:szCs w:val="16"/>
                <w:lang w:eastAsia="es-ES"/>
              </w:rPr>
            </w:pPr>
          </w:p>
        </w:tc>
        <w:tc>
          <w:tcPr>
            <w:tcW w:w="0" w:type="auto"/>
            <w:tcBorders>
              <w:top w:val="nil"/>
              <w:left w:val="nil"/>
              <w:bottom w:val="nil"/>
              <w:right w:val="nil"/>
            </w:tcBorders>
            <w:shd w:val="clear" w:color="auto" w:fill="auto"/>
            <w:noWrap/>
            <w:vAlign w:val="center"/>
            <w:hideMark/>
          </w:tcPr>
          <w:p w:rsidR="00825F14" w:rsidRPr="00A242AA" w:rsidRDefault="00825F14" w:rsidP="00825F14">
            <w:pPr>
              <w:keepNext/>
              <w:keepLines/>
              <w:widowControl w:val="0"/>
              <w:spacing w:after="0" w:line="240" w:lineRule="auto"/>
              <w:jc w:val="right"/>
              <w:rPr>
                <w:rFonts w:ascii="Arial" w:eastAsia="Times New Roman" w:hAnsi="Arial" w:cs="Arial"/>
                <w:color w:val="000000"/>
                <w:sz w:val="16"/>
                <w:szCs w:val="16"/>
                <w:lang w:eastAsia="es-ES"/>
              </w:rPr>
            </w:pPr>
            <w:r w:rsidRPr="00A242AA">
              <w:rPr>
                <w:rFonts w:ascii="Arial" w:eastAsia="Times New Roman" w:hAnsi="Arial" w:cs="Arial"/>
                <w:color w:val="000000"/>
                <w:sz w:val="16"/>
                <w:szCs w:val="16"/>
                <w:lang w:eastAsia="es-ES"/>
              </w:rPr>
              <w:t>583,34</w:t>
            </w:r>
          </w:p>
        </w:tc>
        <w:tc>
          <w:tcPr>
            <w:tcW w:w="0" w:type="auto"/>
            <w:tcBorders>
              <w:top w:val="nil"/>
              <w:left w:val="single" w:sz="4" w:space="0" w:color="auto"/>
              <w:bottom w:val="nil"/>
              <w:right w:val="nil"/>
            </w:tcBorders>
            <w:shd w:val="clear" w:color="auto" w:fill="auto"/>
            <w:noWrap/>
            <w:vAlign w:val="center"/>
            <w:hideMark/>
          </w:tcPr>
          <w:p w:rsidR="00825F14" w:rsidRPr="00A242AA" w:rsidRDefault="00825F14" w:rsidP="00825F14">
            <w:pPr>
              <w:keepNext/>
              <w:keepLines/>
              <w:widowControl w:val="0"/>
              <w:spacing w:after="0" w:line="240" w:lineRule="auto"/>
              <w:jc w:val="right"/>
              <w:rPr>
                <w:rFonts w:ascii="Arial" w:eastAsia="Times New Roman" w:hAnsi="Arial" w:cs="Arial"/>
                <w:color w:val="000000"/>
                <w:sz w:val="16"/>
                <w:szCs w:val="16"/>
                <w:lang w:eastAsia="es-ES"/>
              </w:rPr>
            </w:pPr>
            <w:r w:rsidRPr="00A242AA">
              <w:rPr>
                <w:rFonts w:ascii="Arial" w:eastAsia="Times New Roman" w:hAnsi="Arial" w:cs="Arial"/>
                <w:color w:val="000000"/>
                <w:sz w:val="16"/>
                <w:szCs w:val="16"/>
                <w:lang w:eastAsia="es-ES"/>
              </w:rPr>
              <w:t>400,00</w:t>
            </w:r>
          </w:p>
        </w:tc>
        <w:tc>
          <w:tcPr>
            <w:tcW w:w="0" w:type="auto"/>
            <w:tcBorders>
              <w:top w:val="nil"/>
              <w:left w:val="nil"/>
              <w:bottom w:val="nil"/>
              <w:right w:val="nil"/>
            </w:tcBorders>
            <w:shd w:val="clear" w:color="auto" w:fill="auto"/>
            <w:noWrap/>
            <w:vAlign w:val="center"/>
            <w:hideMark/>
          </w:tcPr>
          <w:p w:rsidR="00825F14" w:rsidRPr="00A242AA" w:rsidRDefault="00825F14" w:rsidP="00825F14">
            <w:pPr>
              <w:keepNext/>
              <w:keepLines/>
              <w:widowControl w:val="0"/>
              <w:spacing w:after="0" w:line="240" w:lineRule="auto"/>
              <w:jc w:val="right"/>
              <w:rPr>
                <w:rFonts w:ascii="Arial" w:eastAsia="Times New Roman" w:hAnsi="Arial" w:cs="Arial"/>
                <w:color w:val="000000"/>
                <w:sz w:val="16"/>
                <w:szCs w:val="16"/>
                <w:lang w:eastAsia="es-ES"/>
              </w:rPr>
            </w:pPr>
            <w:r w:rsidRPr="00A242AA">
              <w:rPr>
                <w:rFonts w:ascii="Arial" w:eastAsia="Times New Roman" w:hAnsi="Arial" w:cs="Arial"/>
                <w:color w:val="000000"/>
                <w:sz w:val="16"/>
                <w:szCs w:val="16"/>
                <w:lang w:eastAsia="es-ES"/>
              </w:rPr>
              <w:t>1.200,00</w:t>
            </w:r>
          </w:p>
        </w:tc>
        <w:tc>
          <w:tcPr>
            <w:tcW w:w="0" w:type="auto"/>
            <w:tcBorders>
              <w:top w:val="nil"/>
              <w:left w:val="nil"/>
              <w:bottom w:val="nil"/>
              <w:right w:val="nil"/>
            </w:tcBorders>
            <w:shd w:val="clear" w:color="auto" w:fill="auto"/>
            <w:noWrap/>
            <w:vAlign w:val="center"/>
            <w:hideMark/>
          </w:tcPr>
          <w:p w:rsidR="00825F14" w:rsidRPr="00A242AA" w:rsidRDefault="00825F14" w:rsidP="00825F14">
            <w:pPr>
              <w:keepNext/>
              <w:keepLines/>
              <w:widowControl w:val="0"/>
              <w:spacing w:after="0" w:line="240" w:lineRule="auto"/>
              <w:jc w:val="right"/>
              <w:rPr>
                <w:rFonts w:ascii="Arial" w:eastAsia="Times New Roman" w:hAnsi="Arial" w:cs="Arial"/>
                <w:color w:val="000000"/>
                <w:sz w:val="16"/>
                <w:szCs w:val="16"/>
                <w:lang w:eastAsia="es-ES"/>
              </w:rPr>
            </w:pPr>
            <w:r w:rsidRPr="00A242AA">
              <w:rPr>
                <w:rFonts w:ascii="Arial" w:eastAsia="Times New Roman" w:hAnsi="Arial" w:cs="Arial"/>
                <w:color w:val="000000"/>
                <w:sz w:val="16"/>
                <w:szCs w:val="16"/>
                <w:lang w:eastAsia="es-ES"/>
              </w:rPr>
              <w:t>1.600,00</w:t>
            </w:r>
          </w:p>
        </w:tc>
      </w:tr>
      <w:tr w:rsidR="00825F14" w:rsidRPr="00A242AA" w:rsidTr="00D40F61">
        <w:trPr>
          <w:trHeight w:val="283"/>
          <w:jc w:val="center"/>
        </w:trPr>
        <w:tc>
          <w:tcPr>
            <w:tcW w:w="0" w:type="auto"/>
            <w:tcBorders>
              <w:top w:val="nil"/>
              <w:left w:val="nil"/>
              <w:bottom w:val="nil"/>
              <w:right w:val="nil"/>
            </w:tcBorders>
            <w:shd w:val="clear" w:color="auto" w:fill="auto"/>
            <w:noWrap/>
            <w:vAlign w:val="center"/>
            <w:hideMark/>
          </w:tcPr>
          <w:p w:rsidR="00825F14" w:rsidRPr="00A242AA" w:rsidRDefault="00825F14" w:rsidP="0030588F">
            <w:pPr>
              <w:keepNext/>
              <w:keepLines/>
              <w:widowControl w:val="0"/>
              <w:spacing w:after="0" w:line="240" w:lineRule="auto"/>
              <w:rPr>
                <w:rFonts w:ascii="Arial" w:eastAsia="Times New Roman" w:hAnsi="Arial" w:cs="Arial"/>
                <w:color w:val="000000"/>
                <w:sz w:val="16"/>
                <w:szCs w:val="16"/>
                <w:lang w:eastAsia="es-ES"/>
              </w:rPr>
            </w:pPr>
            <w:r w:rsidRPr="00A242AA">
              <w:rPr>
                <w:rFonts w:ascii="Arial" w:eastAsia="Times New Roman" w:hAnsi="Arial" w:cs="Arial"/>
                <w:color w:val="000000"/>
                <w:sz w:val="16"/>
                <w:szCs w:val="16"/>
                <w:lang w:eastAsia="es-ES"/>
              </w:rPr>
              <w:t>Cab.Ins.Tfe</w:t>
            </w:r>
          </w:p>
        </w:tc>
        <w:tc>
          <w:tcPr>
            <w:tcW w:w="0" w:type="auto"/>
            <w:tcBorders>
              <w:top w:val="nil"/>
              <w:left w:val="nil"/>
              <w:bottom w:val="nil"/>
              <w:right w:val="nil"/>
            </w:tcBorders>
            <w:shd w:val="clear" w:color="auto" w:fill="auto"/>
            <w:noWrap/>
            <w:vAlign w:val="center"/>
            <w:hideMark/>
          </w:tcPr>
          <w:p w:rsidR="00D40F61" w:rsidRPr="00A242AA" w:rsidRDefault="00825F14" w:rsidP="0030588F">
            <w:pPr>
              <w:keepNext/>
              <w:keepLines/>
              <w:widowControl w:val="0"/>
              <w:spacing w:after="0" w:line="240" w:lineRule="auto"/>
              <w:rPr>
                <w:rFonts w:ascii="Arial" w:eastAsia="Times New Roman" w:hAnsi="Arial" w:cs="Arial"/>
                <w:color w:val="000000"/>
                <w:sz w:val="16"/>
                <w:szCs w:val="16"/>
                <w:lang w:eastAsia="es-ES"/>
              </w:rPr>
            </w:pPr>
            <w:r w:rsidRPr="00A242AA">
              <w:rPr>
                <w:rFonts w:ascii="Arial" w:eastAsia="Times New Roman" w:hAnsi="Arial" w:cs="Arial"/>
                <w:color w:val="000000"/>
                <w:sz w:val="16"/>
                <w:szCs w:val="16"/>
                <w:lang w:eastAsia="es-ES"/>
              </w:rPr>
              <w:t xml:space="preserve">Instalación Red </w:t>
            </w:r>
          </w:p>
          <w:p w:rsidR="00825F14" w:rsidRPr="00A242AA" w:rsidRDefault="00825F14" w:rsidP="0030588F">
            <w:pPr>
              <w:keepNext/>
              <w:keepLines/>
              <w:widowControl w:val="0"/>
              <w:spacing w:after="0" w:line="240" w:lineRule="auto"/>
              <w:rPr>
                <w:rFonts w:ascii="Arial" w:eastAsia="Times New Roman" w:hAnsi="Arial" w:cs="Arial"/>
                <w:color w:val="000000"/>
                <w:sz w:val="16"/>
                <w:szCs w:val="16"/>
                <w:lang w:eastAsia="es-ES"/>
              </w:rPr>
            </w:pPr>
            <w:r w:rsidRPr="00A242AA">
              <w:rPr>
                <w:rFonts w:ascii="Arial" w:eastAsia="Times New Roman" w:hAnsi="Arial" w:cs="Arial"/>
                <w:color w:val="000000"/>
                <w:sz w:val="16"/>
                <w:szCs w:val="16"/>
                <w:lang w:eastAsia="es-ES"/>
              </w:rPr>
              <w:t xml:space="preserve">Sísmica de </w:t>
            </w:r>
            <w:proofErr w:type="spellStart"/>
            <w:r w:rsidRPr="00A242AA">
              <w:rPr>
                <w:rFonts w:ascii="Arial" w:eastAsia="Times New Roman" w:hAnsi="Arial" w:cs="Arial"/>
                <w:color w:val="000000"/>
                <w:sz w:val="16"/>
                <w:szCs w:val="16"/>
                <w:lang w:eastAsia="es-ES"/>
              </w:rPr>
              <w:t>Tfe</w:t>
            </w:r>
            <w:proofErr w:type="spellEnd"/>
          </w:p>
        </w:tc>
        <w:tc>
          <w:tcPr>
            <w:tcW w:w="0" w:type="auto"/>
            <w:tcBorders>
              <w:top w:val="nil"/>
              <w:left w:val="nil"/>
              <w:bottom w:val="nil"/>
              <w:right w:val="nil"/>
            </w:tcBorders>
            <w:shd w:val="clear" w:color="auto" w:fill="auto"/>
            <w:noWrap/>
            <w:vAlign w:val="center"/>
            <w:hideMark/>
          </w:tcPr>
          <w:p w:rsidR="00825F14" w:rsidRPr="00A242AA" w:rsidRDefault="00825F14" w:rsidP="00825F14">
            <w:pPr>
              <w:keepNext/>
              <w:keepLines/>
              <w:widowControl w:val="0"/>
              <w:spacing w:after="0" w:line="240" w:lineRule="auto"/>
              <w:jc w:val="right"/>
              <w:rPr>
                <w:rFonts w:ascii="Arial" w:eastAsia="Times New Roman" w:hAnsi="Arial" w:cs="Arial"/>
                <w:color w:val="000000"/>
                <w:sz w:val="16"/>
                <w:szCs w:val="16"/>
                <w:lang w:eastAsia="es-ES"/>
              </w:rPr>
            </w:pPr>
            <w:r w:rsidRPr="00A242AA">
              <w:rPr>
                <w:rFonts w:ascii="Arial" w:eastAsia="Times New Roman" w:hAnsi="Arial" w:cs="Arial"/>
                <w:color w:val="000000"/>
                <w:sz w:val="16"/>
                <w:szCs w:val="16"/>
                <w:lang w:eastAsia="es-ES"/>
              </w:rPr>
              <w:t> </w:t>
            </w:r>
          </w:p>
        </w:tc>
        <w:tc>
          <w:tcPr>
            <w:tcW w:w="0" w:type="auto"/>
            <w:tcBorders>
              <w:top w:val="nil"/>
              <w:left w:val="nil"/>
              <w:bottom w:val="nil"/>
              <w:right w:val="nil"/>
            </w:tcBorders>
            <w:vAlign w:val="center"/>
          </w:tcPr>
          <w:p w:rsidR="00825F14" w:rsidRPr="00A242AA" w:rsidRDefault="00825F14" w:rsidP="00825F14">
            <w:pPr>
              <w:keepNext/>
              <w:keepLines/>
              <w:widowControl w:val="0"/>
              <w:spacing w:after="0" w:line="240" w:lineRule="auto"/>
              <w:jc w:val="right"/>
              <w:rPr>
                <w:rFonts w:ascii="Arial" w:eastAsia="Times New Roman" w:hAnsi="Arial" w:cs="Arial"/>
                <w:color w:val="000000"/>
                <w:sz w:val="16"/>
                <w:szCs w:val="16"/>
                <w:lang w:eastAsia="es-ES"/>
              </w:rPr>
            </w:pPr>
          </w:p>
        </w:tc>
        <w:tc>
          <w:tcPr>
            <w:tcW w:w="0" w:type="auto"/>
            <w:tcBorders>
              <w:top w:val="nil"/>
              <w:left w:val="nil"/>
              <w:bottom w:val="nil"/>
              <w:right w:val="nil"/>
            </w:tcBorders>
            <w:shd w:val="clear" w:color="auto" w:fill="auto"/>
            <w:noWrap/>
            <w:vAlign w:val="center"/>
            <w:hideMark/>
          </w:tcPr>
          <w:p w:rsidR="00825F14" w:rsidRPr="00A242AA" w:rsidRDefault="00825F14" w:rsidP="00825F14">
            <w:pPr>
              <w:keepNext/>
              <w:keepLines/>
              <w:widowControl w:val="0"/>
              <w:spacing w:after="0" w:line="240" w:lineRule="auto"/>
              <w:jc w:val="right"/>
              <w:rPr>
                <w:rFonts w:ascii="Arial" w:eastAsia="Times New Roman" w:hAnsi="Arial" w:cs="Arial"/>
                <w:color w:val="000000"/>
                <w:sz w:val="16"/>
                <w:szCs w:val="16"/>
                <w:lang w:eastAsia="es-ES"/>
              </w:rPr>
            </w:pPr>
            <w:r w:rsidRPr="00A242AA">
              <w:rPr>
                <w:rFonts w:ascii="Arial" w:eastAsia="Times New Roman" w:hAnsi="Arial" w:cs="Arial"/>
                <w:color w:val="000000"/>
                <w:sz w:val="16"/>
                <w:szCs w:val="16"/>
                <w:lang w:eastAsia="es-ES"/>
              </w:rPr>
              <w:t>44.999,77</w:t>
            </w:r>
          </w:p>
        </w:tc>
        <w:tc>
          <w:tcPr>
            <w:tcW w:w="0" w:type="auto"/>
            <w:tcBorders>
              <w:top w:val="nil"/>
              <w:left w:val="single" w:sz="4" w:space="0" w:color="auto"/>
              <w:bottom w:val="nil"/>
              <w:right w:val="nil"/>
            </w:tcBorders>
            <w:shd w:val="clear" w:color="auto" w:fill="auto"/>
            <w:noWrap/>
            <w:vAlign w:val="center"/>
            <w:hideMark/>
          </w:tcPr>
          <w:p w:rsidR="00825F14" w:rsidRPr="00A242AA" w:rsidRDefault="00825F14" w:rsidP="00825F14">
            <w:pPr>
              <w:keepNext/>
              <w:keepLines/>
              <w:widowControl w:val="0"/>
              <w:spacing w:after="0" w:line="240" w:lineRule="auto"/>
              <w:jc w:val="right"/>
              <w:rPr>
                <w:rFonts w:ascii="Arial" w:eastAsia="Times New Roman" w:hAnsi="Arial" w:cs="Arial"/>
                <w:color w:val="000000"/>
                <w:sz w:val="16"/>
                <w:szCs w:val="16"/>
                <w:lang w:eastAsia="es-ES"/>
              </w:rPr>
            </w:pPr>
            <w:r w:rsidRPr="00A242AA">
              <w:rPr>
                <w:rFonts w:ascii="Arial" w:eastAsia="Times New Roman" w:hAnsi="Arial" w:cs="Arial"/>
                <w:color w:val="000000"/>
                <w:sz w:val="16"/>
                <w:szCs w:val="16"/>
                <w:lang w:eastAsia="es-ES"/>
              </w:rPr>
              <w:t>2.500,02</w:t>
            </w:r>
          </w:p>
        </w:tc>
        <w:tc>
          <w:tcPr>
            <w:tcW w:w="0" w:type="auto"/>
            <w:tcBorders>
              <w:top w:val="nil"/>
              <w:left w:val="nil"/>
              <w:bottom w:val="nil"/>
              <w:right w:val="nil"/>
            </w:tcBorders>
            <w:shd w:val="clear" w:color="auto" w:fill="auto"/>
            <w:noWrap/>
            <w:vAlign w:val="center"/>
            <w:hideMark/>
          </w:tcPr>
          <w:p w:rsidR="00825F14" w:rsidRPr="00A242AA" w:rsidRDefault="00825F14" w:rsidP="00825F14">
            <w:pPr>
              <w:keepNext/>
              <w:keepLines/>
              <w:widowControl w:val="0"/>
              <w:spacing w:after="0" w:line="240" w:lineRule="auto"/>
              <w:jc w:val="right"/>
              <w:rPr>
                <w:rFonts w:ascii="Arial" w:eastAsia="Times New Roman" w:hAnsi="Arial" w:cs="Arial"/>
                <w:color w:val="000000"/>
                <w:sz w:val="16"/>
                <w:szCs w:val="16"/>
                <w:lang w:eastAsia="es-ES"/>
              </w:rPr>
            </w:pPr>
            <w:r w:rsidRPr="00A242AA">
              <w:rPr>
                <w:rFonts w:ascii="Arial" w:eastAsia="Times New Roman" w:hAnsi="Arial" w:cs="Arial"/>
                <w:color w:val="000000"/>
                <w:sz w:val="16"/>
                <w:szCs w:val="16"/>
                <w:lang w:eastAsia="es-ES"/>
              </w:rPr>
              <w:t>7.500,06</w:t>
            </w:r>
          </w:p>
        </w:tc>
        <w:tc>
          <w:tcPr>
            <w:tcW w:w="0" w:type="auto"/>
            <w:tcBorders>
              <w:top w:val="nil"/>
              <w:left w:val="nil"/>
              <w:bottom w:val="nil"/>
              <w:right w:val="nil"/>
            </w:tcBorders>
            <w:shd w:val="clear" w:color="auto" w:fill="auto"/>
            <w:noWrap/>
            <w:vAlign w:val="center"/>
            <w:hideMark/>
          </w:tcPr>
          <w:p w:rsidR="00825F14" w:rsidRPr="00A242AA" w:rsidRDefault="00825F14" w:rsidP="00825F14">
            <w:pPr>
              <w:keepNext/>
              <w:keepLines/>
              <w:widowControl w:val="0"/>
              <w:spacing w:after="0" w:line="240" w:lineRule="auto"/>
              <w:jc w:val="right"/>
              <w:rPr>
                <w:rFonts w:ascii="Arial" w:eastAsia="Times New Roman" w:hAnsi="Arial" w:cs="Arial"/>
                <w:color w:val="000000"/>
                <w:sz w:val="16"/>
                <w:szCs w:val="16"/>
                <w:lang w:eastAsia="es-ES"/>
              </w:rPr>
            </w:pPr>
            <w:r w:rsidRPr="00A242AA">
              <w:rPr>
                <w:rFonts w:ascii="Arial" w:eastAsia="Times New Roman" w:hAnsi="Arial" w:cs="Arial"/>
                <w:color w:val="000000"/>
                <w:sz w:val="16"/>
                <w:szCs w:val="16"/>
                <w:lang w:eastAsia="es-ES"/>
              </w:rPr>
              <w:t>10.000,08</w:t>
            </w:r>
          </w:p>
        </w:tc>
      </w:tr>
      <w:tr w:rsidR="00825F14" w:rsidRPr="00A242AA" w:rsidTr="00D40F61">
        <w:trPr>
          <w:trHeight w:val="283"/>
          <w:jc w:val="center"/>
        </w:trPr>
        <w:tc>
          <w:tcPr>
            <w:tcW w:w="0" w:type="auto"/>
            <w:tcBorders>
              <w:top w:val="nil"/>
              <w:left w:val="nil"/>
              <w:bottom w:val="nil"/>
              <w:right w:val="nil"/>
            </w:tcBorders>
            <w:shd w:val="clear" w:color="auto" w:fill="auto"/>
            <w:noWrap/>
            <w:vAlign w:val="center"/>
            <w:hideMark/>
          </w:tcPr>
          <w:p w:rsidR="00825F14" w:rsidRPr="00A242AA" w:rsidRDefault="00825F14" w:rsidP="0030588F">
            <w:pPr>
              <w:keepNext/>
              <w:keepLines/>
              <w:widowControl w:val="0"/>
              <w:spacing w:after="0" w:line="240" w:lineRule="auto"/>
              <w:rPr>
                <w:rFonts w:ascii="Arial" w:eastAsia="Times New Roman" w:hAnsi="Arial" w:cs="Arial"/>
                <w:color w:val="000000"/>
                <w:sz w:val="16"/>
                <w:szCs w:val="16"/>
                <w:lang w:eastAsia="es-ES"/>
              </w:rPr>
            </w:pPr>
            <w:r w:rsidRPr="00A242AA">
              <w:rPr>
                <w:rFonts w:ascii="Arial" w:eastAsia="Times New Roman" w:hAnsi="Arial" w:cs="Arial"/>
                <w:color w:val="000000"/>
                <w:sz w:val="16"/>
                <w:szCs w:val="16"/>
                <w:lang w:eastAsia="es-ES"/>
              </w:rPr>
              <w:t>Cab.Ins.Tfe</w:t>
            </w:r>
          </w:p>
        </w:tc>
        <w:tc>
          <w:tcPr>
            <w:tcW w:w="0" w:type="auto"/>
            <w:tcBorders>
              <w:top w:val="nil"/>
              <w:left w:val="nil"/>
              <w:bottom w:val="nil"/>
              <w:right w:val="nil"/>
            </w:tcBorders>
            <w:shd w:val="clear" w:color="auto" w:fill="auto"/>
            <w:noWrap/>
            <w:vAlign w:val="center"/>
            <w:hideMark/>
          </w:tcPr>
          <w:p w:rsidR="00D40F61" w:rsidRPr="00A242AA" w:rsidRDefault="00825F14" w:rsidP="0030588F">
            <w:pPr>
              <w:keepNext/>
              <w:keepLines/>
              <w:widowControl w:val="0"/>
              <w:spacing w:after="0" w:line="240" w:lineRule="auto"/>
              <w:rPr>
                <w:rFonts w:ascii="Arial" w:eastAsia="Times New Roman" w:hAnsi="Arial" w:cs="Arial"/>
                <w:color w:val="000000"/>
                <w:sz w:val="16"/>
                <w:szCs w:val="16"/>
                <w:lang w:eastAsia="es-ES"/>
              </w:rPr>
            </w:pPr>
            <w:r w:rsidRPr="00A242AA">
              <w:rPr>
                <w:rFonts w:ascii="Arial" w:eastAsia="Times New Roman" w:hAnsi="Arial" w:cs="Arial"/>
                <w:color w:val="000000"/>
                <w:sz w:val="16"/>
                <w:szCs w:val="16"/>
                <w:lang w:eastAsia="es-ES"/>
              </w:rPr>
              <w:t>Vig.Volcanica 2017-</w:t>
            </w:r>
          </w:p>
          <w:p w:rsidR="00825F14" w:rsidRPr="00A242AA" w:rsidRDefault="00825F14" w:rsidP="0030588F">
            <w:pPr>
              <w:keepNext/>
              <w:keepLines/>
              <w:widowControl w:val="0"/>
              <w:spacing w:after="0" w:line="240" w:lineRule="auto"/>
              <w:rPr>
                <w:rFonts w:ascii="Arial" w:eastAsia="Times New Roman" w:hAnsi="Arial" w:cs="Arial"/>
                <w:color w:val="000000"/>
                <w:sz w:val="16"/>
                <w:szCs w:val="16"/>
                <w:lang w:eastAsia="es-ES"/>
              </w:rPr>
            </w:pPr>
            <w:r w:rsidRPr="00A242AA">
              <w:rPr>
                <w:rFonts w:ascii="Arial" w:eastAsia="Times New Roman" w:hAnsi="Arial" w:cs="Arial"/>
                <w:color w:val="000000"/>
                <w:sz w:val="16"/>
                <w:szCs w:val="16"/>
                <w:lang w:eastAsia="es-ES"/>
              </w:rPr>
              <w:t>TF Volcano</w:t>
            </w:r>
          </w:p>
        </w:tc>
        <w:tc>
          <w:tcPr>
            <w:tcW w:w="0" w:type="auto"/>
            <w:tcBorders>
              <w:top w:val="nil"/>
              <w:left w:val="nil"/>
              <w:bottom w:val="nil"/>
              <w:right w:val="nil"/>
            </w:tcBorders>
            <w:shd w:val="clear" w:color="auto" w:fill="auto"/>
            <w:noWrap/>
            <w:vAlign w:val="center"/>
            <w:hideMark/>
          </w:tcPr>
          <w:p w:rsidR="00825F14" w:rsidRPr="00A242AA" w:rsidRDefault="00825F14" w:rsidP="00825F14">
            <w:pPr>
              <w:keepNext/>
              <w:keepLines/>
              <w:widowControl w:val="0"/>
              <w:spacing w:after="0" w:line="240" w:lineRule="auto"/>
              <w:jc w:val="right"/>
              <w:rPr>
                <w:rFonts w:ascii="Arial" w:eastAsia="Times New Roman" w:hAnsi="Arial" w:cs="Arial"/>
                <w:color w:val="000000"/>
                <w:sz w:val="16"/>
                <w:szCs w:val="16"/>
                <w:lang w:eastAsia="es-ES"/>
              </w:rPr>
            </w:pPr>
            <w:r w:rsidRPr="00A242AA">
              <w:rPr>
                <w:rFonts w:ascii="Arial" w:eastAsia="Times New Roman" w:hAnsi="Arial" w:cs="Arial"/>
                <w:color w:val="000000"/>
                <w:sz w:val="16"/>
                <w:szCs w:val="16"/>
                <w:lang w:eastAsia="es-ES"/>
              </w:rPr>
              <w:t> </w:t>
            </w:r>
          </w:p>
        </w:tc>
        <w:tc>
          <w:tcPr>
            <w:tcW w:w="0" w:type="auto"/>
            <w:tcBorders>
              <w:top w:val="nil"/>
              <w:left w:val="nil"/>
              <w:bottom w:val="nil"/>
              <w:right w:val="nil"/>
            </w:tcBorders>
            <w:vAlign w:val="center"/>
          </w:tcPr>
          <w:p w:rsidR="00825F14" w:rsidRPr="00A242AA" w:rsidRDefault="00825F14" w:rsidP="00825F14">
            <w:pPr>
              <w:keepNext/>
              <w:keepLines/>
              <w:widowControl w:val="0"/>
              <w:spacing w:after="0" w:line="240" w:lineRule="auto"/>
              <w:jc w:val="right"/>
              <w:rPr>
                <w:rFonts w:ascii="Arial" w:eastAsia="Times New Roman" w:hAnsi="Arial" w:cs="Arial"/>
                <w:color w:val="000000"/>
                <w:sz w:val="16"/>
                <w:szCs w:val="16"/>
                <w:lang w:eastAsia="es-ES"/>
              </w:rPr>
            </w:pPr>
          </w:p>
        </w:tc>
        <w:tc>
          <w:tcPr>
            <w:tcW w:w="0" w:type="auto"/>
            <w:tcBorders>
              <w:top w:val="nil"/>
              <w:left w:val="nil"/>
              <w:bottom w:val="nil"/>
              <w:right w:val="nil"/>
            </w:tcBorders>
            <w:shd w:val="clear" w:color="auto" w:fill="auto"/>
            <w:noWrap/>
            <w:vAlign w:val="center"/>
            <w:hideMark/>
          </w:tcPr>
          <w:p w:rsidR="00825F14" w:rsidRPr="00A242AA" w:rsidRDefault="00825F14" w:rsidP="00825F14">
            <w:pPr>
              <w:keepNext/>
              <w:keepLines/>
              <w:widowControl w:val="0"/>
              <w:spacing w:after="0" w:line="240" w:lineRule="auto"/>
              <w:jc w:val="right"/>
              <w:rPr>
                <w:rFonts w:ascii="Arial" w:eastAsia="Times New Roman" w:hAnsi="Arial" w:cs="Arial"/>
                <w:color w:val="000000"/>
                <w:sz w:val="16"/>
                <w:szCs w:val="16"/>
                <w:lang w:eastAsia="es-ES"/>
              </w:rPr>
            </w:pPr>
            <w:r w:rsidRPr="00A242AA">
              <w:rPr>
                <w:rFonts w:ascii="Arial" w:eastAsia="Times New Roman" w:hAnsi="Arial" w:cs="Arial"/>
                <w:color w:val="000000"/>
                <w:sz w:val="16"/>
                <w:szCs w:val="16"/>
                <w:lang w:eastAsia="es-ES"/>
              </w:rPr>
              <w:t>27.019,15</w:t>
            </w:r>
          </w:p>
        </w:tc>
        <w:tc>
          <w:tcPr>
            <w:tcW w:w="0" w:type="auto"/>
            <w:tcBorders>
              <w:top w:val="nil"/>
              <w:left w:val="single" w:sz="4" w:space="0" w:color="auto"/>
              <w:bottom w:val="nil"/>
              <w:right w:val="nil"/>
            </w:tcBorders>
            <w:shd w:val="clear" w:color="auto" w:fill="auto"/>
            <w:noWrap/>
            <w:vAlign w:val="center"/>
            <w:hideMark/>
          </w:tcPr>
          <w:p w:rsidR="00825F14" w:rsidRPr="00A242AA" w:rsidRDefault="00825F14" w:rsidP="00825F14">
            <w:pPr>
              <w:keepNext/>
              <w:keepLines/>
              <w:widowControl w:val="0"/>
              <w:spacing w:after="0" w:line="240" w:lineRule="auto"/>
              <w:jc w:val="right"/>
              <w:rPr>
                <w:rFonts w:ascii="Arial" w:eastAsia="Times New Roman" w:hAnsi="Arial" w:cs="Arial"/>
                <w:color w:val="000000"/>
                <w:sz w:val="16"/>
                <w:szCs w:val="16"/>
                <w:lang w:eastAsia="es-ES"/>
              </w:rPr>
            </w:pPr>
            <w:r w:rsidRPr="00A242AA">
              <w:rPr>
                <w:rFonts w:ascii="Arial" w:eastAsia="Times New Roman" w:hAnsi="Arial" w:cs="Arial"/>
                <w:color w:val="000000"/>
                <w:sz w:val="16"/>
                <w:szCs w:val="16"/>
                <w:lang w:eastAsia="es-ES"/>
              </w:rPr>
              <w:t>4.324,10</w:t>
            </w:r>
          </w:p>
        </w:tc>
        <w:tc>
          <w:tcPr>
            <w:tcW w:w="0" w:type="auto"/>
            <w:tcBorders>
              <w:top w:val="nil"/>
              <w:left w:val="nil"/>
              <w:bottom w:val="nil"/>
              <w:right w:val="nil"/>
            </w:tcBorders>
            <w:shd w:val="clear" w:color="auto" w:fill="auto"/>
            <w:noWrap/>
            <w:vAlign w:val="center"/>
            <w:hideMark/>
          </w:tcPr>
          <w:p w:rsidR="00825F14" w:rsidRPr="00A242AA" w:rsidRDefault="00825F14" w:rsidP="00825F14">
            <w:pPr>
              <w:keepNext/>
              <w:keepLines/>
              <w:widowControl w:val="0"/>
              <w:spacing w:after="0" w:line="240" w:lineRule="auto"/>
              <w:jc w:val="right"/>
              <w:rPr>
                <w:rFonts w:ascii="Arial" w:eastAsia="Times New Roman" w:hAnsi="Arial" w:cs="Arial"/>
                <w:color w:val="000000"/>
                <w:sz w:val="16"/>
                <w:szCs w:val="16"/>
                <w:lang w:eastAsia="es-ES"/>
              </w:rPr>
            </w:pPr>
            <w:r w:rsidRPr="00A242AA">
              <w:rPr>
                <w:rFonts w:ascii="Arial" w:eastAsia="Times New Roman" w:hAnsi="Arial" w:cs="Arial"/>
                <w:color w:val="000000"/>
                <w:sz w:val="16"/>
                <w:szCs w:val="16"/>
                <w:lang w:eastAsia="es-ES"/>
              </w:rPr>
              <w:t>12.972,30</w:t>
            </w:r>
          </w:p>
        </w:tc>
        <w:tc>
          <w:tcPr>
            <w:tcW w:w="0" w:type="auto"/>
            <w:tcBorders>
              <w:top w:val="nil"/>
              <w:left w:val="nil"/>
              <w:bottom w:val="nil"/>
              <w:right w:val="nil"/>
            </w:tcBorders>
            <w:shd w:val="clear" w:color="auto" w:fill="auto"/>
            <w:noWrap/>
            <w:vAlign w:val="center"/>
            <w:hideMark/>
          </w:tcPr>
          <w:p w:rsidR="00825F14" w:rsidRPr="00A242AA" w:rsidRDefault="00825F14" w:rsidP="00825F14">
            <w:pPr>
              <w:keepNext/>
              <w:keepLines/>
              <w:widowControl w:val="0"/>
              <w:spacing w:after="0" w:line="240" w:lineRule="auto"/>
              <w:jc w:val="right"/>
              <w:rPr>
                <w:rFonts w:ascii="Arial" w:eastAsia="Times New Roman" w:hAnsi="Arial" w:cs="Arial"/>
                <w:color w:val="000000"/>
                <w:sz w:val="16"/>
                <w:szCs w:val="16"/>
                <w:lang w:eastAsia="es-ES"/>
              </w:rPr>
            </w:pPr>
            <w:r w:rsidRPr="00A242AA">
              <w:rPr>
                <w:rFonts w:ascii="Arial" w:eastAsia="Times New Roman" w:hAnsi="Arial" w:cs="Arial"/>
                <w:color w:val="000000"/>
                <w:sz w:val="16"/>
                <w:szCs w:val="16"/>
                <w:lang w:eastAsia="es-ES"/>
              </w:rPr>
              <w:t>17.296,40</w:t>
            </w:r>
          </w:p>
        </w:tc>
      </w:tr>
      <w:tr w:rsidR="00825F14" w:rsidRPr="00A242AA" w:rsidTr="00D40F61">
        <w:trPr>
          <w:trHeight w:val="283"/>
          <w:jc w:val="center"/>
        </w:trPr>
        <w:tc>
          <w:tcPr>
            <w:tcW w:w="0" w:type="auto"/>
            <w:tcBorders>
              <w:top w:val="nil"/>
              <w:left w:val="nil"/>
              <w:bottom w:val="nil"/>
              <w:right w:val="nil"/>
            </w:tcBorders>
            <w:shd w:val="clear" w:color="auto" w:fill="auto"/>
            <w:noWrap/>
            <w:vAlign w:val="center"/>
            <w:hideMark/>
          </w:tcPr>
          <w:p w:rsidR="00825F14" w:rsidRPr="00A242AA" w:rsidRDefault="00825F14" w:rsidP="0030588F">
            <w:pPr>
              <w:keepNext/>
              <w:keepLines/>
              <w:widowControl w:val="0"/>
              <w:spacing w:after="0" w:line="240" w:lineRule="auto"/>
              <w:rPr>
                <w:rFonts w:ascii="Arial" w:eastAsia="Times New Roman" w:hAnsi="Arial" w:cs="Arial"/>
                <w:color w:val="000000"/>
                <w:sz w:val="16"/>
                <w:szCs w:val="16"/>
                <w:lang w:eastAsia="es-ES"/>
              </w:rPr>
            </w:pPr>
            <w:r w:rsidRPr="00A242AA">
              <w:rPr>
                <w:rFonts w:ascii="Arial" w:eastAsia="Times New Roman" w:hAnsi="Arial" w:cs="Arial"/>
                <w:color w:val="000000"/>
                <w:sz w:val="16"/>
                <w:szCs w:val="16"/>
                <w:lang w:eastAsia="es-ES"/>
              </w:rPr>
              <w:t>UE</w:t>
            </w:r>
          </w:p>
        </w:tc>
        <w:tc>
          <w:tcPr>
            <w:tcW w:w="0" w:type="auto"/>
            <w:tcBorders>
              <w:top w:val="nil"/>
              <w:left w:val="nil"/>
              <w:bottom w:val="nil"/>
              <w:right w:val="nil"/>
            </w:tcBorders>
            <w:shd w:val="clear" w:color="auto" w:fill="auto"/>
            <w:noWrap/>
            <w:vAlign w:val="center"/>
            <w:hideMark/>
          </w:tcPr>
          <w:p w:rsidR="00825F14" w:rsidRPr="00A242AA" w:rsidRDefault="00825F14" w:rsidP="0030588F">
            <w:pPr>
              <w:keepNext/>
              <w:keepLines/>
              <w:widowControl w:val="0"/>
              <w:spacing w:after="0" w:line="240" w:lineRule="auto"/>
              <w:rPr>
                <w:rFonts w:ascii="Arial" w:eastAsia="Times New Roman" w:hAnsi="Arial" w:cs="Arial"/>
                <w:color w:val="000000"/>
                <w:sz w:val="16"/>
                <w:szCs w:val="16"/>
                <w:lang w:eastAsia="es-ES"/>
              </w:rPr>
            </w:pPr>
            <w:r w:rsidRPr="00A242AA">
              <w:rPr>
                <w:rFonts w:ascii="Arial" w:eastAsia="Times New Roman" w:hAnsi="Arial" w:cs="Arial"/>
                <w:color w:val="000000"/>
                <w:sz w:val="16"/>
                <w:szCs w:val="16"/>
                <w:lang w:eastAsia="es-ES"/>
              </w:rPr>
              <w:t>Volriskmac</w:t>
            </w:r>
          </w:p>
        </w:tc>
        <w:tc>
          <w:tcPr>
            <w:tcW w:w="0" w:type="auto"/>
            <w:tcBorders>
              <w:top w:val="nil"/>
              <w:left w:val="nil"/>
              <w:bottom w:val="nil"/>
              <w:right w:val="nil"/>
            </w:tcBorders>
            <w:shd w:val="clear" w:color="auto" w:fill="auto"/>
            <w:noWrap/>
            <w:vAlign w:val="center"/>
            <w:hideMark/>
          </w:tcPr>
          <w:p w:rsidR="00825F14" w:rsidRPr="00A242AA" w:rsidRDefault="00825F14" w:rsidP="00825F14">
            <w:pPr>
              <w:keepNext/>
              <w:keepLines/>
              <w:widowControl w:val="0"/>
              <w:spacing w:after="0" w:line="240" w:lineRule="auto"/>
              <w:jc w:val="right"/>
              <w:rPr>
                <w:rFonts w:ascii="Arial" w:eastAsia="Times New Roman" w:hAnsi="Arial" w:cs="Arial"/>
                <w:color w:val="000000"/>
                <w:sz w:val="16"/>
                <w:szCs w:val="16"/>
                <w:lang w:eastAsia="es-ES"/>
              </w:rPr>
            </w:pPr>
            <w:r w:rsidRPr="00A242AA">
              <w:rPr>
                <w:rFonts w:ascii="Arial" w:eastAsia="Times New Roman" w:hAnsi="Arial" w:cs="Arial"/>
                <w:color w:val="000000"/>
                <w:sz w:val="16"/>
                <w:szCs w:val="16"/>
                <w:lang w:eastAsia="es-ES"/>
              </w:rPr>
              <w:t> </w:t>
            </w:r>
          </w:p>
        </w:tc>
        <w:tc>
          <w:tcPr>
            <w:tcW w:w="0" w:type="auto"/>
            <w:tcBorders>
              <w:top w:val="nil"/>
              <w:left w:val="nil"/>
              <w:bottom w:val="nil"/>
              <w:right w:val="nil"/>
            </w:tcBorders>
            <w:vAlign w:val="center"/>
          </w:tcPr>
          <w:p w:rsidR="00825F14" w:rsidRPr="00A242AA" w:rsidRDefault="00825F14" w:rsidP="00825F14">
            <w:pPr>
              <w:keepNext/>
              <w:keepLines/>
              <w:widowControl w:val="0"/>
              <w:spacing w:after="0" w:line="240" w:lineRule="auto"/>
              <w:jc w:val="right"/>
              <w:rPr>
                <w:rFonts w:ascii="Arial" w:eastAsia="Times New Roman" w:hAnsi="Arial" w:cs="Arial"/>
                <w:color w:val="000000"/>
                <w:sz w:val="16"/>
                <w:szCs w:val="16"/>
                <w:lang w:eastAsia="es-ES"/>
              </w:rPr>
            </w:pPr>
          </w:p>
        </w:tc>
        <w:tc>
          <w:tcPr>
            <w:tcW w:w="0" w:type="auto"/>
            <w:tcBorders>
              <w:top w:val="nil"/>
              <w:left w:val="nil"/>
              <w:bottom w:val="nil"/>
              <w:right w:val="nil"/>
            </w:tcBorders>
            <w:shd w:val="clear" w:color="auto" w:fill="auto"/>
            <w:noWrap/>
            <w:vAlign w:val="center"/>
            <w:hideMark/>
          </w:tcPr>
          <w:p w:rsidR="00825F14" w:rsidRPr="00A242AA" w:rsidRDefault="00825F14" w:rsidP="00825F14">
            <w:pPr>
              <w:keepNext/>
              <w:keepLines/>
              <w:widowControl w:val="0"/>
              <w:spacing w:after="0" w:line="240" w:lineRule="auto"/>
              <w:jc w:val="right"/>
              <w:rPr>
                <w:rFonts w:ascii="Arial" w:eastAsia="Times New Roman" w:hAnsi="Arial" w:cs="Arial"/>
                <w:color w:val="000000"/>
                <w:sz w:val="16"/>
                <w:szCs w:val="16"/>
                <w:lang w:eastAsia="es-ES"/>
              </w:rPr>
            </w:pPr>
            <w:r w:rsidRPr="00A242AA">
              <w:rPr>
                <w:rFonts w:ascii="Arial" w:eastAsia="Times New Roman" w:hAnsi="Arial" w:cs="Arial"/>
                <w:color w:val="000000"/>
                <w:sz w:val="16"/>
                <w:szCs w:val="16"/>
                <w:lang w:eastAsia="es-ES"/>
              </w:rPr>
              <w:t>27.852,54</w:t>
            </w:r>
          </w:p>
        </w:tc>
        <w:tc>
          <w:tcPr>
            <w:tcW w:w="0" w:type="auto"/>
            <w:tcBorders>
              <w:top w:val="nil"/>
              <w:left w:val="single" w:sz="4" w:space="0" w:color="auto"/>
              <w:bottom w:val="nil"/>
              <w:right w:val="nil"/>
            </w:tcBorders>
            <w:shd w:val="clear" w:color="auto" w:fill="auto"/>
            <w:noWrap/>
            <w:vAlign w:val="center"/>
            <w:hideMark/>
          </w:tcPr>
          <w:p w:rsidR="00825F14" w:rsidRPr="00A242AA" w:rsidRDefault="00825F14" w:rsidP="00825F14">
            <w:pPr>
              <w:keepNext/>
              <w:keepLines/>
              <w:widowControl w:val="0"/>
              <w:spacing w:after="0" w:line="240" w:lineRule="auto"/>
              <w:jc w:val="right"/>
              <w:rPr>
                <w:rFonts w:ascii="Arial" w:eastAsia="Times New Roman" w:hAnsi="Arial" w:cs="Arial"/>
                <w:color w:val="000000"/>
                <w:sz w:val="16"/>
                <w:szCs w:val="16"/>
                <w:lang w:eastAsia="es-ES"/>
              </w:rPr>
            </w:pPr>
            <w:r w:rsidRPr="00A242AA">
              <w:rPr>
                <w:rFonts w:ascii="Arial" w:eastAsia="Times New Roman" w:hAnsi="Arial" w:cs="Arial"/>
                <w:color w:val="000000"/>
                <w:sz w:val="16"/>
                <w:szCs w:val="16"/>
                <w:lang w:eastAsia="es-ES"/>
              </w:rPr>
              <w:t>2.828,17</w:t>
            </w:r>
          </w:p>
        </w:tc>
        <w:tc>
          <w:tcPr>
            <w:tcW w:w="0" w:type="auto"/>
            <w:tcBorders>
              <w:top w:val="nil"/>
              <w:left w:val="nil"/>
              <w:bottom w:val="nil"/>
              <w:right w:val="nil"/>
            </w:tcBorders>
            <w:shd w:val="clear" w:color="auto" w:fill="auto"/>
            <w:noWrap/>
            <w:vAlign w:val="center"/>
            <w:hideMark/>
          </w:tcPr>
          <w:p w:rsidR="00825F14" w:rsidRPr="00A242AA" w:rsidRDefault="00825F14" w:rsidP="00825F14">
            <w:pPr>
              <w:keepNext/>
              <w:keepLines/>
              <w:widowControl w:val="0"/>
              <w:spacing w:after="0" w:line="240" w:lineRule="auto"/>
              <w:jc w:val="right"/>
              <w:rPr>
                <w:rFonts w:ascii="Arial" w:eastAsia="Times New Roman" w:hAnsi="Arial" w:cs="Arial"/>
                <w:color w:val="000000"/>
                <w:sz w:val="16"/>
                <w:szCs w:val="16"/>
                <w:lang w:eastAsia="es-ES"/>
              </w:rPr>
            </w:pPr>
            <w:r w:rsidRPr="00A242AA">
              <w:rPr>
                <w:rFonts w:ascii="Arial" w:eastAsia="Times New Roman" w:hAnsi="Arial" w:cs="Arial"/>
                <w:color w:val="000000"/>
                <w:sz w:val="16"/>
                <w:szCs w:val="16"/>
                <w:lang w:eastAsia="es-ES"/>
              </w:rPr>
              <w:t>8.484,50</w:t>
            </w:r>
          </w:p>
        </w:tc>
        <w:tc>
          <w:tcPr>
            <w:tcW w:w="0" w:type="auto"/>
            <w:tcBorders>
              <w:top w:val="nil"/>
              <w:left w:val="nil"/>
              <w:bottom w:val="nil"/>
              <w:right w:val="nil"/>
            </w:tcBorders>
            <w:shd w:val="clear" w:color="auto" w:fill="auto"/>
            <w:noWrap/>
            <w:vAlign w:val="center"/>
            <w:hideMark/>
          </w:tcPr>
          <w:p w:rsidR="00825F14" w:rsidRPr="00A242AA" w:rsidRDefault="00825F14" w:rsidP="00825F14">
            <w:pPr>
              <w:keepNext/>
              <w:keepLines/>
              <w:widowControl w:val="0"/>
              <w:spacing w:after="0" w:line="240" w:lineRule="auto"/>
              <w:jc w:val="right"/>
              <w:rPr>
                <w:rFonts w:ascii="Arial" w:eastAsia="Times New Roman" w:hAnsi="Arial" w:cs="Arial"/>
                <w:color w:val="000000"/>
                <w:sz w:val="16"/>
                <w:szCs w:val="16"/>
                <w:lang w:eastAsia="es-ES"/>
              </w:rPr>
            </w:pPr>
            <w:r w:rsidRPr="00A242AA">
              <w:rPr>
                <w:rFonts w:ascii="Arial" w:eastAsia="Times New Roman" w:hAnsi="Arial" w:cs="Arial"/>
                <w:color w:val="000000"/>
                <w:sz w:val="16"/>
                <w:szCs w:val="16"/>
                <w:lang w:eastAsia="es-ES"/>
              </w:rPr>
              <w:t>11.312,67</w:t>
            </w:r>
          </w:p>
        </w:tc>
      </w:tr>
      <w:tr w:rsidR="00825F14" w:rsidRPr="00A242AA" w:rsidTr="00D40F61">
        <w:trPr>
          <w:trHeight w:val="283"/>
          <w:jc w:val="center"/>
        </w:trPr>
        <w:tc>
          <w:tcPr>
            <w:tcW w:w="0" w:type="auto"/>
            <w:tcBorders>
              <w:top w:val="nil"/>
              <w:left w:val="nil"/>
              <w:bottom w:val="nil"/>
              <w:right w:val="nil"/>
            </w:tcBorders>
            <w:shd w:val="clear" w:color="auto" w:fill="auto"/>
            <w:noWrap/>
            <w:vAlign w:val="center"/>
            <w:hideMark/>
          </w:tcPr>
          <w:p w:rsidR="00825F14" w:rsidRPr="00A242AA" w:rsidRDefault="00825F14" w:rsidP="0030588F">
            <w:pPr>
              <w:keepNext/>
              <w:keepLines/>
              <w:widowControl w:val="0"/>
              <w:spacing w:after="0" w:line="240" w:lineRule="auto"/>
              <w:rPr>
                <w:rFonts w:ascii="Arial" w:eastAsia="Times New Roman" w:hAnsi="Arial" w:cs="Arial"/>
                <w:color w:val="000000"/>
                <w:sz w:val="16"/>
                <w:szCs w:val="16"/>
                <w:lang w:eastAsia="es-ES"/>
              </w:rPr>
            </w:pPr>
            <w:r w:rsidRPr="00A242AA">
              <w:rPr>
                <w:rFonts w:ascii="Arial" w:eastAsia="Times New Roman" w:hAnsi="Arial" w:cs="Arial"/>
                <w:color w:val="000000"/>
                <w:sz w:val="16"/>
                <w:szCs w:val="16"/>
                <w:lang w:eastAsia="es-ES"/>
              </w:rPr>
              <w:t>Cab.Ins.Tfe</w:t>
            </w:r>
          </w:p>
        </w:tc>
        <w:tc>
          <w:tcPr>
            <w:tcW w:w="0" w:type="auto"/>
            <w:tcBorders>
              <w:top w:val="nil"/>
              <w:left w:val="nil"/>
              <w:bottom w:val="nil"/>
              <w:right w:val="nil"/>
            </w:tcBorders>
            <w:shd w:val="clear" w:color="auto" w:fill="auto"/>
            <w:noWrap/>
            <w:vAlign w:val="center"/>
            <w:hideMark/>
          </w:tcPr>
          <w:p w:rsidR="00825F14" w:rsidRPr="00A242AA" w:rsidRDefault="00825F14" w:rsidP="0030588F">
            <w:pPr>
              <w:keepNext/>
              <w:keepLines/>
              <w:widowControl w:val="0"/>
              <w:spacing w:after="0" w:line="240" w:lineRule="auto"/>
              <w:rPr>
                <w:rFonts w:ascii="Arial" w:eastAsia="Times New Roman" w:hAnsi="Arial" w:cs="Arial"/>
                <w:color w:val="000000"/>
                <w:sz w:val="16"/>
                <w:szCs w:val="16"/>
                <w:lang w:eastAsia="es-ES"/>
              </w:rPr>
            </w:pPr>
            <w:r w:rsidRPr="00A242AA">
              <w:rPr>
                <w:rFonts w:ascii="Arial" w:eastAsia="Times New Roman" w:hAnsi="Arial" w:cs="Arial"/>
                <w:color w:val="000000"/>
                <w:sz w:val="16"/>
                <w:szCs w:val="16"/>
                <w:lang w:eastAsia="es-ES"/>
              </w:rPr>
              <w:t>TF Resiliencia</w:t>
            </w:r>
          </w:p>
        </w:tc>
        <w:tc>
          <w:tcPr>
            <w:tcW w:w="0" w:type="auto"/>
            <w:tcBorders>
              <w:top w:val="nil"/>
              <w:left w:val="nil"/>
              <w:bottom w:val="nil"/>
              <w:right w:val="nil"/>
            </w:tcBorders>
            <w:shd w:val="clear" w:color="auto" w:fill="auto"/>
            <w:noWrap/>
            <w:vAlign w:val="center"/>
            <w:hideMark/>
          </w:tcPr>
          <w:p w:rsidR="00825F14" w:rsidRPr="00A242AA" w:rsidRDefault="00825F14" w:rsidP="00825F14">
            <w:pPr>
              <w:keepNext/>
              <w:keepLines/>
              <w:widowControl w:val="0"/>
              <w:spacing w:after="0" w:line="240" w:lineRule="auto"/>
              <w:jc w:val="right"/>
              <w:rPr>
                <w:rFonts w:ascii="Arial" w:eastAsia="Times New Roman" w:hAnsi="Arial" w:cs="Arial"/>
                <w:color w:val="000000"/>
                <w:sz w:val="16"/>
                <w:szCs w:val="16"/>
                <w:lang w:eastAsia="es-ES"/>
              </w:rPr>
            </w:pPr>
            <w:r w:rsidRPr="00A242AA">
              <w:rPr>
                <w:rFonts w:ascii="Arial" w:eastAsia="Times New Roman" w:hAnsi="Arial" w:cs="Arial"/>
                <w:color w:val="000000"/>
                <w:sz w:val="16"/>
                <w:szCs w:val="16"/>
                <w:lang w:eastAsia="es-ES"/>
              </w:rPr>
              <w:t> </w:t>
            </w:r>
          </w:p>
        </w:tc>
        <w:tc>
          <w:tcPr>
            <w:tcW w:w="0" w:type="auto"/>
            <w:tcBorders>
              <w:top w:val="nil"/>
              <w:left w:val="nil"/>
              <w:bottom w:val="nil"/>
              <w:right w:val="nil"/>
            </w:tcBorders>
            <w:vAlign w:val="center"/>
          </w:tcPr>
          <w:p w:rsidR="00825F14" w:rsidRPr="00A242AA" w:rsidRDefault="00825F14" w:rsidP="00825F14">
            <w:pPr>
              <w:keepNext/>
              <w:keepLines/>
              <w:widowControl w:val="0"/>
              <w:spacing w:after="0" w:line="240" w:lineRule="auto"/>
              <w:jc w:val="right"/>
              <w:rPr>
                <w:rFonts w:ascii="Arial" w:eastAsia="Times New Roman" w:hAnsi="Arial" w:cs="Arial"/>
                <w:color w:val="000000"/>
                <w:sz w:val="16"/>
                <w:szCs w:val="16"/>
                <w:lang w:eastAsia="es-ES"/>
              </w:rPr>
            </w:pPr>
          </w:p>
        </w:tc>
        <w:tc>
          <w:tcPr>
            <w:tcW w:w="0" w:type="auto"/>
            <w:tcBorders>
              <w:top w:val="nil"/>
              <w:left w:val="nil"/>
              <w:bottom w:val="nil"/>
              <w:right w:val="nil"/>
            </w:tcBorders>
            <w:shd w:val="clear" w:color="auto" w:fill="auto"/>
            <w:noWrap/>
            <w:vAlign w:val="center"/>
            <w:hideMark/>
          </w:tcPr>
          <w:p w:rsidR="00825F14" w:rsidRPr="00A242AA" w:rsidRDefault="00825F14" w:rsidP="00825F14">
            <w:pPr>
              <w:keepNext/>
              <w:keepLines/>
              <w:widowControl w:val="0"/>
              <w:spacing w:after="0" w:line="240" w:lineRule="auto"/>
              <w:jc w:val="right"/>
              <w:rPr>
                <w:rFonts w:ascii="Arial" w:eastAsia="Times New Roman" w:hAnsi="Arial" w:cs="Arial"/>
                <w:color w:val="000000"/>
                <w:sz w:val="16"/>
                <w:szCs w:val="16"/>
                <w:lang w:eastAsia="es-ES"/>
              </w:rPr>
            </w:pPr>
            <w:r w:rsidRPr="00A242AA">
              <w:rPr>
                <w:rFonts w:ascii="Arial" w:eastAsia="Times New Roman" w:hAnsi="Arial" w:cs="Arial"/>
                <w:color w:val="000000"/>
                <w:sz w:val="16"/>
                <w:szCs w:val="16"/>
                <w:lang w:eastAsia="es-ES"/>
              </w:rPr>
              <w:t>1.040,61</w:t>
            </w:r>
          </w:p>
        </w:tc>
        <w:tc>
          <w:tcPr>
            <w:tcW w:w="0" w:type="auto"/>
            <w:tcBorders>
              <w:top w:val="nil"/>
              <w:left w:val="single" w:sz="4" w:space="0" w:color="auto"/>
              <w:bottom w:val="nil"/>
              <w:right w:val="nil"/>
            </w:tcBorders>
            <w:shd w:val="clear" w:color="auto" w:fill="auto"/>
            <w:noWrap/>
            <w:vAlign w:val="center"/>
            <w:hideMark/>
          </w:tcPr>
          <w:p w:rsidR="00825F14" w:rsidRPr="00A242AA" w:rsidRDefault="00825F14" w:rsidP="00825F14">
            <w:pPr>
              <w:keepNext/>
              <w:keepLines/>
              <w:widowControl w:val="0"/>
              <w:spacing w:after="0" w:line="240" w:lineRule="auto"/>
              <w:jc w:val="right"/>
              <w:rPr>
                <w:rFonts w:ascii="Arial" w:eastAsia="Times New Roman" w:hAnsi="Arial" w:cs="Arial"/>
                <w:color w:val="000000"/>
                <w:sz w:val="16"/>
                <w:szCs w:val="16"/>
                <w:lang w:eastAsia="es-ES"/>
              </w:rPr>
            </w:pPr>
            <w:r w:rsidRPr="00A242AA">
              <w:rPr>
                <w:rFonts w:ascii="Arial" w:eastAsia="Times New Roman" w:hAnsi="Arial" w:cs="Arial"/>
                <w:color w:val="000000"/>
                <w:sz w:val="16"/>
                <w:szCs w:val="16"/>
                <w:lang w:eastAsia="es-ES"/>
              </w:rPr>
              <w:t>372,63</w:t>
            </w:r>
          </w:p>
        </w:tc>
        <w:tc>
          <w:tcPr>
            <w:tcW w:w="0" w:type="auto"/>
            <w:tcBorders>
              <w:top w:val="nil"/>
              <w:left w:val="nil"/>
              <w:bottom w:val="nil"/>
              <w:right w:val="nil"/>
            </w:tcBorders>
            <w:shd w:val="clear" w:color="auto" w:fill="auto"/>
            <w:noWrap/>
            <w:vAlign w:val="center"/>
            <w:hideMark/>
          </w:tcPr>
          <w:p w:rsidR="00825F14" w:rsidRPr="00A242AA" w:rsidRDefault="00825F14" w:rsidP="00825F14">
            <w:pPr>
              <w:keepNext/>
              <w:keepLines/>
              <w:widowControl w:val="0"/>
              <w:spacing w:after="0" w:line="240" w:lineRule="auto"/>
              <w:jc w:val="right"/>
              <w:rPr>
                <w:rFonts w:ascii="Arial" w:eastAsia="Times New Roman" w:hAnsi="Arial" w:cs="Arial"/>
                <w:color w:val="000000"/>
                <w:sz w:val="16"/>
                <w:szCs w:val="16"/>
                <w:lang w:eastAsia="es-ES"/>
              </w:rPr>
            </w:pPr>
            <w:r w:rsidRPr="00A242AA">
              <w:rPr>
                <w:rFonts w:ascii="Arial" w:eastAsia="Times New Roman" w:hAnsi="Arial" w:cs="Arial"/>
                <w:color w:val="000000"/>
                <w:sz w:val="16"/>
                <w:szCs w:val="16"/>
                <w:lang w:eastAsia="es-ES"/>
              </w:rPr>
              <w:t>1.117,89</w:t>
            </w:r>
          </w:p>
        </w:tc>
        <w:tc>
          <w:tcPr>
            <w:tcW w:w="0" w:type="auto"/>
            <w:tcBorders>
              <w:top w:val="nil"/>
              <w:left w:val="nil"/>
              <w:bottom w:val="nil"/>
              <w:right w:val="nil"/>
            </w:tcBorders>
            <w:shd w:val="clear" w:color="auto" w:fill="auto"/>
            <w:noWrap/>
            <w:vAlign w:val="center"/>
            <w:hideMark/>
          </w:tcPr>
          <w:p w:rsidR="00825F14" w:rsidRPr="00A242AA" w:rsidRDefault="00825F14" w:rsidP="00825F14">
            <w:pPr>
              <w:keepNext/>
              <w:keepLines/>
              <w:widowControl w:val="0"/>
              <w:spacing w:after="0" w:line="240" w:lineRule="auto"/>
              <w:jc w:val="right"/>
              <w:rPr>
                <w:rFonts w:ascii="Arial" w:eastAsia="Times New Roman" w:hAnsi="Arial" w:cs="Arial"/>
                <w:color w:val="000000"/>
                <w:sz w:val="16"/>
                <w:szCs w:val="16"/>
                <w:lang w:eastAsia="es-ES"/>
              </w:rPr>
            </w:pPr>
            <w:r w:rsidRPr="00A242AA">
              <w:rPr>
                <w:rFonts w:ascii="Arial" w:eastAsia="Times New Roman" w:hAnsi="Arial" w:cs="Arial"/>
                <w:color w:val="000000"/>
                <w:sz w:val="16"/>
                <w:szCs w:val="16"/>
                <w:lang w:eastAsia="es-ES"/>
              </w:rPr>
              <w:t>1.490,52</w:t>
            </w:r>
          </w:p>
        </w:tc>
      </w:tr>
      <w:tr w:rsidR="00825F14" w:rsidRPr="00A242AA" w:rsidTr="00D40F61">
        <w:trPr>
          <w:trHeight w:val="283"/>
          <w:jc w:val="center"/>
        </w:trPr>
        <w:tc>
          <w:tcPr>
            <w:tcW w:w="0" w:type="auto"/>
            <w:tcBorders>
              <w:top w:val="nil"/>
              <w:left w:val="nil"/>
              <w:bottom w:val="nil"/>
              <w:right w:val="nil"/>
            </w:tcBorders>
            <w:shd w:val="clear" w:color="auto" w:fill="auto"/>
            <w:noWrap/>
            <w:vAlign w:val="center"/>
            <w:hideMark/>
          </w:tcPr>
          <w:p w:rsidR="00825F14" w:rsidRPr="00A242AA" w:rsidRDefault="00825F14" w:rsidP="0030588F">
            <w:pPr>
              <w:keepNext/>
              <w:keepLines/>
              <w:widowControl w:val="0"/>
              <w:spacing w:after="0" w:line="240" w:lineRule="auto"/>
              <w:rPr>
                <w:rFonts w:ascii="Arial" w:eastAsia="Times New Roman" w:hAnsi="Arial" w:cs="Arial"/>
                <w:color w:val="000000"/>
                <w:sz w:val="16"/>
                <w:szCs w:val="16"/>
                <w:lang w:eastAsia="es-ES"/>
              </w:rPr>
            </w:pPr>
            <w:r w:rsidRPr="00A242AA">
              <w:rPr>
                <w:rFonts w:ascii="Arial" w:eastAsia="Times New Roman" w:hAnsi="Arial" w:cs="Arial"/>
                <w:color w:val="000000"/>
                <w:sz w:val="16"/>
                <w:szCs w:val="16"/>
                <w:lang w:eastAsia="es-ES"/>
              </w:rPr>
              <w:t>Cab.Ins.Tfe</w:t>
            </w:r>
          </w:p>
        </w:tc>
        <w:tc>
          <w:tcPr>
            <w:tcW w:w="0" w:type="auto"/>
            <w:tcBorders>
              <w:top w:val="nil"/>
              <w:left w:val="nil"/>
              <w:bottom w:val="nil"/>
              <w:right w:val="nil"/>
            </w:tcBorders>
            <w:shd w:val="clear" w:color="auto" w:fill="auto"/>
            <w:noWrap/>
            <w:vAlign w:val="center"/>
            <w:hideMark/>
          </w:tcPr>
          <w:p w:rsidR="00825F14" w:rsidRPr="00A242AA" w:rsidRDefault="00825F14" w:rsidP="0030588F">
            <w:pPr>
              <w:keepNext/>
              <w:keepLines/>
              <w:widowControl w:val="0"/>
              <w:spacing w:after="0" w:line="240" w:lineRule="auto"/>
              <w:rPr>
                <w:rFonts w:ascii="Arial" w:eastAsia="Times New Roman" w:hAnsi="Arial" w:cs="Arial"/>
                <w:color w:val="000000"/>
                <w:sz w:val="16"/>
                <w:szCs w:val="16"/>
                <w:lang w:eastAsia="es-ES"/>
              </w:rPr>
            </w:pPr>
            <w:r w:rsidRPr="00A242AA">
              <w:rPr>
                <w:rFonts w:ascii="Arial" w:eastAsia="Times New Roman" w:hAnsi="Arial" w:cs="Arial"/>
                <w:color w:val="000000"/>
                <w:sz w:val="16"/>
                <w:szCs w:val="16"/>
                <w:lang w:eastAsia="es-ES"/>
              </w:rPr>
              <w:t>TF Geotermia 2017-2018</w:t>
            </w:r>
          </w:p>
        </w:tc>
        <w:tc>
          <w:tcPr>
            <w:tcW w:w="0" w:type="auto"/>
            <w:tcBorders>
              <w:top w:val="nil"/>
              <w:left w:val="nil"/>
              <w:bottom w:val="nil"/>
              <w:right w:val="nil"/>
            </w:tcBorders>
            <w:shd w:val="clear" w:color="auto" w:fill="auto"/>
            <w:noWrap/>
            <w:vAlign w:val="center"/>
            <w:hideMark/>
          </w:tcPr>
          <w:p w:rsidR="00825F14" w:rsidRPr="00A242AA" w:rsidRDefault="00825F14" w:rsidP="00825F14">
            <w:pPr>
              <w:keepNext/>
              <w:keepLines/>
              <w:widowControl w:val="0"/>
              <w:spacing w:after="0" w:line="240" w:lineRule="auto"/>
              <w:jc w:val="right"/>
              <w:rPr>
                <w:rFonts w:ascii="Arial" w:eastAsia="Times New Roman" w:hAnsi="Arial" w:cs="Arial"/>
                <w:color w:val="000000"/>
                <w:sz w:val="16"/>
                <w:szCs w:val="16"/>
                <w:lang w:eastAsia="es-ES"/>
              </w:rPr>
            </w:pPr>
            <w:r w:rsidRPr="00A242AA">
              <w:rPr>
                <w:rFonts w:ascii="Arial" w:eastAsia="Times New Roman" w:hAnsi="Arial" w:cs="Arial"/>
                <w:color w:val="000000"/>
                <w:sz w:val="16"/>
                <w:szCs w:val="16"/>
                <w:lang w:eastAsia="es-ES"/>
              </w:rPr>
              <w:t> </w:t>
            </w:r>
          </w:p>
        </w:tc>
        <w:tc>
          <w:tcPr>
            <w:tcW w:w="0" w:type="auto"/>
            <w:tcBorders>
              <w:top w:val="nil"/>
              <w:left w:val="nil"/>
              <w:bottom w:val="nil"/>
              <w:right w:val="nil"/>
            </w:tcBorders>
            <w:vAlign w:val="center"/>
          </w:tcPr>
          <w:p w:rsidR="00825F14" w:rsidRPr="00A242AA" w:rsidRDefault="00825F14" w:rsidP="00825F14">
            <w:pPr>
              <w:keepNext/>
              <w:keepLines/>
              <w:widowControl w:val="0"/>
              <w:spacing w:after="0" w:line="240" w:lineRule="auto"/>
              <w:jc w:val="right"/>
              <w:rPr>
                <w:rFonts w:ascii="Arial" w:eastAsia="Times New Roman" w:hAnsi="Arial" w:cs="Arial"/>
                <w:color w:val="000000"/>
                <w:sz w:val="16"/>
                <w:szCs w:val="16"/>
                <w:lang w:eastAsia="es-ES"/>
              </w:rPr>
            </w:pPr>
          </w:p>
        </w:tc>
        <w:tc>
          <w:tcPr>
            <w:tcW w:w="0" w:type="auto"/>
            <w:tcBorders>
              <w:top w:val="nil"/>
              <w:left w:val="nil"/>
              <w:bottom w:val="nil"/>
              <w:right w:val="nil"/>
            </w:tcBorders>
            <w:shd w:val="clear" w:color="auto" w:fill="auto"/>
            <w:noWrap/>
            <w:vAlign w:val="center"/>
            <w:hideMark/>
          </w:tcPr>
          <w:p w:rsidR="00825F14" w:rsidRPr="00A242AA" w:rsidRDefault="00825F14" w:rsidP="00825F14">
            <w:pPr>
              <w:keepNext/>
              <w:keepLines/>
              <w:widowControl w:val="0"/>
              <w:spacing w:after="0" w:line="240" w:lineRule="auto"/>
              <w:jc w:val="right"/>
              <w:rPr>
                <w:rFonts w:ascii="Arial" w:eastAsia="Times New Roman" w:hAnsi="Arial" w:cs="Arial"/>
                <w:color w:val="000000"/>
                <w:sz w:val="16"/>
                <w:szCs w:val="16"/>
                <w:lang w:eastAsia="es-ES"/>
              </w:rPr>
            </w:pPr>
            <w:r w:rsidRPr="00A242AA">
              <w:rPr>
                <w:rFonts w:ascii="Arial" w:eastAsia="Times New Roman" w:hAnsi="Arial" w:cs="Arial"/>
                <w:color w:val="000000"/>
                <w:sz w:val="16"/>
                <w:szCs w:val="16"/>
                <w:lang w:eastAsia="es-ES"/>
              </w:rPr>
              <w:t>373.954,44</w:t>
            </w:r>
          </w:p>
        </w:tc>
        <w:tc>
          <w:tcPr>
            <w:tcW w:w="0" w:type="auto"/>
            <w:tcBorders>
              <w:top w:val="nil"/>
              <w:left w:val="single" w:sz="4" w:space="0" w:color="auto"/>
              <w:bottom w:val="nil"/>
              <w:right w:val="nil"/>
            </w:tcBorders>
            <w:shd w:val="clear" w:color="auto" w:fill="auto"/>
            <w:noWrap/>
            <w:vAlign w:val="center"/>
            <w:hideMark/>
          </w:tcPr>
          <w:p w:rsidR="00825F14" w:rsidRPr="00A242AA" w:rsidRDefault="00825F14" w:rsidP="00825F14">
            <w:pPr>
              <w:keepNext/>
              <w:keepLines/>
              <w:widowControl w:val="0"/>
              <w:spacing w:after="0" w:line="240" w:lineRule="auto"/>
              <w:jc w:val="right"/>
              <w:rPr>
                <w:rFonts w:ascii="Arial" w:eastAsia="Times New Roman" w:hAnsi="Arial" w:cs="Arial"/>
                <w:color w:val="000000"/>
                <w:sz w:val="16"/>
                <w:szCs w:val="16"/>
                <w:lang w:eastAsia="es-ES"/>
              </w:rPr>
            </w:pPr>
            <w:r w:rsidRPr="00A242AA">
              <w:rPr>
                <w:rFonts w:ascii="Arial" w:eastAsia="Times New Roman" w:hAnsi="Arial" w:cs="Arial"/>
                <w:color w:val="000000"/>
                <w:sz w:val="16"/>
                <w:szCs w:val="16"/>
                <w:lang w:eastAsia="es-ES"/>
              </w:rPr>
              <w:t>42.098,07</w:t>
            </w:r>
          </w:p>
        </w:tc>
        <w:tc>
          <w:tcPr>
            <w:tcW w:w="0" w:type="auto"/>
            <w:tcBorders>
              <w:top w:val="nil"/>
              <w:left w:val="nil"/>
              <w:bottom w:val="nil"/>
              <w:right w:val="nil"/>
            </w:tcBorders>
            <w:shd w:val="clear" w:color="auto" w:fill="auto"/>
            <w:noWrap/>
            <w:vAlign w:val="center"/>
            <w:hideMark/>
          </w:tcPr>
          <w:p w:rsidR="00825F14" w:rsidRPr="00A242AA" w:rsidRDefault="00825F14" w:rsidP="00825F14">
            <w:pPr>
              <w:keepNext/>
              <w:keepLines/>
              <w:widowControl w:val="0"/>
              <w:spacing w:after="0" w:line="240" w:lineRule="auto"/>
              <w:jc w:val="right"/>
              <w:rPr>
                <w:rFonts w:ascii="Arial" w:eastAsia="Times New Roman" w:hAnsi="Arial" w:cs="Arial"/>
                <w:color w:val="000000"/>
                <w:sz w:val="16"/>
                <w:szCs w:val="16"/>
                <w:lang w:eastAsia="es-ES"/>
              </w:rPr>
            </w:pPr>
            <w:r w:rsidRPr="00A242AA">
              <w:rPr>
                <w:rFonts w:ascii="Arial" w:eastAsia="Times New Roman" w:hAnsi="Arial" w:cs="Arial"/>
                <w:color w:val="000000"/>
                <w:sz w:val="16"/>
                <w:szCs w:val="16"/>
                <w:lang w:eastAsia="es-ES"/>
              </w:rPr>
              <w:t>126.294,22</w:t>
            </w:r>
          </w:p>
        </w:tc>
        <w:tc>
          <w:tcPr>
            <w:tcW w:w="0" w:type="auto"/>
            <w:tcBorders>
              <w:top w:val="nil"/>
              <w:left w:val="nil"/>
              <w:bottom w:val="nil"/>
              <w:right w:val="nil"/>
            </w:tcBorders>
            <w:shd w:val="clear" w:color="auto" w:fill="auto"/>
            <w:noWrap/>
            <w:vAlign w:val="center"/>
            <w:hideMark/>
          </w:tcPr>
          <w:p w:rsidR="00825F14" w:rsidRPr="00A242AA" w:rsidRDefault="00825F14" w:rsidP="00825F14">
            <w:pPr>
              <w:keepNext/>
              <w:keepLines/>
              <w:widowControl w:val="0"/>
              <w:spacing w:after="0" w:line="240" w:lineRule="auto"/>
              <w:jc w:val="right"/>
              <w:rPr>
                <w:rFonts w:ascii="Arial" w:eastAsia="Times New Roman" w:hAnsi="Arial" w:cs="Arial"/>
                <w:color w:val="000000"/>
                <w:sz w:val="16"/>
                <w:szCs w:val="16"/>
                <w:lang w:eastAsia="es-ES"/>
              </w:rPr>
            </w:pPr>
            <w:r w:rsidRPr="00A242AA">
              <w:rPr>
                <w:rFonts w:ascii="Arial" w:eastAsia="Times New Roman" w:hAnsi="Arial" w:cs="Arial"/>
                <w:color w:val="000000"/>
                <w:sz w:val="16"/>
                <w:szCs w:val="16"/>
                <w:lang w:eastAsia="es-ES"/>
              </w:rPr>
              <w:t>168.392,29</w:t>
            </w:r>
          </w:p>
        </w:tc>
      </w:tr>
      <w:tr w:rsidR="00825F14" w:rsidRPr="00A242AA" w:rsidTr="00D40F61">
        <w:trPr>
          <w:trHeight w:val="283"/>
          <w:jc w:val="center"/>
        </w:trPr>
        <w:tc>
          <w:tcPr>
            <w:tcW w:w="0" w:type="auto"/>
            <w:tcBorders>
              <w:top w:val="nil"/>
              <w:left w:val="nil"/>
              <w:bottom w:val="nil"/>
              <w:right w:val="nil"/>
            </w:tcBorders>
            <w:shd w:val="clear" w:color="auto" w:fill="auto"/>
            <w:noWrap/>
            <w:vAlign w:val="center"/>
            <w:hideMark/>
          </w:tcPr>
          <w:p w:rsidR="00825F14" w:rsidRPr="00A242AA" w:rsidRDefault="00825F14" w:rsidP="0030588F">
            <w:pPr>
              <w:keepNext/>
              <w:keepLines/>
              <w:widowControl w:val="0"/>
              <w:spacing w:after="0" w:line="240" w:lineRule="auto"/>
              <w:rPr>
                <w:rFonts w:ascii="Arial" w:eastAsia="Times New Roman" w:hAnsi="Arial" w:cs="Arial"/>
                <w:color w:val="000000"/>
                <w:sz w:val="16"/>
                <w:szCs w:val="16"/>
                <w:lang w:eastAsia="es-ES"/>
              </w:rPr>
            </w:pPr>
            <w:r w:rsidRPr="00A242AA">
              <w:rPr>
                <w:rFonts w:ascii="Arial" w:eastAsia="Times New Roman" w:hAnsi="Arial" w:cs="Arial"/>
                <w:color w:val="000000"/>
                <w:sz w:val="16"/>
                <w:szCs w:val="16"/>
                <w:lang w:eastAsia="es-ES"/>
              </w:rPr>
              <w:t>Cab.Ins.Tfe</w:t>
            </w:r>
          </w:p>
        </w:tc>
        <w:tc>
          <w:tcPr>
            <w:tcW w:w="0" w:type="auto"/>
            <w:tcBorders>
              <w:top w:val="nil"/>
              <w:left w:val="nil"/>
              <w:bottom w:val="nil"/>
              <w:right w:val="nil"/>
            </w:tcBorders>
            <w:shd w:val="clear" w:color="auto" w:fill="auto"/>
            <w:noWrap/>
            <w:vAlign w:val="center"/>
            <w:hideMark/>
          </w:tcPr>
          <w:p w:rsidR="00825F14" w:rsidRPr="00A242AA" w:rsidRDefault="00825F14" w:rsidP="0030588F">
            <w:pPr>
              <w:keepNext/>
              <w:keepLines/>
              <w:widowControl w:val="0"/>
              <w:spacing w:after="0" w:line="240" w:lineRule="auto"/>
              <w:rPr>
                <w:rFonts w:ascii="Arial" w:eastAsia="Times New Roman" w:hAnsi="Arial" w:cs="Arial"/>
                <w:color w:val="000000"/>
                <w:sz w:val="16"/>
                <w:szCs w:val="16"/>
                <w:lang w:eastAsia="es-ES"/>
              </w:rPr>
            </w:pPr>
            <w:r w:rsidRPr="00A242AA">
              <w:rPr>
                <w:rFonts w:ascii="Arial" w:eastAsia="Times New Roman" w:hAnsi="Arial" w:cs="Arial"/>
                <w:color w:val="000000"/>
                <w:sz w:val="16"/>
                <w:szCs w:val="16"/>
                <w:lang w:eastAsia="es-ES"/>
              </w:rPr>
              <w:t>TF Volcano 2018</w:t>
            </w:r>
          </w:p>
        </w:tc>
        <w:tc>
          <w:tcPr>
            <w:tcW w:w="0" w:type="auto"/>
            <w:tcBorders>
              <w:top w:val="nil"/>
              <w:left w:val="nil"/>
              <w:bottom w:val="nil"/>
              <w:right w:val="nil"/>
            </w:tcBorders>
            <w:shd w:val="clear" w:color="auto" w:fill="auto"/>
            <w:noWrap/>
            <w:vAlign w:val="center"/>
            <w:hideMark/>
          </w:tcPr>
          <w:p w:rsidR="00825F14" w:rsidRPr="00A242AA" w:rsidRDefault="00825F14" w:rsidP="00825F14">
            <w:pPr>
              <w:keepNext/>
              <w:keepLines/>
              <w:widowControl w:val="0"/>
              <w:spacing w:after="0" w:line="240" w:lineRule="auto"/>
              <w:jc w:val="right"/>
              <w:rPr>
                <w:rFonts w:ascii="Arial" w:eastAsia="Times New Roman" w:hAnsi="Arial" w:cs="Arial"/>
                <w:color w:val="000000"/>
                <w:sz w:val="16"/>
                <w:szCs w:val="16"/>
                <w:lang w:eastAsia="es-ES"/>
              </w:rPr>
            </w:pPr>
            <w:r w:rsidRPr="00A242AA">
              <w:rPr>
                <w:rFonts w:ascii="Arial" w:eastAsia="Times New Roman" w:hAnsi="Arial" w:cs="Arial"/>
                <w:color w:val="000000"/>
                <w:sz w:val="16"/>
                <w:szCs w:val="16"/>
                <w:lang w:eastAsia="es-ES"/>
              </w:rPr>
              <w:t> </w:t>
            </w:r>
          </w:p>
        </w:tc>
        <w:tc>
          <w:tcPr>
            <w:tcW w:w="0" w:type="auto"/>
            <w:tcBorders>
              <w:top w:val="nil"/>
              <w:left w:val="nil"/>
              <w:bottom w:val="nil"/>
              <w:right w:val="nil"/>
            </w:tcBorders>
            <w:vAlign w:val="center"/>
          </w:tcPr>
          <w:p w:rsidR="00825F14" w:rsidRPr="00A242AA" w:rsidRDefault="00825F14" w:rsidP="00825F14">
            <w:pPr>
              <w:keepNext/>
              <w:keepLines/>
              <w:widowControl w:val="0"/>
              <w:spacing w:after="0" w:line="240" w:lineRule="auto"/>
              <w:jc w:val="right"/>
              <w:rPr>
                <w:rFonts w:ascii="Arial" w:eastAsia="Times New Roman" w:hAnsi="Arial" w:cs="Arial"/>
                <w:color w:val="000000"/>
                <w:sz w:val="16"/>
                <w:szCs w:val="16"/>
                <w:lang w:eastAsia="es-ES"/>
              </w:rPr>
            </w:pPr>
          </w:p>
        </w:tc>
        <w:tc>
          <w:tcPr>
            <w:tcW w:w="0" w:type="auto"/>
            <w:tcBorders>
              <w:top w:val="nil"/>
              <w:left w:val="nil"/>
              <w:bottom w:val="nil"/>
              <w:right w:val="nil"/>
            </w:tcBorders>
            <w:shd w:val="clear" w:color="auto" w:fill="auto"/>
            <w:noWrap/>
            <w:vAlign w:val="center"/>
            <w:hideMark/>
          </w:tcPr>
          <w:p w:rsidR="00825F14" w:rsidRPr="00A242AA" w:rsidRDefault="00825F14" w:rsidP="00825F14">
            <w:pPr>
              <w:keepNext/>
              <w:keepLines/>
              <w:widowControl w:val="0"/>
              <w:spacing w:after="0" w:line="240" w:lineRule="auto"/>
              <w:jc w:val="right"/>
              <w:rPr>
                <w:rFonts w:ascii="Arial" w:eastAsia="Times New Roman" w:hAnsi="Arial" w:cs="Arial"/>
                <w:color w:val="000000"/>
                <w:sz w:val="16"/>
                <w:szCs w:val="16"/>
                <w:lang w:eastAsia="es-ES"/>
              </w:rPr>
            </w:pPr>
            <w:r w:rsidRPr="00A242AA">
              <w:rPr>
                <w:rFonts w:ascii="Arial" w:eastAsia="Times New Roman" w:hAnsi="Arial" w:cs="Arial"/>
                <w:color w:val="000000"/>
                <w:sz w:val="16"/>
                <w:szCs w:val="16"/>
                <w:lang w:eastAsia="es-ES"/>
              </w:rPr>
              <w:t>222.968,16</w:t>
            </w:r>
          </w:p>
        </w:tc>
        <w:tc>
          <w:tcPr>
            <w:tcW w:w="0" w:type="auto"/>
            <w:tcBorders>
              <w:top w:val="nil"/>
              <w:left w:val="single" w:sz="4" w:space="0" w:color="auto"/>
              <w:bottom w:val="nil"/>
              <w:right w:val="nil"/>
            </w:tcBorders>
            <w:shd w:val="clear" w:color="auto" w:fill="auto"/>
            <w:noWrap/>
            <w:vAlign w:val="center"/>
            <w:hideMark/>
          </w:tcPr>
          <w:p w:rsidR="00825F14" w:rsidRPr="00A242AA" w:rsidRDefault="00825F14" w:rsidP="00825F14">
            <w:pPr>
              <w:keepNext/>
              <w:keepLines/>
              <w:widowControl w:val="0"/>
              <w:spacing w:after="0" w:line="240" w:lineRule="auto"/>
              <w:jc w:val="right"/>
              <w:rPr>
                <w:rFonts w:ascii="Arial" w:eastAsia="Times New Roman" w:hAnsi="Arial" w:cs="Arial"/>
                <w:color w:val="000000"/>
                <w:sz w:val="16"/>
                <w:szCs w:val="16"/>
                <w:lang w:eastAsia="es-ES"/>
              </w:rPr>
            </w:pPr>
            <w:r w:rsidRPr="00A242AA">
              <w:rPr>
                <w:rFonts w:ascii="Arial" w:eastAsia="Times New Roman" w:hAnsi="Arial" w:cs="Arial"/>
                <w:color w:val="000000"/>
                <w:sz w:val="16"/>
                <w:szCs w:val="16"/>
                <w:lang w:eastAsia="es-ES"/>
              </w:rPr>
              <w:t>18.998,04</w:t>
            </w:r>
          </w:p>
        </w:tc>
        <w:tc>
          <w:tcPr>
            <w:tcW w:w="0" w:type="auto"/>
            <w:tcBorders>
              <w:top w:val="nil"/>
              <w:left w:val="nil"/>
              <w:bottom w:val="nil"/>
              <w:right w:val="nil"/>
            </w:tcBorders>
            <w:shd w:val="clear" w:color="auto" w:fill="auto"/>
            <w:noWrap/>
            <w:vAlign w:val="center"/>
            <w:hideMark/>
          </w:tcPr>
          <w:p w:rsidR="00825F14" w:rsidRPr="00A242AA" w:rsidRDefault="00825F14" w:rsidP="00825F14">
            <w:pPr>
              <w:keepNext/>
              <w:keepLines/>
              <w:widowControl w:val="0"/>
              <w:spacing w:after="0" w:line="240" w:lineRule="auto"/>
              <w:jc w:val="right"/>
              <w:rPr>
                <w:rFonts w:ascii="Arial" w:eastAsia="Times New Roman" w:hAnsi="Arial" w:cs="Arial"/>
                <w:color w:val="000000"/>
                <w:sz w:val="16"/>
                <w:szCs w:val="16"/>
                <w:lang w:eastAsia="es-ES"/>
              </w:rPr>
            </w:pPr>
            <w:r w:rsidRPr="00A242AA">
              <w:rPr>
                <w:rFonts w:ascii="Arial" w:eastAsia="Times New Roman" w:hAnsi="Arial" w:cs="Arial"/>
                <w:color w:val="000000"/>
                <w:sz w:val="16"/>
                <w:szCs w:val="16"/>
                <w:lang w:eastAsia="es-ES"/>
              </w:rPr>
              <w:t>56.994,12</w:t>
            </w:r>
          </w:p>
        </w:tc>
        <w:tc>
          <w:tcPr>
            <w:tcW w:w="0" w:type="auto"/>
            <w:tcBorders>
              <w:top w:val="nil"/>
              <w:left w:val="nil"/>
              <w:bottom w:val="nil"/>
              <w:right w:val="nil"/>
            </w:tcBorders>
            <w:shd w:val="clear" w:color="auto" w:fill="auto"/>
            <w:noWrap/>
            <w:vAlign w:val="center"/>
            <w:hideMark/>
          </w:tcPr>
          <w:p w:rsidR="00825F14" w:rsidRPr="00A242AA" w:rsidRDefault="00825F14" w:rsidP="00825F14">
            <w:pPr>
              <w:keepNext/>
              <w:keepLines/>
              <w:widowControl w:val="0"/>
              <w:spacing w:after="0" w:line="240" w:lineRule="auto"/>
              <w:jc w:val="right"/>
              <w:rPr>
                <w:rFonts w:ascii="Arial" w:eastAsia="Times New Roman" w:hAnsi="Arial" w:cs="Arial"/>
                <w:color w:val="000000"/>
                <w:sz w:val="16"/>
                <w:szCs w:val="16"/>
                <w:lang w:eastAsia="es-ES"/>
              </w:rPr>
            </w:pPr>
            <w:r w:rsidRPr="00A242AA">
              <w:rPr>
                <w:rFonts w:ascii="Arial" w:eastAsia="Times New Roman" w:hAnsi="Arial" w:cs="Arial"/>
                <w:color w:val="000000"/>
                <w:sz w:val="16"/>
                <w:szCs w:val="16"/>
                <w:lang w:eastAsia="es-ES"/>
              </w:rPr>
              <w:t>75.992,16</w:t>
            </w:r>
          </w:p>
        </w:tc>
      </w:tr>
      <w:tr w:rsidR="00825F14" w:rsidRPr="00A242AA" w:rsidTr="00D40F61">
        <w:trPr>
          <w:trHeight w:val="283"/>
          <w:jc w:val="center"/>
        </w:trPr>
        <w:tc>
          <w:tcPr>
            <w:tcW w:w="0" w:type="auto"/>
            <w:tcBorders>
              <w:top w:val="nil"/>
              <w:left w:val="nil"/>
              <w:bottom w:val="nil"/>
              <w:right w:val="nil"/>
            </w:tcBorders>
            <w:shd w:val="clear" w:color="auto" w:fill="auto"/>
            <w:noWrap/>
            <w:vAlign w:val="center"/>
            <w:hideMark/>
          </w:tcPr>
          <w:p w:rsidR="00D40F61" w:rsidRPr="00A242AA" w:rsidRDefault="00825F14" w:rsidP="0030588F">
            <w:pPr>
              <w:spacing w:after="0" w:line="240" w:lineRule="auto"/>
              <w:rPr>
                <w:rFonts w:ascii="Arial" w:eastAsia="Times New Roman" w:hAnsi="Arial" w:cs="Arial"/>
                <w:color w:val="000000"/>
                <w:sz w:val="16"/>
                <w:szCs w:val="16"/>
                <w:lang w:eastAsia="es-ES"/>
              </w:rPr>
            </w:pPr>
            <w:proofErr w:type="spellStart"/>
            <w:r w:rsidRPr="00A242AA">
              <w:rPr>
                <w:rFonts w:ascii="Arial" w:eastAsia="Times New Roman" w:hAnsi="Arial" w:cs="Arial"/>
                <w:color w:val="000000"/>
                <w:sz w:val="16"/>
                <w:szCs w:val="16"/>
                <w:lang w:eastAsia="es-ES"/>
              </w:rPr>
              <w:t>Cab.Ins</w:t>
            </w:r>
            <w:proofErr w:type="spellEnd"/>
            <w:r w:rsidRPr="00A242AA">
              <w:rPr>
                <w:rFonts w:ascii="Arial" w:eastAsia="Times New Roman" w:hAnsi="Arial" w:cs="Arial"/>
                <w:color w:val="000000"/>
                <w:sz w:val="16"/>
                <w:szCs w:val="16"/>
                <w:lang w:eastAsia="es-ES"/>
              </w:rPr>
              <w:t>.</w:t>
            </w:r>
          </w:p>
          <w:p w:rsidR="00825F14" w:rsidRPr="00A242AA" w:rsidRDefault="00825F14" w:rsidP="0030588F">
            <w:pPr>
              <w:spacing w:after="0" w:line="240" w:lineRule="auto"/>
              <w:rPr>
                <w:rFonts w:ascii="Arial" w:eastAsia="Times New Roman" w:hAnsi="Arial" w:cs="Arial"/>
                <w:color w:val="000000"/>
                <w:sz w:val="16"/>
                <w:szCs w:val="16"/>
                <w:lang w:eastAsia="es-ES"/>
              </w:rPr>
            </w:pPr>
            <w:r w:rsidRPr="00A242AA">
              <w:rPr>
                <w:rFonts w:ascii="Arial" w:eastAsia="Times New Roman" w:hAnsi="Arial" w:cs="Arial"/>
                <w:color w:val="000000"/>
                <w:sz w:val="16"/>
                <w:szCs w:val="16"/>
                <w:lang w:eastAsia="es-ES"/>
              </w:rPr>
              <w:t>La Palma</w:t>
            </w:r>
          </w:p>
        </w:tc>
        <w:tc>
          <w:tcPr>
            <w:tcW w:w="0" w:type="auto"/>
            <w:tcBorders>
              <w:top w:val="nil"/>
              <w:left w:val="nil"/>
              <w:bottom w:val="nil"/>
              <w:right w:val="nil"/>
            </w:tcBorders>
            <w:shd w:val="clear" w:color="auto" w:fill="auto"/>
            <w:noWrap/>
            <w:vAlign w:val="center"/>
            <w:hideMark/>
          </w:tcPr>
          <w:p w:rsidR="00825F14" w:rsidRPr="00A242AA" w:rsidRDefault="00825F14" w:rsidP="0030588F">
            <w:pPr>
              <w:spacing w:after="0" w:line="240" w:lineRule="auto"/>
              <w:rPr>
                <w:rFonts w:ascii="Arial" w:eastAsia="Times New Roman" w:hAnsi="Arial" w:cs="Arial"/>
                <w:color w:val="000000"/>
                <w:sz w:val="16"/>
                <w:szCs w:val="16"/>
                <w:lang w:eastAsia="es-ES"/>
              </w:rPr>
            </w:pPr>
            <w:r w:rsidRPr="00A242AA">
              <w:rPr>
                <w:rFonts w:ascii="Arial" w:eastAsia="Times New Roman" w:hAnsi="Arial" w:cs="Arial"/>
                <w:color w:val="000000"/>
                <w:sz w:val="16"/>
                <w:szCs w:val="16"/>
                <w:lang w:eastAsia="es-ES"/>
              </w:rPr>
              <w:t>LP Geotermia 2019</w:t>
            </w:r>
          </w:p>
        </w:tc>
        <w:tc>
          <w:tcPr>
            <w:tcW w:w="0" w:type="auto"/>
            <w:tcBorders>
              <w:top w:val="nil"/>
              <w:left w:val="nil"/>
              <w:bottom w:val="nil"/>
              <w:right w:val="nil"/>
            </w:tcBorders>
            <w:shd w:val="clear" w:color="auto" w:fill="auto"/>
            <w:noWrap/>
            <w:vAlign w:val="center"/>
            <w:hideMark/>
          </w:tcPr>
          <w:p w:rsidR="00825F14" w:rsidRPr="00A242AA" w:rsidRDefault="00825F14" w:rsidP="00825F14">
            <w:pPr>
              <w:spacing w:after="0" w:line="240" w:lineRule="auto"/>
              <w:jc w:val="right"/>
              <w:rPr>
                <w:rFonts w:ascii="Arial" w:eastAsia="Times New Roman" w:hAnsi="Arial" w:cs="Arial"/>
                <w:color w:val="000000"/>
                <w:sz w:val="16"/>
                <w:szCs w:val="16"/>
                <w:lang w:eastAsia="es-ES"/>
              </w:rPr>
            </w:pPr>
            <w:r w:rsidRPr="00A242AA">
              <w:rPr>
                <w:rFonts w:ascii="Arial" w:eastAsia="Times New Roman" w:hAnsi="Arial" w:cs="Arial"/>
                <w:color w:val="000000"/>
                <w:sz w:val="16"/>
                <w:szCs w:val="16"/>
                <w:lang w:eastAsia="es-ES"/>
              </w:rPr>
              <w:t> </w:t>
            </w:r>
          </w:p>
        </w:tc>
        <w:tc>
          <w:tcPr>
            <w:tcW w:w="0" w:type="auto"/>
            <w:tcBorders>
              <w:top w:val="nil"/>
              <w:left w:val="nil"/>
              <w:bottom w:val="nil"/>
              <w:right w:val="nil"/>
            </w:tcBorders>
            <w:vAlign w:val="center"/>
          </w:tcPr>
          <w:p w:rsidR="00825F14" w:rsidRPr="00A242AA" w:rsidRDefault="00825F14" w:rsidP="00825F14">
            <w:pPr>
              <w:spacing w:after="0" w:line="240" w:lineRule="auto"/>
              <w:jc w:val="right"/>
              <w:rPr>
                <w:rFonts w:ascii="Arial" w:eastAsia="Times New Roman" w:hAnsi="Arial" w:cs="Arial"/>
                <w:color w:val="000000"/>
                <w:sz w:val="16"/>
                <w:szCs w:val="16"/>
                <w:lang w:eastAsia="es-ES"/>
              </w:rPr>
            </w:pPr>
          </w:p>
        </w:tc>
        <w:tc>
          <w:tcPr>
            <w:tcW w:w="0" w:type="auto"/>
            <w:tcBorders>
              <w:top w:val="nil"/>
              <w:left w:val="nil"/>
              <w:bottom w:val="nil"/>
              <w:right w:val="nil"/>
            </w:tcBorders>
            <w:shd w:val="clear" w:color="auto" w:fill="auto"/>
            <w:noWrap/>
            <w:vAlign w:val="center"/>
            <w:hideMark/>
          </w:tcPr>
          <w:p w:rsidR="00825F14" w:rsidRPr="00A242AA" w:rsidRDefault="00825F14" w:rsidP="00825F14">
            <w:pPr>
              <w:spacing w:after="0" w:line="240" w:lineRule="auto"/>
              <w:jc w:val="right"/>
              <w:rPr>
                <w:rFonts w:ascii="Arial" w:eastAsia="Times New Roman" w:hAnsi="Arial" w:cs="Arial"/>
                <w:color w:val="000000"/>
                <w:sz w:val="16"/>
                <w:szCs w:val="16"/>
                <w:lang w:eastAsia="es-ES"/>
              </w:rPr>
            </w:pPr>
            <w:r w:rsidRPr="00A242AA">
              <w:rPr>
                <w:rFonts w:ascii="Arial" w:eastAsia="Times New Roman" w:hAnsi="Arial" w:cs="Arial"/>
                <w:color w:val="000000"/>
                <w:sz w:val="16"/>
                <w:szCs w:val="16"/>
                <w:lang w:eastAsia="es-ES"/>
              </w:rPr>
              <w:t>24.256,25</w:t>
            </w:r>
          </w:p>
        </w:tc>
        <w:tc>
          <w:tcPr>
            <w:tcW w:w="0" w:type="auto"/>
            <w:tcBorders>
              <w:top w:val="nil"/>
              <w:left w:val="single" w:sz="4" w:space="0" w:color="auto"/>
              <w:bottom w:val="nil"/>
              <w:right w:val="nil"/>
            </w:tcBorders>
            <w:shd w:val="clear" w:color="auto" w:fill="auto"/>
            <w:noWrap/>
            <w:vAlign w:val="center"/>
            <w:hideMark/>
          </w:tcPr>
          <w:p w:rsidR="00825F14" w:rsidRPr="00A242AA" w:rsidRDefault="00825F14" w:rsidP="00825F14">
            <w:pPr>
              <w:spacing w:after="0" w:line="240" w:lineRule="auto"/>
              <w:jc w:val="right"/>
              <w:rPr>
                <w:rFonts w:ascii="Arial" w:eastAsia="Times New Roman" w:hAnsi="Arial" w:cs="Arial"/>
                <w:color w:val="000000"/>
                <w:sz w:val="16"/>
                <w:szCs w:val="16"/>
                <w:lang w:eastAsia="es-ES"/>
              </w:rPr>
            </w:pPr>
            <w:r w:rsidRPr="00A242AA">
              <w:rPr>
                <w:rFonts w:ascii="Arial" w:eastAsia="Times New Roman" w:hAnsi="Arial" w:cs="Arial"/>
                <w:color w:val="000000"/>
                <w:sz w:val="16"/>
                <w:szCs w:val="16"/>
                <w:lang w:eastAsia="es-ES"/>
              </w:rPr>
              <w:t>2.210,00</w:t>
            </w:r>
          </w:p>
        </w:tc>
        <w:tc>
          <w:tcPr>
            <w:tcW w:w="0" w:type="auto"/>
            <w:tcBorders>
              <w:top w:val="nil"/>
              <w:left w:val="nil"/>
              <w:bottom w:val="nil"/>
              <w:right w:val="nil"/>
            </w:tcBorders>
            <w:shd w:val="clear" w:color="auto" w:fill="auto"/>
            <w:noWrap/>
            <w:vAlign w:val="center"/>
            <w:hideMark/>
          </w:tcPr>
          <w:p w:rsidR="00825F14" w:rsidRPr="00A242AA" w:rsidRDefault="00825F14" w:rsidP="00825F14">
            <w:pPr>
              <w:spacing w:after="0" w:line="240" w:lineRule="auto"/>
              <w:jc w:val="right"/>
              <w:rPr>
                <w:rFonts w:ascii="Arial" w:eastAsia="Times New Roman" w:hAnsi="Arial" w:cs="Arial"/>
                <w:color w:val="000000"/>
                <w:sz w:val="16"/>
                <w:szCs w:val="16"/>
                <w:lang w:eastAsia="es-ES"/>
              </w:rPr>
            </w:pPr>
            <w:r w:rsidRPr="00A242AA">
              <w:rPr>
                <w:rFonts w:ascii="Arial" w:eastAsia="Times New Roman" w:hAnsi="Arial" w:cs="Arial"/>
                <w:color w:val="000000"/>
                <w:sz w:val="16"/>
                <w:szCs w:val="16"/>
                <w:lang w:eastAsia="es-ES"/>
              </w:rPr>
              <w:t>6.630,00</w:t>
            </w:r>
          </w:p>
        </w:tc>
        <w:tc>
          <w:tcPr>
            <w:tcW w:w="0" w:type="auto"/>
            <w:tcBorders>
              <w:top w:val="nil"/>
              <w:left w:val="nil"/>
              <w:bottom w:val="nil"/>
              <w:right w:val="nil"/>
            </w:tcBorders>
            <w:shd w:val="clear" w:color="auto" w:fill="auto"/>
            <w:noWrap/>
            <w:vAlign w:val="center"/>
            <w:hideMark/>
          </w:tcPr>
          <w:p w:rsidR="00825F14" w:rsidRPr="00A242AA" w:rsidRDefault="00825F14" w:rsidP="00825F14">
            <w:pPr>
              <w:spacing w:after="0" w:line="240" w:lineRule="auto"/>
              <w:jc w:val="right"/>
              <w:rPr>
                <w:rFonts w:ascii="Arial" w:eastAsia="Times New Roman" w:hAnsi="Arial" w:cs="Arial"/>
                <w:color w:val="000000"/>
                <w:sz w:val="16"/>
                <w:szCs w:val="16"/>
                <w:lang w:eastAsia="es-ES"/>
              </w:rPr>
            </w:pPr>
            <w:r w:rsidRPr="00A242AA">
              <w:rPr>
                <w:rFonts w:ascii="Arial" w:eastAsia="Times New Roman" w:hAnsi="Arial" w:cs="Arial"/>
                <w:color w:val="000000"/>
                <w:sz w:val="16"/>
                <w:szCs w:val="16"/>
                <w:lang w:eastAsia="es-ES"/>
              </w:rPr>
              <w:t>8.840,00</w:t>
            </w:r>
          </w:p>
        </w:tc>
      </w:tr>
      <w:tr w:rsidR="00825F14" w:rsidRPr="00A242AA" w:rsidTr="00D40F61">
        <w:trPr>
          <w:trHeight w:val="283"/>
          <w:jc w:val="center"/>
        </w:trPr>
        <w:tc>
          <w:tcPr>
            <w:tcW w:w="0" w:type="auto"/>
            <w:tcBorders>
              <w:top w:val="nil"/>
              <w:left w:val="nil"/>
              <w:bottom w:val="nil"/>
              <w:right w:val="nil"/>
            </w:tcBorders>
            <w:shd w:val="clear" w:color="auto" w:fill="auto"/>
            <w:noWrap/>
            <w:vAlign w:val="center"/>
            <w:hideMark/>
          </w:tcPr>
          <w:p w:rsidR="00825F14" w:rsidRPr="00A242AA" w:rsidRDefault="00825F14" w:rsidP="0030588F">
            <w:pPr>
              <w:spacing w:after="0" w:line="240" w:lineRule="auto"/>
              <w:jc w:val="right"/>
              <w:rPr>
                <w:rFonts w:ascii="Arial" w:eastAsia="Times New Roman" w:hAnsi="Arial" w:cs="Arial"/>
                <w:color w:val="000000"/>
                <w:sz w:val="16"/>
                <w:szCs w:val="16"/>
                <w:lang w:eastAsia="es-ES"/>
              </w:rPr>
            </w:pPr>
          </w:p>
        </w:tc>
        <w:tc>
          <w:tcPr>
            <w:tcW w:w="0" w:type="auto"/>
            <w:tcBorders>
              <w:top w:val="nil"/>
              <w:left w:val="nil"/>
              <w:bottom w:val="nil"/>
              <w:right w:val="nil"/>
            </w:tcBorders>
            <w:shd w:val="clear" w:color="auto" w:fill="auto"/>
            <w:noWrap/>
            <w:vAlign w:val="center"/>
            <w:hideMark/>
          </w:tcPr>
          <w:p w:rsidR="00825F14" w:rsidRPr="00A242AA" w:rsidRDefault="00825F14" w:rsidP="0030588F">
            <w:pPr>
              <w:spacing w:after="0" w:line="240" w:lineRule="auto"/>
              <w:rPr>
                <w:rFonts w:ascii="Arial" w:eastAsia="Times New Roman" w:hAnsi="Arial" w:cs="Arial"/>
                <w:color w:val="000000"/>
                <w:sz w:val="16"/>
                <w:szCs w:val="16"/>
                <w:lang w:eastAsia="es-ES"/>
              </w:rPr>
            </w:pPr>
            <w:r w:rsidRPr="00A242AA">
              <w:rPr>
                <w:rFonts w:ascii="Arial" w:eastAsia="Times New Roman" w:hAnsi="Arial" w:cs="Arial"/>
                <w:color w:val="000000"/>
                <w:sz w:val="16"/>
                <w:szCs w:val="16"/>
                <w:lang w:eastAsia="es-ES"/>
              </w:rPr>
              <w:t>Red Gravimétrica Canaria</w:t>
            </w:r>
          </w:p>
        </w:tc>
        <w:tc>
          <w:tcPr>
            <w:tcW w:w="0" w:type="auto"/>
            <w:tcBorders>
              <w:top w:val="nil"/>
              <w:left w:val="nil"/>
              <w:bottom w:val="nil"/>
              <w:right w:val="nil"/>
            </w:tcBorders>
            <w:shd w:val="clear" w:color="auto" w:fill="auto"/>
            <w:noWrap/>
            <w:vAlign w:val="center"/>
            <w:hideMark/>
          </w:tcPr>
          <w:p w:rsidR="00825F14" w:rsidRPr="00A242AA" w:rsidRDefault="00825F14" w:rsidP="00825F14">
            <w:pPr>
              <w:spacing w:after="0" w:line="240" w:lineRule="auto"/>
              <w:jc w:val="right"/>
              <w:rPr>
                <w:rFonts w:ascii="Arial" w:eastAsia="Times New Roman" w:hAnsi="Arial" w:cs="Arial"/>
                <w:color w:val="000000"/>
                <w:sz w:val="16"/>
                <w:szCs w:val="16"/>
                <w:lang w:eastAsia="es-ES"/>
              </w:rPr>
            </w:pPr>
            <w:r w:rsidRPr="00A242AA">
              <w:rPr>
                <w:rFonts w:ascii="Arial" w:eastAsia="Times New Roman" w:hAnsi="Arial" w:cs="Arial"/>
                <w:color w:val="000000"/>
                <w:sz w:val="16"/>
                <w:szCs w:val="16"/>
                <w:lang w:eastAsia="es-ES"/>
              </w:rPr>
              <w:t>-896.250,00</w:t>
            </w:r>
          </w:p>
        </w:tc>
        <w:tc>
          <w:tcPr>
            <w:tcW w:w="0" w:type="auto"/>
            <w:tcBorders>
              <w:top w:val="nil"/>
              <w:left w:val="nil"/>
              <w:bottom w:val="nil"/>
              <w:right w:val="nil"/>
            </w:tcBorders>
            <w:vAlign w:val="center"/>
          </w:tcPr>
          <w:p w:rsidR="00825F14" w:rsidRPr="00A242AA" w:rsidRDefault="00D40F61" w:rsidP="00825F14">
            <w:pPr>
              <w:spacing w:after="0" w:line="240" w:lineRule="auto"/>
              <w:jc w:val="right"/>
              <w:rPr>
                <w:rFonts w:ascii="Arial" w:eastAsia="Times New Roman" w:hAnsi="Arial" w:cs="Arial"/>
                <w:color w:val="000000"/>
                <w:sz w:val="16"/>
                <w:szCs w:val="16"/>
                <w:lang w:eastAsia="es-ES"/>
              </w:rPr>
            </w:pPr>
            <w:r w:rsidRPr="00A242AA">
              <w:rPr>
                <w:rFonts w:ascii="Arial" w:eastAsia="Times New Roman" w:hAnsi="Arial" w:cs="Arial"/>
                <w:color w:val="000000"/>
                <w:sz w:val="16"/>
                <w:szCs w:val="16"/>
                <w:lang w:eastAsia="es-ES"/>
              </w:rPr>
              <w:t>-</w:t>
            </w:r>
            <w:r w:rsidR="00825F14" w:rsidRPr="00A242AA">
              <w:rPr>
                <w:rFonts w:ascii="Arial" w:eastAsia="Times New Roman" w:hAnsi="Arial" w:cs="Arial"/>
                <w:color w:val="000000"/>
                <w:sz w:val="16"/>
                <w:szCs w:val="16"/>
                <w:lang w:eastAsia="es-ES"/>
              </w:rPr>
              <w:t>298.750,00</w:t>
            </w:r>
          </w:p>
        </w:tc>
        <w:tc>
          <w:tcPr>
            <w:tcW w:w="0" w:type="auto"/>
            <w:tcBorders>
              <w:top w:val="nil"/>
              <w:left w:val="nil"/>
              <w:bottom w:val="nil"/>
              <w:right w:val="nil"/>
            </w:tcBorders>
            <w:shd w:val="clear" w:color="auto" w:fill="auto"/>
            <w:noWrap/>
            <w:vAlign w:val="center"/>
            <w:hideMark/>
          </w:tcPr>
          <w:p w:rsidR="00825F14" w:rsidRPr="00A242AA" w:rsidRDefault="00825F14" w:rsidP="00825F14">
            <w:pPr>
              <w:spacing w:after="0" w:line="240" w:lineRule="auto"/>
              <w:jc w:val="right"/>
              <w:rPr>
                <w:rFonts w:ascii="Arial" w:eastAsia="Times New Roman" w:hAnsi="Arial" w:cs="Arial"/>
                <w:color w:val="000000"/>
                <w:sz w:val="16"/>
                <w:szCs w:val="16"/>
                <w:lang w:eastAsia="es-ES"/>
              </w:rPr>
            </w:pPr>
            <w:r w:rsidRPr="00A242AA">
              <w:rPr>
                <w:rFonts w:ascii="Arial" w:eastAsia="Times New Roman" w:hAnsi="Arial" w:cs="Arial"/>
                <w:color w:val="000000"/>
                <w:sz w:val="16"/>
                <w:szCs w:val="16"/>
                <w:lang w:eastAsia="es-ES"/>
              </w:rPr>
              <w:t>-</w:t>
            </w:r>
          </w:p>
        </w:tc>
        <w:tc>
          <w:tcPr>
            <w:tcW w:w="0" w:type="auto"/>
            <w:tcBorders>
              <w:top w:val="nil"/>
              <w:left w:val="single" w:sz="4" w:space="0" w:color="auto"/>
              <w:bottom w:val="nil"/>
              <w:right w:val="nil"/>
            </w:tcBorders>
            <w:shd w:val="clear" w:color="auto" w:fill="auto"/>
            <w:noWrap/>
            <w:vAlign w:val="center"/>
            <w:hideMark/>
          </w:tcPr>
          <w:p w:rsidR="00825F14" w:rsidRPr="00A242AA" w:rsidRDefault="00D40F61" w:rsidP="00825F14">
            <w:pPr>
              <w:spacing w:after="0" w:line="240" w:lineRule="auto"/>
              <w:jc w:val="right"/>
              <w:rPr>
                <w:rFonts w:ascii="Arial" w:eastAsia="Times New Roman" w:hAnsi="Arial" w:cs="Arial"/>
                <w:color w:val="000000"/>
                <w:sz w:val="16"/>
                <w:szCs w:val="16"/>
                <w:lang w:eastAsia="es-ES"/>
              </w:rPr>
            </w:pPr>
            <w:r w:rsidRPr="00A242AA">
              <w:rPr>
                <w:rFonts w:ascii="Arial" w:eastAsia="Times New Roman" w:hAnsi="Arial" w:cs="Arial"/>
                <w:color w:val="000000"/>
                <w:sz w:val="16"/>
                <w:szCs w:val="16"/>
                <w:lang w:eastAsia="es-ES"/>
              </w:rPr>
              <w:t>-</w:t>
            </w:r>
          </w:p>
        </w:tc>
        <w:tc>
          <w:tcPr>
            <w:tcW w:w="0" w:type="auto"/>
            <w:tcBorders>
              <w:top w:val="nil"/>
              <w:left w:val="nil"/>
              <w:bottom w:val="nil"/>
              <w:right w:val="nil"/>
            </w:tcBorders>
            <w:shd w:val="clear" w:color="auto" w:fill="auto"/>
            <w:noWrap/>
            <w:vAlign w:val="center"/>
            <w:hideMark/>
          </w:tcPr>
          <w:p w:rsidR="00825F14" w:rsidRPr="00A242AA" w:rsidRDefault="00825F14" w:rsidP="00825F14">
            <w:pPr>
              <w:spacing w:after="0" w:line="240" w:lineRule="auto"/>
              <w:jc w:val="right"/>
              <w:rPr>
                <w:rFonts w:ascii="Arial" w:eastAsia="Times New Roman" w:hAnsi="Arial" w:cs="Arial"/>
                <w:color w:val="000000"/>
                <w:sz w:val="16"/>
                <w:szCs w:val="16"/>
                <w:lang w:eastAsia="es-ES"/>
              </w:rPr>
            </w:pPr>
            <w:r w:rsidRPr="00A242AA">
              <w:rPr>
                <w:rFonts w:ascii="Arial" w:eastAsia="Times New Roman" w:hAnsi="Arial" w:cs="Arial"/>
                <w:color w:val="000000"/>
                <w:sz w:val="16"/>
                <w:szCs w:val="16"/>
                <w:lang w:eastAsia="es-ES"/>
              </w:rPr>
              <w:t>-</w:t>
            </w:r>
          </w:p>
        </w:tc>
        <w:tc>
          <w:tcPr>
            <w:tcW w:w="0" w:type="auto"/>
            <w:tcBorders>
              <w:top w:val="nil"/>
              <w:left w:val="nil"/>
              <w:bottom w:val="nil"/>
              <w:right w:val="nil"/>
            </w:tcBorders>
            <w:shd w:val="clear" w:color="auto" w:fill="auto"/>
            <w:noWrap/>
            <w:vAlign w:val="center"/>
            <w:hideMark/>
          </w:tcPr>
          <w:p w:rsidR="00825F14" w:rsidRPr="00A242AA" w:rsidRDefault="00825F14" w:rsidP="00825F14">
            <w:pPr>
              <w:spacing w:after="0" w:line="240" w:lineRule="auto"/>
              <w:jc w:val="right"/>
              <w:rPr>
                <w:rFonts w:ascii="Arial" w:eastAsia="Times New Roman" w:hAnsi="Arial" w:cs="Arial"/>
                <w:color w:val="000000"/>
                <w:sz w:val="16"/>
                <w:szCs w:val="16"/>
                <w:lang w:eastAsia="es-ES"/>
              </w:rPr>
            </w:pPr>
            <w:r w:rsidRPr="00A242AA">
              <w:rPr>
                <w:rFonts w:ascii="Arial" w:eastAsia="Times New Roman" w:hAnsi="Arial" w:cs="Arial"/>
                <w:color w:val="000000"/>
                <w:sz w:val="16"/>
                <w:szCs w:val="16"/>
                <w:lang w:eastAsia="es-ES"/>
              </w:rPr>
              <w:t>-</w:t>
            </w:r>
          </w:p>
        </w:tc>
      </w:tr>
      <w:tr w:rsidR="00825F14" w:rsidRPr="00A242AA" w:rsidTr="00D40F61">
        <w:trPr>
          <w:trHeight w:val="283"/>
          <w:jc w:val="center"/>
        </w:trPr>
        <w:tc>
          <w:tcPr>
            <w:tcW w:w="0" w:type="auto"/>
            <w:tcBorders>
              <w:top w:val="nil"/>
              <w:left w:val="nil"/>
              <w:bottom w:val="nil"/>
              <w:right w:val="nil"/>
            </w:tcBorders>
            <w:shd w:val="clear" w:color="auto" w:fill="auto"/>
            <w:noWrap/>
            <w:vAlign w:val="center"/>
            <w:hideMark/>
          </w:tcPr>
          <w:p w:rsidR="00825F14" w:rsidRPr="00A242AA" w:rsidRDefault="00825F14" w:rsidP="0030588F">
            <w:pPr>
              <w:spacing w:after="0" w:line="240" w:lineRule="auto"/>
              <w:rPr>
                <w:rFonts w:ascii="Arial" w:eastAsia="Times New Roman" w:hAnsi="Arial" w:cs="Arial"/>
                <w:color w:val="000000"/>
                <w:sz w:val="16"/>
                <w:szCs w:val="16"/>
                <w:lang w:eastAsia="es-ES"/>
              </w:rPr>
            </w:pPr>
            <w:r w:rsidRPr="00A242AA">
              <w:rPr>
                <w:rFonts w:ascii="Arial" w:eastAsia="Times New Roman" w:hAnsi="Arial" w:cs="Arial"/>
                <w:color w:val="000000"/>
                <w:sz w:val="16"/>
                <w:szCs w:val="16"/>
                <w:lang w:eastAsia="es-ES"/>
              </w:rPr>
              <w:t>Gob Canarias</w:t>
            </w:r>
          </w:p>
        </w:tc>
        <w:tc>
          <w:tcPr>
            <w:tcW w:w="0" w:type="auto"/>
            <w:tcBorders>
              <w:top w:val="nil"/>
              <w:left w:val="nil"/>
              <w:bottom w:val="nil"/>
              <w:right w:val="nil"/>
            </w:tcBorders>
            <w:shd w:val="clear" w:color="auto" w:fill="auto"/>
            <w:noWrap/>
            <w:vAlign w:val="center"/>
            <w:hideMark/>
          </w:tcPr>
          <w:p w:rsidR="00825F14" w:rsidRPr="00A242AA" w:rsidRDefault="00825F14" w:rsidP="0030588F">
            <w:pPr>
              <w:spacing w:after="0" w:line="240" w:lineRule="auto"/>
              <w:rPr>
                <w:rFonts w:ascii="Arial" w:eastAsia="Times New Roman" w:hAnsi="Arial" w:cs="Arial"/>
                <w:color w:val="000000"/>
                <w:sz w:val="16"/>
                <w:szCs w:val="16"/>
                <w:lang w:eastAsia="es-ES"/>
              </w:rPr>
            </w:pPr>
            <w:r w:rsidRPr="00A242AA">
              <w:rPr>
                <w:rFonts w:ascii="Arial" w:eastAsia="Times New Roman" w:hAnsi="Arial" w:cs="Arial"/>
                <w:color w:val="000000"/>
                <w:sz w:val="16"/>
                <w:szCs w:val="16"/>
                <w:lang w:eastAsia="es-ES"/>
              </w:rPr>
              <w:t>Red Sísmica Canaria</w:t>
            </w:r>
          </w:p>
        </w:tc>
        <w:tc>
          <w:tcPr>
            <w:tcW w:w="0" w:type="auto"/>
            <w:tcBorders>
              <w:top w:val="nil"/>
              <w:left w:val="nil"/>
              <w:bottom w:val="nil"/>
              <w:right w:val="nil"/>
            </w:tcBorders>
            <w:shd w:val="clear" w:color="auto" w:fill="auto"/>
            <w:noWrap/>
            <w:vAlign w:val="center"/>
            <w:hideMark/>
          </w:tcPr>
          <w:p w:rsidR="00825F14" w:rsidRPr="00A242AA" w:rsidRDefault="00825F14" w:rsidP="00825F14">
            <w:pPr>
              <w:spacing w:after="0" w:line="240" w:lineRule="auto"/>
              <w:jc w:val="right"/>
              <w:rPr>
                <w:rFonts w:ascii="Arial" w:eastAsia="Times New Roman" w:hAnsi="Arial" w:cs="Arial"/>
                <w:color w:val="000000"/>
                <w:sz w:val="16"/>
                <w:szCs w:val="16"/>
                <w:lang w:eastAsia="es-ES"/>
              </w:rPr>
            </w:pPr>
            <w:r w:rsidRPr="00A242AA">
              <w:rPr>
                <w:rFonts w:ascii="Arial" w:eastAsia="Times New Roman" w:hAnsi="Arial" w:cs="Arial"/>
                <w:color w:val="000000"/>
                <w:sz w:val="16"/>
                <w:szCs w:val="16"/>
                <w:lang w:eastAsia="es-ES"/>
              </w:rPr>
              <w:t> </w:t>
            </w:r>
          </w:p>
        </w:tc>
        <w:tc>
          <w:tcPr>
            <w:tcW w:w="0" w:type="auto"/>
            <w:tcBorders>
              <w:top w:val="nil"/>
              <w:left w:val="nil"/>
              <w:bottom w:val="nil"/>
              <w:right w:val="nil"/>
            </w:tcBorders>
            <w:vAlign w:val="center"/>
          </w:tcPr>
          <w:p w:rsidR="00825F14" w:rsidRPr="00A242AA" w:rsidRDefault="00825F14" w:rsidP="00825F14">
            <w:pPr>
              <w:spacing w:after="0" w:line="240" w:lineRule="auto"/>
              <w:jc w:val="right"/>
              <w:rPr>
                <w:rFonts w:ascii="Arial" w:eastAsia="Times New Roman" w:hAnsi="Arial" w:cs="Arial"/>
                <w:color w:val="000000"/>
                <w:sz w:val="16"/>
                <w:szCs w:val="16"/>
                <w:lang w:eastAsia="es-ES"/>
              </w:rPr>
            </w:pPr>
          </w:p>
        </w:tc>
        <w:tc>
          <w:tcPr>
            <w:tcW w:w="0" w:type="auto"/>
            <w:tcBorders>
              <w:top w:val="nil"/>
              <w:left w:val="nil"/>
              <w:bottom w:val="nil"/>
              <w:right w:val="nil"/>
            </w:tcBorders>
            <w:shd w:val="clear" w:color="auto" w:fill="auto"/>
            <w:noWrap/>
            <w:vAlign w:val="center"/>
            <w:hideMark/>
          </w:tcPr>
          <w:p w:rsidR="00825F14" w:rsidRPr="00A242AA" w:rsidRDefault="00825F14" w:rsidP="00825F14">
            <w:pPr>
              <w:spacing w:after="0" w:line="240" w:lineRule="auto"/>
              <w:jc w:val="right"/>
              <w:rPr>
                <w:rFonts w:ascii="Arial" w:eastAsia="Times New Roman" w:hAnsi="Arial" w:cs="Arial"/>
                <w:color w:val="000000"/>
                <w:sz w:val="16"/>
                <w:szCs w:val="16"/>
                <w:lang w:eastAsia="es-ES"/>
              </w:rPr>
            </w:pPr>
            <w:r w:rsidRPr="00A242AA">
              <w:rPr>
                <w:rFonts w:ascii="Arial" w:eastAsia="Times New Roman" w:hAnsi="Arial" w:cs="Arial"/>
                <w:color w:val="000000"/>
                <w:sz w:val="16"/>
                <w:szCs w:val="16"/>
                <w:lang w:eastAsia="es-ES"/>
              </w:rPr>
              <w:t>55.819,53</w:t>
            </w:r>
          </w:p>
        </w:tc>
        <w:tc>
          <w:tcPr>
            <w:tcW w:w="0" w:type="auto"/>
            <w:tcBorders>
              <w:top w:val="nil"/>
              <w:left w:val="single" w:sz="4" w:space="0" w:color="auto"/>
              <w:bottom w:val="nil"/>
              <w:right w:val="nil"/>
            </w:tcBorders>
            <w:shd w:val="clear" w:color="auto" w:fill="auto"/>
            <w:noWrap/>
            <w:vAlign w:val="center"/>
            <w:hideMark/>
          </w:tcPr>
          <w:p w:rsidR="00825F14" w:rsidRPr="00A242AA" w:rsidRDefault="00825F14" w:rsidP="00825F14">
            <w:pPr>
              <w:spacing w:after="0" w:line="240" w:lineRule="auto"/>
              <w:jc w:val="right"/>
              <w:rPr>
                <w:rFonts w:ascii="Arial" w:eastAsia="Times New Roman" w:hAnsi="Arial" w:cs="Arial"/>
                <w:color w:val="000000"/>
                <w:sz w:val="16"/>
                <w:szCs w:val="16"/>
                <w:lang w:eastAsia="es-ES"/>
              </w:rPr>
            </w:pPr>
            <w:r w:rsidRPr="00A242AA">
              <w:rPr>
                <w:rFonts w:ascii="Arial" w:eastAsia="Times New Roman" w:hAnsi="Arial" w:cs="Arial"/>
                <w:color w:val="000000"/>
                <w:sz w:val="16"/>
                <w:szCs w:val="16"/>
                <w:lang w:eastAsia="es-ES"/>
              </w:rPr>
              <w:t>5.131,25</w:t>
            </w:r>
          </w:p>
        </w:tc>
        <w:tc>
          <w:tcPr>
            <w:tcW w:w="0" w:type="auto"/>
            <w:tcBorders>
              <w:top w:val="nil"/>
              <w:left w:val="nil"/>
              <w:bottom w:val="nil"/>
              <w:right w:val="nil"/>
            </w:tcBorders>
            <w:shd w:val="clear" w:color="auto" w:fill="auto"/>
            <w:noWrap/>
            <w:vAlign w:val="center"/>
            <w:hideMark/>
          </w:tcPr>
          <w:p w:rsidR="00825F14" w:rsidRPr="00A242AA" w:rsidRDefault="00825F14" w:rsidP="00825F14">
            <w:pPr>
              <w:spacing w:after="0" w:line="240" w:lineRule="auto"/>
              <w:jc w:val="right"/>
              <w:rPr>
                <w:rFonts w:ascii="Arial" w:eastAsia="Times New Roman" w:hAnsi="Arial" w:cs="Arial"/>
                <w:color w:val="000000"/>
                <w:sz w:val="16"/>
                <w:szCs w:val="16"/>
                <w:lang w:eastAsia="es-ES"/>
              </w:rPr>
            </w:pPr>
            <w:r w:rsidRPr="00A242AA">
              <w:rPr>
                <w:rFonts w:ascii="Arial" w:eastAsia="Times New Roman" w:hAnsi="Arial" w:cs="Arial"/>
                <w:color w:val="000000"/>
                <w:sz w:val="16"/>
                <w:szCs w:val="16"/>
                <w:lang w:eastAsia="es-ES"/>
              </w:rPr>
              <w:t>15.393,75</w:t>
            </w:r>
          </w:p>
        </w:tc>
        <w:tc>
          <w:tcPr>
            <w:tcW w:w="0" w:type="auto"/>
            <w:tcBorders>
              <w:top w:val="nil"/>
              <w:left w:val="nil"/>
              <w:bottom w:val="nil"/>
              <w:right w:val="nil"/>
            </w:tcBorders>
            <w:shd w:val="clear" w:color="auto" w:fill="auto"/>
            <w:noWrap/>
            <w:vAlign w:val="center"/>
            <w:hideMark/>
          </w:tcPr>
          <w:p w:rsidR="00825F14" w:rsidRPr="00A242AA" w:rsidRDefault="00825F14" w:rsidP="00825F14">
            <w:pPr>
              <w:spacing w:after="0" w:line="240" w:lineRule="auto"/>
              <w:jc w:val="right"/>
              <w:rPr>
                <w:rFonts w:ascii="Arial" w:eastAsia="Times New Roman" w:hAnsi="Arial" w:cs="Arial"/>
                <w:color w:val="000000"/>
                <w:sz w:val="16"/>
                <w:szCs w:val="16"/>
                <w:lang w:eastAsia="es-ES"/>
              </w:rPr>
            </w:pPr>
            <w:r w:rsidRPr="00A242AA">
              <w:rPr>
                <w:rFonts w:ascii="Arial" w:eastAsia="Times New Roman" w:hAnsi="Arial" w:cs="Arial"/>
                <w:color w:val="000000"/>
                <w:sz w:val="16"/>
                <w:szCs w:val="16"/>
                <w:lang w:eastAsia="es-ES"/>
              </w:rPr>
              <w:t>20.525,00</w:t>
            </w:r>
          </w:p>
        </w:tc>
      </w:tr>
      <w:tr w:rsidR="00825F14" w:rsidRPr="00A242AA" w:rsidTr="00D40F61">
        <w:trPr>
          <w:trHeight w:val="283"/>
          <w:jc w:val="center"/>
        </w:trPr>
        <w:tc>
          <w:tcPr>
            <w:tcW w:w="0" w:type="auto"/>
            <w:tcBorders>
              <w:top w:val="nil"/>
              <w:left w:val="nil"/>
              <w:bottom w:val="nil"/>
              <w:right w:val="nil"/>
            </w:tcBorders>
            <w:shd w:val="clear" w:color="auto" w:fill="auto"/>
            <w:noWrap/>
            <w:vAlign w:val="center"/>
            <w:hideMark/>
          </w:tcPr>
          <w:p w:rsidR="00825F14" w:rsidRPr="00A242AA" w:rsidRDefault="00825F14" w:rsidP="0030588F">
            <w:pPr>
              <w:spacing w:after="0" w:line="240" w:lineRule="auto"/>
              <w:rPr>
                <w:rFonts w:ascii="Arial" w:eastAsia="Times New Roman" w:hAnsi="Arial" w:cs="Arial"/>
                <w:color w:val="000000"/>
                <w:sz w:val="16"/>
                <w:szCs w:val="16"/>
                <w:lang w:eastAsia="es-ES"/>
              </w:rPr>
            </w:pPr>
            <w:r w:rsidRPr="00A242AA">
              <w:rPr>
                <w:rFonts w:ascii="Arial" w:eastAsia="Times New Roman" w:hAnsi="Arial" w:cs="Arial"/>
                <w:color w:val="000000"/>
                <w:sz w:val="16"/>
                <w:szCs w:val="16"/>
                <w:lang w:eastAsia="es-ES"/>
              </w:rPr>
              <w:t>Cab.Ins.Tfe</w:t>
            </w:r>
          </w:p>
        </w:tc>
        <w:tc>
          <w:tcPr>
            <w:tcW w:w="0" w:type="auto"/>
            <w:tcBorders>
              <w:top w:val="nil"/>
              <w:left w:val="nil"/>
              <w:bottom w:val="nil"/>
              <w:right w:val="nil"/>
            </w:tcBorders>
            <w:shd w:val="clear" w:color="auto" w:fill="auto"/>
            <w:noWrap/>
            <w:vAlign w:val="center"/>
            <w:hideMark/>
          </w:tcPr>
          <w:p w:rsidR="00825F14" w:rsidRPr="00A242AA" w:rsidRDefault="00825F14" w:rsidP="0030588F">
            <w:pPr>
              <w:spacing w:after="0" w:line="240" w:lineRule="auto"/>
              <w:rPr>
                <w:rFonts w:ascii="Arial" w:eastAsia="Times New Roman" w:hAnsi="Arial" w:cs="Arial"/>
                <w:color w:val="000000"/>
                <w:sz w:val="16"/>
                <w:szCs w:val="16"/>
                <w:lang w:eastAsia="es-ES"/>
              </w:rPr>
            </w:pPr>
            <w:r w:rsidRPr="00A242AA">
              <w:rPr>
                <w:rFonts w:ascii="Arial" w:eastAsia="Times New Roman" w:hAnsi="Arial" w:cs="Arial"/>
                <w:color w:val="000000"/>
                <w:sz w:val="16"/>
                <w:szCs w:val="16"/>
                <w:lang w:eastAsia="es-ES"/>
              </w:rPr>
              <w:t>TF Volcano 2019</w:t>
            </w:r>
          </w:p>
        </w:tc>
        <w:tc>
          <w:tcPr>
            <w:tcW w:w="0" w:type="auto"/>
            <w:tcBorders>
              <w:top w:val="nil"/>
              <w:left w:val="nil"/>
              <w:bottom w:val="nil"/>
              <w:right w:val="nil"/>
            </w:tcBorders>
            <w:shd w:val="clear" w:color="auto" w:fill="auto"/>
            <w:noWrap/>
            <w:vAlign w:val="center"/>
            <w:hideMark/>
          </w:tcPr>
          <w:p w:rsidR="00825F14" w:rsidRPr="00A242AA" w:rsidRDefault="00825F14" w:rsidP="00825F14">
            <w:pPr>
              <w:spacing w:after="0" w:line="240" w:lineRule="auto"/>
              <w:jc w:val="right"/>
              <w:rPr>
                <w:rFonts w:ascii="Arial" w:eastAsia="Times New Roman" w:hAnsi="Arial" w:cs="Arial"/>
                <w:color w:val="000000"/>
                <w:sz w:val="16"/>
                <w:szCs w:val="16"/>
                <w:lang w:eastAsia="es-ES"/>
              </w:rPr>
            </w:pPr>
            <w:r w:rsidRPr="00A242AA">
              <w:rPr>
                <w:rFonts w:ascii="Arial" w:eastAsia="Times New Roman" w:hAnsi="Arial" w:cs="Arial"/>
                <w:color w:val="000000"/>
                <w:sz w:val="16"/>
                <w:szCs w:val="16"/>
                <w:lang w:eastAsia="es-ES"/>
              </w:rPr>
              <w:t>-71.176,60</w:t>
            </w:r>
          </w:p>
        </w:tc>
        <w:tc>
          <w:tcPr>
            <w:tcW w:w="0" w:type="auto"/>
            <w:tcBorders>
              <w:top w:val="nil"/>
              <w:left w:val="nil"/>
              <w:bottom w:val="nil"/>
              <w:right w:val="nil"/>
            </w:tcBorders>
            <w:vAlign w:val="center"/>
          </w:tcPr>
          <w:p w:rsidR="00825F14" w:rsidRPr="00A242AA" w:rsidRDefault="00D40F61" w:rsidP="00825F14">
            <w:pPr>
              <w:spacing w:after="0" w:line="240" w:lineRule="auto"/>
              <w:jc w:val="right"/>
              <w:rPr>
                <w:rFonts w:ascii="Arial" w:eastAsia="Times New Roman" w:hAnsi="Arial" w:cs="Arial"/>
                <w:color w:val="000000"/>
                <w:sz w:val="16"/>
                <w:szCs w:val="16"/>
                <w:lang w:eastAsia="es-ES"/>
              </w:rPr>
            </w:pPr>
            <w:r w:rsidRPr="00A242AA">
              <w:rPr>
                <w:rFonts w:ascii="Arial" w:eastAsia="Times New Roman" w:hAnsi="Arial" w:cs="Arial"/>
                <w:color w:val="000000"/>
                <w:sz w:val="16"/>
                <w:szCs w:val="16"/>
                <w:lang w:eastAsia="es-ES"/>
              </w:rPr>
              <w:t>-</w:t>
            </w:r>
            <w:r w:rsidR="00825F14" w:rsidRPr="00A242AA">
              <w:rPr>
                <w:rFonts w:ascii="Arial" w:eastAsia="Times New Roman" w:hAnsi="Arial" w:cs="Arial"/>
                <w:color w:val="000000"/>
                <w:sz w:val="16"/>
                <w:szCs w:val="16"/>
                <w:lang w:eastAsia="es-ES"/>
              </w:rPr>
              <w:t>23.850,07</w:t>
            </w:r>
          </w:p>
        </w:tc>
        <w:tc>
          <w:tcPr>
            <w:tcW w:w="0" w:type="auto"/>
            <w:tcBorders>
              <w:top w:val="nil"/>
              <w:left w:val="nil"/>
              <w:bottom w:val="nil"/>
              <w:right w:val="nil"/>
            </w:tcBorders>
            <w:shd w:val="clear" w:color="auto" w:fill="auto"/>
            <w:noWrap/>
            <w:vAlign w:val="center"/>
            <w:hideMark/>
          </w:tcPr>
          <w:p w:rsidR="00825F14" w:rsidRPr="00A242AA" w:rsidRDefault="00825F14" w:rsidP="00825F14">
            <w:pPr>
              <w:spacing w:after="0" w:line="240" w:lineRule="auto"/>
              <w:jc w:val="right"/>
              <w:rPr>
                <w:rFonts w:ascii="Arial" w:eastAsia="Times New Roman" w:hAnsi="Arial" w:cs="Arial"/>
                <w:color w:val="000000"/>
                <w:sz w:val="16"/>
                <w:szCs w:val="16"/>
                <w:lang w:eastAsia="es-ES"/>
              </w:rPr>
            </w:pPr>
            <w:r w:rsidRPr="00A242AA">
              <w:rPr>
                <w:rFonts w:ascii="Arial" w:eastAsia="Times New Roman" w:hAnsi="Arial" w:cs="Arial"/>
                <w:color w:val="000000"/>
                <w:sz w:val="16"/>
                <w:szCs w:val="16"/>
                <w:lang w:eastAsia="es-ES"/>
              </w:rPr>
              <w:t>-</w:t>
            </w:r>
          </w:p>
        </w:tc>
        <w:tc>
          <w:tcPr>
            <w:tcW w:w="0" w:type="auto"/>
            <w:tcBorders>
              <w:top w:val="nil"/>
              <w:left w:val="single" w:sz="4" w:space="0" w:color="auto"/>
              <w:bottom w:val="nil"/>
              <w:right w:val="nil"/>
            </w:tcBorders>
            <w:shd w:val="clear" w:color="auto" w:fill="auto"/>
            <w:noWrap/>
            <w:vAlign w:val="center"/>
          </w:tcPr>
          <w:p w:rsidR="00825F14" w:rsidRPr="00A242AA" w:rsidRDefault="00D40F61" w:rsidP="00825F14">
            <w:pPr>
              <w:spacing w:after="0" w:line="240" w:lineRule="auto"/>
              <w:jc w:val="right"/>
              <w:rPr>
                <w:rFonts w:ascii="Arial" w:eastAsia="Times New Roman" w:hAnsi="Arial" w:cs="Arial"/>
                <w:color w:val="000000"/>
                <w:sz w:val="16"/>
                <w:szCs w:val="16"/>
                <w:lang w:eastAsia="es-ES"/>
              </w:rPr>
            </w:pPr>
            <w:r w:rsidRPr="00A242AA">
              <w:rPr>
                <w:rFonts w:ascii="Arial" w:eastAsia="Times New Roman" w:hAnsi="Arial" w:cs="Arial"/>
                <w:color w:val="000000"/>
                <w:sz w:val="16"/>
                <w:szCs w:val="16"/>
                <w:lang w:eastAsia="es-ES"/>
              </w:rPr>
              <w:t>-</w:t>
            </w:r>
          </w:p>
        </w:tc>
        <w:tc>
          <w:tcPr>
            <w:tcW w:w="0" w:type="auto"/>
            <w:tcBorders>
              <w:top w:val="nil"/>
              <w:left w:val="nil"/>
              <w:bottom w:val="nil"/>
              <w:right w:val="nil"/>
            </w:tcBorders>
            <w:shd w:val="clear" w:color="auto" w:fill="auto"/>
            <w:noWrap/>
            <w:vAlign w:val="center"/>
          </w:tcPr>
          <w:p w:rsidR="00825F14" w:rsidRPr="00A242AA" w:rsidRDefault="00D40F61" w:rsidP="00825F14">
            <w:pPr>
              <w:spacing w:after="0" w:line="240" w:lineRule="auto"/>
              <w:jc w:val="right"/>
              <w:rPr>
                <w:rFonts w:ascii="Arial" w:eastAsia="Times New Roman" w:hAnsi="Arial" w:cs="Arial"/>
                <w:color w:val="000000"/>
                <w:sz w:val="16"/>
                <w:szCs w:val="16"/>
                <w:lang w:eastAsia="es-ES"/>
              </w:rPr>
            </w:pPr>
            <w:r w:rsidRPr="00A242AA">
              <w:rPr>
                <w:rFonts w:ascii="Arial" w:eastAsia="Times New Roman" w:hAnsi="Arial" w:cs="Arial"/>
                <w:color w:val="000000"/>
                <w:sz w:val="16"/>
                <w:szCs w:val="16"/>
                <w:lang w:eastAsia="es-ES"/>
              </w:rPr>
              <w:t>-</w:t>
            </w:r>
          </w:p>
        </w:tc>
        <w:tc>
          <w:tcPr>
            <w:tcW w:w="0" w:type="auto"/>
            <w:tcBorders>
              <w:top w:val="nil"/>
              <w:left w:val="nil"/>
              <w:bottom w:val="nil"/>
              <w:right w:val="nil"/>
            </w:tcBorders>
            <w:shd w:val="clear" w:color="auto" w:fill="auto"/>
            <w:noWrap/>
            <w:vAlign w:val="center"/>
            <w:hideMark/>
          </w:tcPr>
          <w:p w:rsidR="00825F14" w:rsidRPr="00A242AA" w:rsidRDefault="00825F14" w:rsidP="00825F14">
            <w:pPr>
              <w:spacing w:after="0" w:line="240" w:lineRule="auto"/>
              <w:jc w:val="right"/>
              <w:rPr>
                <w:rFonts w:ascii="Arial" w:eastAsia="Times New Roman" w:hAnsi="Arial" w:cs="Arial"/>
                <w:color w:val="000000"/>
                <w:sz w:val="16"/>
                <w:szCs w:val="16"/>
                <w:lang w:eastAsia="es-ES"/>
              </w:rPr>
            </w:pPr>
            <w:r w:rsidRPr="00A242AA">
              <w:rPr>
                <w:rFonts w:ascii="Arial" w:eastAsia="Times New Roman" w:hAnsi="Arial" w:cs="Arial"/>
                <w:color w:val="000000"/>
                <w:sz w:val="16"/>
                <w:szCs w:val="16"/>
                <w:lang w:eastAsia="es-ES"/>
              </w:rPr>
              <w:t>-</w:t>
            </w:r>
          </w:p>
        </w:tc>
      </w:tr>
      <w:tr w:rsidR="00825F14" w:rsidRPr="00A242AA" w:rsidTr="00D40F61">
        <w:trPr>
          <w:trHeight w:val="288"/>
          <w:jc w:val="center"/>
        </w:trPr>
        <w:tc>
          <w:tcPr>
            <w:tcW w:w="0" w:type="auto"/>
            <w:gridSpan w:val="2"/>
            <w:tcBorders>
              <w:top w:val="single" w:sz="4" w:space="0" w:color="auto"/>
              <w:left w:val="nil"/>
              <w:bottom w:val="single" w:sz="4" w:space="0" w:color="auto"/>
              <w:right w:val="nil"/>
            </w:tcBorders>
            <w:shd w:val="clear" w:color="000000" w:fill="D9D9D9"/>
            <w:noWrap/>
            <w:vAlign w:val="center"/>
            <w:hideMark/>
          </w:tcPr>
          <w:p w:rsidR="00825F14" w:rsidRPr="00A242AA" w:rsidRDefault="00825F14" w:rsidP="0030588F">
            <w:pPr>
              <w:spacing w:after="0" w:line="240" w:lineRule="auto"/>
              <w:rPr>
                <w:rFonts w:ascii="Arial" w:eastAsia="Times New Roman" w:hAnsi="Arial" w:cs="Arial"/>
                <w:b/>
                <w:bCs/>
                <w:color w:val="000000"/>
                <w:sz w:val="16"/>
                <w:szCs w:val="16"/>
                <w:lang w:eastAsia="es-ES"/>
              </w:rPr>
            </w:pPr>
            <w:r w:rsidRPr="00A242AA">
              <w:rPr>
                <w:rFonts w:ascii="Arial" w:eastAsia="Times New Roman" w:hAnsi="Arial" w:cs="Arial"/>
                <w:b/>
                <w:bCs/>
                <w:color w:val="000000"/>
                <w:sz w:val="16"/>
                <w:szCs w:val="16"/>
                <w:lang w:eastAsia="es-ES"/>
              </w:rPr>
              <w:t>Total</w:t>
            </w:r>
          </w:p>
        </w:tc>
        <w:tc>
          <w:tcPr>
            <w:tcW w:w="0" w:type="auto"/>
            <w:tcBorders>
              <w:top w:val="single" w:sz="4" w:space="0" w:color="auto"/>
              <w:left w:val="nil"/>
              <w:bottom w:val="single" w:sz="4" w:space="0" w:color="auto"/>
              <w:right w:val="nil"/>
            </w:tcBorders>
            <w:shd w:val="clear" w:color="000000" w:fill="D9D9D9"/>
            <w:noWrap/>
            <w:vAlign w:val="center"/>
            <w:hideMark/>
          </w:tcPr>
          <w:p w:rsidR="00825F14" w:rsidRPr="00A242AA" w:rsidRDefault="00825F14" w:rsidP="00825F14">
            <w:pPr>
              <w:spacing w:after="0" w:line="240" w:lineRule="auto"/>
              <w:jc w:val="right"/>
              <w:rPr>
                <w:rFonts w:ascii="Arial" w:eastAsia="Times New Roman" w:hAnsi="Arial" w:cs="Arial"/>
                <w:b/>
                <w:bCs/>
                <w:color w:val="000000"/>
                <w:sz w:val="16"/>
                <w:szCs w:val="16"/>
                <w:lang w:eastAsia="es-ES"/>
              </w:rPr>
            </w:pPr>
            <w:r w:rsidRPr="00A242AA">
              <w:rPr>
                <w:rFonts w:ascii="Arial" w:eastAsia="Times New Roman" w:hAnsi="Arial" w:cs="Arial"/>
                <w:b/>
                <w:bCs/>
                <w:color w:val="000000"/>
                <w:sz w:val="16"/>
                <w:szCs w:val="16"/>
                <w:lang w:eastAsia="es-ES"/>
              </w:rPr>
              <w:t>-967.426,60</w:t>
            </w:r>
          </w:p>
        </w:tc>
        <w:tc>
          <w:tcPr>
            <w:tcW w:w="0" w:type="auto"/>
            <w:tcBorders>
              <w:top w:val="single" w:sz="4" w:space="0" w:color="auto"/>
              <w:left w:val="nil"/>
              <w:bottom w:val="single" w:sz="4" w:space="0" w:color="auto"/>
              <w:right w:val="nil"/>
            </w:tcBorders>
            <w:shd w:val="clear" w:color="000000" w:fill="D9D9D9"/>
            <w:vAlign w:val="center"/>
          </w:tcPr>
          <w:p w:rsidR="00825F14" w:rsidRPr="00A242AA" w:rsidRDefault="00D40F61" w:rsidP="00825F14">
            <w:pPr>
              <w:spacing w:after="0" w:line="240" w:lineRule="auto"/>
              <w:jc w:val="right"/>
              <w:rPr>
                <w:rFonts w:ascii="Arial" w:eastAsia="Times New Roman" w:hAnsi="Arial" w:cs="Arial"/>
                <w:b/>
                <w:bCs/>
                <w:color w:val="000000"/>
                <w:sz w:val="16"/>
                <w:szCs w:val="16"/>
                <w:lang w:eastAsia="es-ES"/>
              </w:rPr>
            </w:pPr>
            <w:r w:rsidRPr="00A242AA">
              <w:rPr>
                <w:rFonts w:ascii="Arial" w:eastAsia="Times New Roman" w:hAnsi="Arial" w:cs="Arial"/>
                <w:b/>
                <w:bCs/>
                <w:color w:val="000000"/>
                <w:sz w:val="16"/>
                <w:szCs w:val="16"/>
                <w:lang w:eastAsia="es-ES"/>
              </w:rPr>
              <w:t>-322.600,07</w:t>
            </w:r>
          </w:p>
        </w:tc>
        <w:tc>
          <w:tcPr>
            <w:tcW w:w="0" w:type="auto"/>
            <w:tcBorders>
              <w:top w:val="single" w:sz="4" w:space="0" w:color="auto"/>
              <w:left w:val="nil"/>
              <w:bottom w:val="single" w:sz="4" w:space="0" w:color="auto"/>
              <w:right w:val="nil"/>
            </w:tcBorders>
            <w:shd w:val="clear" w:color="000000" w:fill="D9D9D9"/>
            <w:noWrap/>
            <w:vAlign w:val="center"/>
            <w:hideMark/>
          </w:tcPr>
          <w:p w:rsidR="00825F14" w:rsidRPr="00A242AA" w:rsidRDefault="00825F14" w:rsidP="00825F14">
            <w:pPr>
              <w:spacing w:after="0" w:line="240" w:lineRule="auto"/>
              <w:jc w:val="right"/>
              <w:rPr>
                <w:rFonts w:ascii="Arial" w:eastAsia="Times New Roman" w:hAnsi="Arial" w:cs="Arial"/>
                <w:b/>
                <w:bCs/>
                <w:color w:val="000000"/>
                <w:sz w:val="16"/>
                <w:szCs w:val="16"/>
                <w:lang w:eastAsia="es-ES"/>
              </w:rPr>
            </w:pPr>
            <w:r w:rsidRPr="00A242AA">
              <w:rPr>
                <w:rFonts w:ascii="Arial" w:eastAsia="Times New Roman" w:hAnsi="Arial" w:cs="Arial"/>
                <w:b/>
                <w:bCs/>
                <w:color w:val="000000"/>
                <w:sz w:val="16"/>
                <w:szCs w:val="16"/>
                <w:lang w:eastAsia="es-ES"/>
              </w:rPr>
              <w:t>787.826,18</w:t>
            </w:r>
          </w:p>
        </w:tc>
        <w:tc>
          <w:tcPr>
            <w:tcW w:w="0" w:type="auto"/>
            <w:tcBorders>
              <w:top w:val="single" w:sz="4" w:space="0" w:color="auto"/>
              <w:left w:val="single" w:sz="4" w:space="0" w:color="auto"/>
              <w:bottom w:val="single" w:sz="4" w:space="0" w:color="auto"/>
              <w:right w:val="nil"/>
            </w:tcBorders>
            <w:shd w:val="clear" w:color="000000" w:fill="D9D9D9"/>
            <w:noWrap/>
            <w:vAlign w:val="center"/>
            <w:hideMark/>
          </w:tcPr>
          <w:p w:rsidR="00825F14" w:rsidRPr="00A242AA" w:rsidRDefault="00D40F61" w:rsidP="00825F14">
            <w:pPr>
              <w:spacing w:after="0" w:line="240" w:lineRule="auto"/>
              <w:jc w:val="right"/>
              <w:rPr>
                <w:rFonts w:ascii="Arial" w:eastAsia="Times New Roman" w:hAnsi="Arial" w:cs="Arial"/>
                <w:b/>
                <w:bCs/>
                <w:color w:val="000000"/>
                <w:sz w:val="16"/>
                <w:szCs w:val="16"/>
                <w:lang w:eastAsia="es-ES"/>
              </w:rPr>
            </w:pPr>
            <w:r w:rsidRPr="00A242AA">
              <w:rPr>
                <w:rFonts w:ascii="Arial" w:eastAsia="Times New Roman" w:hAnsi="Arial" w:cs="Arial"/>
                <w:b/>
                <w:bCs/>
                <w:color w:val="000000"/>
                <w:sz w:val="16"/>
                <w:szCs w:val="16"/>
                <w:lang w:eastAsia="es-ES"/>
              </w:rPr>
              <w:t>84.661,81</w:t>
            </w:r>
          </w:p>
        </w:tc>
        <w:tc>
          <w:tcPr>
            <w:tcW w:w="0" w:type="auto"/>
            <w:tcBorders>
              <w:top w:val="single" w:sz="4" w:space="0" w:color="auto"/>
              <w:left w:val="nil"/>
              <w:bottom w:val="single" w:sz="4" w:space="0" w:color="auto"/>
              <w:right w:val="nil"/>
            </w:tcBorders>
            <w:shd w:val="clear" w:color="000000" w:fill="D9D9D9"/>
            <w:noWrap/>
            <w:vAlign w:val="center"/>
            <w:hideMark/>
          </w:tcPr>
          <w:p w:rsidR="00825F14" w:rsidRPr="00A242AA" w:rsidRDefault="00825F14" w:rsidP="00825F14">
            <w:pPr>
              <w:spacing w:after="0" w:line="240" w:lineRule="auto"/>
              <w:jc w:val="right"/>
              <w:rPr>
                <w:rFonts w:ascii="Arial" w:eastAsia="Times New Roman" w:hAnsi="Arial" w:cs="Arial"/>
                <w:b/>
                <w:bCs/>
                <w:color w:val="000000"/>
                <w:sz w:val="16"/>
                <w:szCs w:val="16"/>
                <w:lang w:eastAsia="es-ES"/>
              </w:rPr>
            </w:pPr>
            <w:r w:rsidRPr="00A242AA">
              <w:rPr>
                <w:rFonts w:ascii="Arial" w:eastAsia="Times New Roman" w:hAnsi="Arial" w:cs="Arial"/>
                <w:b/>
                <w:bCs/>
                <w:color w:val="000000"/>
                <w:sz w:val="16"/>
                <w:szCs w:val="16"/>
                <w:lang w:eastAsia="es-ES"/>
              </w:rPr>
              <w:t>253.985,43</w:t>
            </w:r>
          </w:p>
        </w:tc>
        <w:tc>
          <w:tcPr>
            <w:tcW w:w="0" w:type="auto"/>
            <w:tcBorders>
              <w:top w:val="single" w:sz="4" w:space="0" w:color="auto"/>
              <w:left w:val="nil"/>
              <w:bottom w:val="single" w:sz="4" w:space="0" w:color="auto"/>
              <w:right w:val="nil"/>
            </w:tcBorders>
            <w:shd w:val="clear" w:color="000000" w:fill="D9D9D9"/>
            <w:noWrap/>
            <w:vAlign w:val="center"/>
            <w:hideMark/>
          </w:tcPr>
          <w:p w:rsidR="00825F14" w:rsidRPr="00A242AA" w:rsidRDefault="00825F14" w:rsidP="00825F14">
            <w:pPr>
              <w:spacing w:after="0" w:line="240" w:lineRule="auto"/>
              <w:jc w:val="right"/>
              <w:rPr>
                <w:rFonts w:ascii="Arial" w:eastAsia="Times New Roman" w:hAnsi="Arial" w:cs="Arial"/>
                <w:b/>
                <w:bCs/>
                <w:color w:val="000000"/>
                <w:sz w:val="16"/>
                <w:szCs w:val="16"/>
                <w:lang w:eastAsia="es-ES"/>
              </w:rPr>
            </w:pPr>
            <w:r w:rsidRPr="00A242AA">
              <w:rPr>
                <w:rFonts w:ascii="Arial" w:eastAsia="Times New Roman" w:hAnsi="Arial" w:cs="Arial"/>
                <w:b/>
                <w:bCs/>
                <w:color w:val="000000"/>
                <w:sz w:val="16"/>
                <w:szCs w:val="16"/>
                <w:lang w:eastAsia="es-ES"/>
              </w:rPr>
              <w:t>338.647,24</w:t>
            </w:r>
          </w:p>
        </w:tc>
      </w:tr>
    </w:tbl>
    <w:p w:rsidR="00EF3DC2" w:rsidRPr="00A242AA" w:rsidRDefault="007F4D50" w:rsidP="00EF3DC2">
      <w:pPr>
        <w:keepNext/>
        <w:keepLines/>
        <w:widowControl w:val="0"/>
        <w:autoSpaceDE w:val="0"/>
        <w:autoSpaceDN w:val="0"/>
        <w:adjustRightInd w:val="0"/>
        <w:spacing w:before="120" w:after="120" w:line="280" w:lineRule="exact"/>
        <w:jc w:val="both"/>
        <w:rPr>
          <w:rFonts w:ascii="Arial" w:hAnsi="Arial" w:cs="Arial"/>
          <w:color w:val="000000"/>
          <w:sz w:val="20"/>
          <w:szCs w:val="20"/>
        </w:rPr>
      </w:pPr>
      <w:r w:rsidRPr="00A242AA">
        <w:rPr>
          <w:rFonts w:ascii="Arial" w:hAnsi="Arial" w:cs="Arial"/>
          <w:sz w:val="20"/>
          <w:szCs w:val="20"/>
        </w:rPr>
        <w:t xml:space="preserve">En el ejercicio 2020 la Sociedad ha reclasificado </w:t>
      </w:r>
      <w:r w:rsidR="00D40F61" w:rsidRPr="00A242AA">
        <w:rPr>
          <w:rFonts w:ascii="Arial" w:hAnsi="Arial" w:cs="Arial"/>
          <w:sz w:val="20"/>
          <w:szCs w:val="20"/>
        </w:rPr>
        <w:t xml:space="preserve">desde subvenciones de capital </w:t>
      </w:r>
      <w:r w:rsidR="00EF3DC2" w:rsidRPr="00A242AA">
        <w:rPr>
          <w:rFonts w:ascii="Arial" w:hAnsi="Arial" w:cs="Arial"/>
          <w:sz w:val="20"/>
          <w:szCs w:val="20"/>
        </w:rPr>
        <w:t xml:space="preserve">el importe de 896.250,00 euros </w:t>
      </w:r>
      <w:r w:rsidR="00D40F61" w:rsidRPr="00A242AA">
        <w:rPr>
          <w:rFonts w:ascii="Arial" w:hAnsi="Arial" w:cs="Arial"/>
          <w:sz w:val="20"/>
          <w:szCs w:val="20"/>
        </w:rPr>
        <w:t xml:space="preserve">y desde pasivos por impuestos diferidos la cantidad de </w:t>
      </w:r>
      <w:r w:rsidR="008220A8" w:rsidRPr="00A242AA">
        <w:rPr>
          <w:rFonts w:ascii="Arial" w:hAnsi="Arial" w:cs="Arial"/>
          <w:sz w:val="20"/>
          <w:szCs w:val="20"/>
        </w:rPr>
        <w:t xml:space="preserve">298.750,00 </w:t>
      </w:r>
      <w:r w:rsidR="00D40F61" w:rsidRPr="00A242AA">
        <w:rPr>
          <w:rFonts w:ascii="Arial" w:hAnsi="Arial" w:cs="Arial"/>
          <w:sz w:val="20"/>
          <w:szCs w:val="20"/>
        </w:rPr>
        <w:t xml:space="preserve">euros, siendo un total de </w:t>
      </w:r>
      <w:r w:rsidR="008220A8" w:rsidRPr="00A242AA">
        <w:rPr>
          <w:rFonts w:ascii="Arial" w:hAnsi="Arial" w:cs="Arial"/>
          <w:sz w:val="20"/>
          <w:szCs w:val="20"/>
        </w:rPr>
        <w:t xml:space="preserve">1.195.000,00 </w:t>
      </w:r>
      <w:r w:rsidR="00D40F61" w:rsidRPr="00A242AA">
        <w:rPr>
          <w:rFonts w:ascii="Arial" w:hAnsi="Arial" w:cs="Arial"/>
          <w:sz w:val="20"/>
          <w:szCs w:val="20"/>
        </w:rPr>
        <w:t>euros a</w:t>
      </w:r>
      <w:r w:rsidR="00EF3DC2" w:rsidRPr="00A242AA">
        <w:rPr>
          <w:rFonts w:ascii="Arial" w:hAnsi="Arial" w:cs="Arial"/>
          <w:color w:val="000000"/>
          <w:sz w:val="20"/>
          <w:szCs w:val="20"/>
        </w:rPr>
        <w:t xml:space="preserve"> “Deudas a c/p transformables en subvenciones” del pasivo corrientes</w:t>
      </w:r>
      <w:r w:rsidR="00D40F61" w:rsidRPr="00A242AA">
        <w:rPr>
          <w:rFonts w:ascii="Arial" w:hAnsi="Arial" w:cs="Arial"/>
          <w:color w:val="000000"/>
          <w:sz w:val="20"/>
          <w:szCs w:val="20"/>
        </w:rPr>
        <w:t xml:space="preserve"> (Nota 6)</w:t>
      </w:r>
      <w:r w:rsidR="00BD1812" w:rsidRPr="00A242AA">
        <w:rPr>
          <w:rFonts w:ascii="Arial" w:hAnsi="Arial" w:cs="Arial"/>
          <w:color w:val="000000"/>
          <w:sz w:val="20"/>
          <w:szCs w:val="20"/>
        </w:rPr>
        <w:t>.</w:t>
      </w:r>
    </w:p>
    <w:p w:rsidR="0030588F" w:rsidRDefault="0030588F" w:rsidP="00E117A9">
      <w:pPr>
        <w:keepNext/>
        <w:keepLines/>
        <w:spacing w:before="120" w:after="120" w:line="280" w:lineRule="exact"/>
        <w:jc w:val="both"/>
        <w:rPr>
          <w:rFonts w:ascii="Arial" w:hAnsi="Arial" w:cs="Arial"/>
          <w:sz w:val="20"/>
          <w:szCs w:val="20"/>
        </w:rPr>
      </w:pPr>
      <w:r w:rsidRPr="00A242AA">
        <w:rPr>
          <w:rFonts w:ascii="Arial" w:hAnsi="Arial" w:cs="Arial"/>
          <w:sz w:val="20"/>
          <w:szCs w:val="20"/>
        </w:rPr>
        <w:t>En el ejercicio 2020 no se han concedido subvenciones de capital.</w:t>
      </w:r>
    </w:p>
    <w:p w:rsidR="0030588F" w:rsidRDefault="0030588F" w:rsidP="00E117A9">
      <w:pPr>
        <w:keepNext/>
        <w:keepLines/>
        <w:spacing w:before="120" w:after="120" w:line="280" w:lineRule="exact"/>
        <w:jc w:val="both"/>
        <w:rPr>
          <w:rFonts w:ascii="Arial" w:hAnsi="Arial" w:cs="Arial"/>
          <w:sz w:val="20"/>
          <w:szCs w:val="20"/>
        </w:rPr>
      </w:pPr>
      <w:r w:rsidRPr="00540DC3">
        <w:rPr>
          <w:rFonts w:ascii="Arial" w:hAnsi="Arial" w:cs="Arial"/>
          <w:sz w:val="20"/>
          <w:szCs w:val="20"/>
        </w:rPr>
        <w:t>Las subvenciones de capital que aparecen en el balance, así como los importes imputados en la cuenta de pérdidas y ganancias en el ejercicio 201</w:t>
      </w:r>
      <w:r w:rsidR="00625E8B">
        <w:rPr>
          <w:rFonts w:ascii="Arial" w:hAnsi="Arial" w:cs="Arial"/>
          <w:sz w:val="20"/>
          <w:szCs w:val="20"/>
        </w:rPr>
        <w:t>9</w:t>
      </w:r>
      <w:r w:rsidRPr="00540DC3">
        <w:rPr>
          <w:rFonts w:ascii="Arial" w:hAnsi="Arial" w:cs="Arial"/>
          <w:sz w:val="20"/>
          <w:szCs w:val="20"/>
        </w:rPr>
        <w:t xml:space="preserve"> son las siguientes, en euros:</w:t>
      </w:r>
    </w:p>
    <w:tbl>
      <w:tblPr>
        <w:tblW w:w="5500" w:type="pct"/>
        <w:jc w:val="center"/>
        <w:tblCellMar>
          <w:left w:w="57" w:type="dxa"/>
          <w:right w:w="57" w:type="dxa"/>
        </w:tblCellMar>
        <w:tblLook w:val="04A0"/>
      </w:tblPr>
      <w:tblGrid>
        <w:gridCol w:w="1508"/>
        <w:gridCol w:w="1964"/>
        <w:gridCol w:w="1204"/>
        <w:gridCol w:w="1296"/>
        <w:gridCol w:w="1429"/>
        <w:gridCol w:w="1037"/>
        <w:gridCol w:w="1042"/>
      </w:tblGrid>
      <w:tr w:rsidR="0045746C" w:rsidRPr="00D40F61" w:rsidTr="00D40F61">
        <w:trPr>
          <w:trHeight w:val="255"/>
          <w:jc w:val="center"/>
        </w:trPr>
        <w:tc>
          <w:tcPr>
            <w:tcW w:w="0" w:type="auto"/>
            <w:tcBorders>
              <w:top w:val="nil"/>
              <w:left w:val="nil"/>
              <w:bottom w:val="nil"/>
              <w:right w:val="nil"/>
            </w:tcBorders>
            <w:shd w:val="clear" w:color="auto" w:fill="D9D9D9" w:themeFill="background1" w:themeFillShade="D9"/>
            <w:noWrap/>
            <w:vAlign w:val="bottom"/>
            <w:hideMark/>
          </w:tcPr>
          <w:p w:rsidR="00E117A9" w:rsidRPr="00D40F61" w:rsidRDefault="00E117A9" w:rsidP="00E117A9">
            <w:pPr>
              <w:keepNext/>
              <w:keepLines/>
              <w:spacing w:after="0" w:line="240" w:lineRule="auto"/>
              <w:rPr>
                <w:rFonts w:ascii="Times New Roman" w:eastAsia="Times New Roman" w:hAnsi="Times New Roman" w:cs="Times New Roman"/>
                <w:sz w:val="16"/>
                <w:szCs w:val="16"/>
                <w:lang w:eastAsia="es-ES"/>
              </w:rPr>
            </w:pPr>
          </w:p>
        </w:tc>
        <w:tc>
          <w:tcPr>
            <w:tcW w:w="0" w:type="auto"/>
            <w:tcBorders>
              <w:top w:val="nil"/>
              <w:left w:val="nil"/>
              <w:bottom w:val="nil"/>
              <w:right w:val="nil"/>
            </w:tcBorders>
            <w:shd w:val="clear" w:color="auto" w:fill="D9D9D9" w:themeFill="background1" w:themeFillShade="D9"/>
            <w:noWrap/>
            <w:vAlign w:val="bottom"/>
            <w:hideMark/>
          </w:tcPr>
          <w:p w:rsidR="00E117A9" w:rsidRPr="00D40F61" w:rsidRDefault="00E117A9" w:rsidP="00E117A9">
            <w:pPr>
              <w:keepNext/>
              <w:keepLines/>
              <w:spacing w:after="0" w:line="240" w:lineRule="auto"/>
              <w:rPr>
                <w:rFonts w:ascii="Times New Roman" w:eastAsia="Times New Roman" w:hAnsi="Times New Roman" w:cs="Times New Roman"/>
                <w:sz w:val="16"/>
                <w:szCs w:val="16"/>
                <w:lang w:eastAsia="es-ES"/>
              </w:rPr>
            </w:pPr>
          </w:p>
        </w:tc>
        <w:tc>
          <w:tcPr>
            <w:tcW w:w="0" w:type="auto"/>
            <w:tcBorders>
              <w:top w:val="nil"/>
              <w:left w:val="nil"/>
              <w:bottom w:val="nil"/>
              <w:right w:val="nil"/>
            </w:tcBorders>
            <w:shd w:val="clear" w:color="auto" w:fill="D9D9D9" w:themeFill="background1" w:themeFillShade="D9"/>
            <w:noWrap/>
            <w:vAlign w:val="bottom"/>
            <w:hideMark/>
          </w:tcPr>
          <w:p w:rsidR="00E117A9" w:rsidRPr="00D40F61" w:rsidRDefault="00E117A9" w:rsidP="00E117A9">
            <w:pPr>
              <w:keepNext/>
              <w:keepLines/>
              <w:spacing w:after="0" w:line="240" w:lineRule="auto"/>
              <w:rPr>
                <w:rFonts w:ascii="Times New Roman" w:eastAsia="Times New Roman" w:hAnsi="Times New Roman" w:cs="Times New Roman"/>
                <w:sz w:val="16"/>
                <w:szCs w:val="16"/>
                <w:lang w:eastAsia="es-ES"/>
              </w:rPr>
            </w:pPr>
          </w:p>
        </w:tc>
        <w:tc>
          <w:tcPr>
            <w:tcW w:w="0" w:type="auto"/>
            <w:tcBorders>
              <w:top w:val="nil"/>
              <w:left w:val="nil"/>
              <w:bottom w:val="nil"/>
              <w:right w:val="nil"/>
            </w:tcBorders>
            <w:shd w:val="clear" w:color="auto" w:fill="D9D9D9" w:themeFill="background1" w:themeFillShade="D9"/>
            <w:noWrap/>
            <w:vAlign w:val="bottom"/>
            <w:hideMark/>
          </w:tcPr>
          <w:p w:rsidR="00E117A9" w:rsidRPr="00D40F61" w:rsidRDefault="00E117A9" w:rsidP="00E117A9">
            <w:pPr>
              <w:keepNext/>
              <w:keepLines/>
              <w:spacing w:after="0" w:line="240" w:lineRule="auto"/>
              <w:rPr>
                <w:rFonts w:ascii="Times New Roman" w:eastAsia="Times New Roman" w:hAnsi="Times New Roman" w:cs="Times New Roman"/>
                <w:sz w:val="16"/>
                <w:szCs w:val="16"/>
                <w:lang w:eastAsia="es-ES"/>
              </w:rPr>
            </w:pPr>
          </w:p>
        </w:tc>
        <w:tc>
          <w:tcPr>
            <w:tcW w:w="0" w:type="auto"/>
            <w:gridSpan w:val="3"/>
            <w:tcBorders>
              <w:top w:val="nil"/>
              <w:left w:val="single" w:sz="4" w:space="0" w:color="auto"/>
              <w:bottom w:val="single" w:sz="4" w:space="0" w:color="auto"/>
              <w:right w:val="nil"/>
            </w:tcBorders>
            <w:shd w:val="clear" w:color="000000" w:fill="D9D9D9"/>
            <w:vAlign w:val="bottom"/>
            <w:hideMark/>
          </w:tcPr>
          <w:p w:rsidR="00E117A9" w:rsidRPr="00D40F61" w:rsidRDefault="00E117A9" w:rsidP="00E117A9">
            <w:pPr>
              <w:keepNext/>
              <w:keepLines/>
              <w:spacing w:after="0" w:line="240" w:lineRule="auto"/>
              <w:jc w:val="center"/>
              <w:rPr>
                <w:rFonts w:ascii="Arial" w:eastAsia="Times New Roman" w:hAnsi="Arial" w:cs="Arial"/>
                <w:b/>
                <w:bCs/>
                <w:color w:val="000000"/>
                <w:sz w:val="16"/>
                <w:szCs w:val="16"/>
                <w:lang w:eastAsia="es-ES"/>
              </w:rPr>
            </w:pPr>
            <w:r w:rsidRPr="00D40F61">
              <w:rPr>
                <w:rFonts w:ascii="Arial" w:eastAsia="Times New Roman" w:hAnsi="Arial" w:cs="Arial"/>
                <w:b/>
                <w:bCs/>
                <w:color w:val="000000"/>
                <w:sz w:val="16"/>
                <w:szCs w:val="16"/>
                <w:lang w:eastAsia="es-ES"/>
              </w:rPr>
              <w:t xml:space="preserve">Traspaso a </w:t>
            </w:r>
            <w:proofErr w:type="spellStart"/>
            <w:r w:rsidRPr="00D40F61">
              <w:rPr>
                <w:rFonts w:ascii="Arial" w:eastAsia="Times New Roman" w:hAnsi="Arial" w:cs="Arial"/>
                <w:b/>
                <w:bCs/>
                <w:color w:val="000000"/>
                <w:sz w:val="16"/>
                <w:szCs w:val="16"/>
                <w:lang w:eastAsia="es-ES"/>
              </w:rPr>
              <w:t>r</w:t>
            </w:r>
            <w:r w:rsidR="00D40F61" w:rsidRPr="00D40F61">
              <w:rPr>
                <w:rFonts w:ascii="Arial" w:eastAsia="Times New Roman" w:hAnsi="Arial" w:cs="Arial"/>
                <w:b/>
                <w:bCs/>
                <w:color w:val="000000"/>
                <w:sz w:val="16"/>
                <w:szCs w:val="16"/>
                <w:lang w:eastAsia="es-ES"/>
              </w:rPr>
              <w:t>t</w:t>
            </w:r>
            <w:r w:rsidRPr="00D40F61">
              <w:rPr>
                <w:rFonts w:ascii="Arial" w:eastAsia="Times New Roman" w:hAnsi="Arial" w:cs="Arial"/>
                <w:b/>
                <w:bCs/>
                <w:color w:val="000000"/>
                <w:sz w:val="16"/>
                <w:szCs w:val="16"/>
                <w:lang w:eastAsia="es-ES"/>
              </w:rPr>
              <w:t>do</w:t>
            </w:r>
            <w:proofErr w:type="spellEnd"/>
            <w:r w:rsidRPr="00D40F61">
              <w:rPr>
                <w:rFonts w:ascii="Arial" w:eastAsia="Times New Roman" w:hAnsi="Arial" w:cs="Arial"/>
                <w:b/>
                <w:bCs/>
                <w:color w:val="000000"/>
                <w:sz w:val="16"/>
                <w:szCs w:val="16"/>
                <w:lang w:eastAsia="es-ES"/>
              </w:rPr>
              <w:t xml:space="preserve"> del ejercicio 2019</w:t>
            </w:r>
          </w:p>
        </w:tc>
      </w:tr>
      <w:tr w:rsidR="0045746C" w:rsidRPr="00D40F61" w:rsidTr="00D40F61">
        <w:trPr>
          <w:trHeight w:val="255"/>
          <w:jc w:val="center"/>
        </w:trPr>
        <w:tc>
          <w:tcPr>
            <w:tcW w:w="0" w:type="auto"/>
            <w:tcBorders>
              <w:top w:val="nil"/>
              <w:left w:val="nil"/>
              <w:bottom w:val="single" w:sz="8" w:space="0" w:color="auto"/>
              <w:right w:val="nil"/>
            </w:tcBorders>
            <w:shd w:val="clear" w:color="000000" w:fill="D9D9D9"/>
            <w:vAlign w:val="bottom"/>
            <w:hideMark/>
          </w:tcPr>
          <w:p w:rsidR="00E117A9" w:rsidRPr="00D40F61" w:rsidRDefault="00E117A9" w:rsidP="00E117A9">
            <w:pPr>
              <w:keepNext/>
              <w:keepLines/>
              <w:spacing w:after="0" w:line="240" w:lineRule="auto"/>
              <w:jc w:val="center"/>
              <w:rPr>
                <w:rFonts w:ascii="Arial" w:eastAsia="Times New Roman" w:hAnsi="Arial" w:cs="Arial"/>
                <w:b/>
                <w:bCs/>
                <w:color w:val="000000"/>
                <w:sz w:val="16"/>
                <w:szCs w:val="16"/>
                <w:lang w:eastAsia="es-ES"/>
              </w:rPr>
            </w:pPr>
            <w:r w:rsidRPr="00D40F61">
              <w:rPr>
                <w:rFonts w:ascii="Arial" w:eastAsia="Times New Roman" w:hAnsi="Arial" w:cs="Arial"/>
                <w:b/>
                <w:bCs/>
                <w:color w:val="000000"/>
                <w:sz w:val="16"/>
                <w:szCs w:val="16"/>
                <w:lang w:eastAsia="es-ES"/>
              </w:rPr>
              <w:t>Entidad concesionaria</w:t>
            </w:r>
          </w:p>
        </w:tc>
        <w:tc>
          <w:tcPr>
            <w:tcW w:w="0" w:type="auto"/>
            <w:tcBorders>
              <w:top w:val="nil"/>
              <w:left w:val="nil"/>
              <w:bottom w:val="single" w:sz="8" w:space="0" w:color="auto"/>
              <w:right w:val="nil"/>
            </w:tcBorders>
            <w:shd w:val="clear" w:color="000000" w:fill="D9D9D9"/>
            <w:vAlign w:val="bottom"/>
            <w:hideMark/>
          </w:tcPr>
          <w:p w:rsidR="00E117A9" w:rsidRPr="00D40F61" w:rsidRDefault="00E117A9" w:rsidP="00E117A9">
            <w:pPr>
              <w:keepNext/>
              <w:keepLines/>
              <w:spacing w:after="0" w:line="240" w:lineRule="auto"/>
              <w:jc w:val="center"/>
              <w:rPr>
                <w:rFonts w:ascii="Arial" w:eastAsia="Times New Roman" w:hAnsi="Arial" w:cs="Arial"/>
                <w:b/>
                <w:bCs/>
                <w:color w:val="000000"/>
                <w:sz w:val="16"/>
                <w:szCs w:val="16"/>
                <w:lang w:eastAsia="es-ES"/>
              </w:rPr>
            </w:pPr>
            <w:r w:rsidRPr="00D40F61">
              <w:rPr>
                <w:rFonts w:ascii="Arial" w:eastAsia="Times New Roman" w:hAnsi="Arial" w:cs="Arial"/>
                <w:b/>
                <w:bCs/>
                <w:color w:val="000000"/>
                <w:sz w:val="16"/>
                <w:szCs w:val="16"/>
                <w:lang w:eastAsia="es-ES"/>
              </w:rPr>
              <w:t>Finalidad</w:t>
            </w:r>
          </w:p>
        </w:tc>
        <w:tc>
          <w:tcPr>
            <w:tcW w:w="0" w:type="auto"/>
            <w:tcBorders>
              <w:top w:val="nil"/>
              <w:left w:val="nil"/>
              <w:bottom w:val="single" w:sz="8" w:space="0" w:color="auto"/>
              <w:right w:val="nil"/>
            </w:tcBorders>
            <w:shd w:val="clear" w:color="000000" w:fill="D9D9D9"/>
            <w:vAlign w:val="bottom"/>
            <w:hideMark/>
          </w:tcPr>
          <w:p w:rsidR="00E117A9" w:rsidRPr="00D40F61" w:rsidRDefault="00E117A9" w:rsidP="00E117A9">
            <w:pPr>
              <w:keepNext/>
              <w:keepLines/>
              <w:spacing w:after="0" w:line="240" w:lineRule="auto"/>
              <w:jc w:val="center"/>
              <w:rPr>
                <w:rFonts w:ascii="Arial" w:eastAsia="Times New Roman" w:hAnsi="Arial" w:cs="Arial"/>
                <w:b/>
                <w:bCs/>
                <w:color w:val="000000"/>
                <w:sz w:val="16"/>
                <w:szCs w:val="16"/>
                <w:lang w:eastAsia="es-ES"/>
              </w:rPr>
            </w:pPr>
            <w:r w:rsidRPr="00D40F61">
              <w:rPr>
                <w:rFonts w:ascii="Arial" w:eastAsia="Times New Roman" w:hAnsi="Arial" w:cs="Arial"/>
                <w:b/>
                <w:bCs/>
                <w:color w:val="000000"/>
                <w:sz w:val="16"/>
                <w:szCs w:val="16"/>
                <w:lang w:eastAsia="es-ES"/>
              </w:rPr>
              <w:t>Importe concedido 2019</w:t>
            </w:r>
          </w:p>
        </w:tc>
        <w:tc>
          <w:tcPr>
            <w:tcW w:w="0" w:type="auto"/>
            <w:tcBorders>
              <w:top w:val="nil"/>
              <w:left w:val="nil"/>
              <w:bottom w:val="single" w:sz="8" w:space="0" w:color="auto"/>
              <w:right w:val="nil"/>
            </w:tcBorders>
            <w:shd w:val="clear" w:color="000000" w:fill="D9D9D9"/>
            <w:vAlign w:val="bottom"/>
            <w:hideMark/>
          </w:tcPr>
          <w:p w:rsidR="00E117A9" w:rsidRPr="00D40F61" w:rsidRDefault="00E117A9" w:rsidP="00E117A9">
            <w:pPr>
              <w:keepNext/>
              <w:keepLines/>
              <w:spacing w:after="0" w:line="240" w:lineRule="auto"/>
              <w:jc w:val="center"/>
              <w:rPr>
                <w:rFonts w:ascii="Arial" w:eastAsia="Times New Roman" w:hAnsi="Arial" w:cs="Arial"/>
                <w:b/>
                <w:bCs/>
                <w:color w:val="000000"/>
                <w:sz w:val="16"/>
                <w:szCs w:val="16"/>
                <w:lang w:eastAsia="es-ES"/>
              </w:rPr>
            </w:pPr>
            <w:proofErr w:type="spellStart"/>
            <w:r w:rsidRPr="00D40F61">
              <w:rPr>
                <w:rFonts w:ascii="Arial" w:eastAsia="Times New Roman" w:hAnsi="Arial" w:cs="Arial"/>
                <w:b/>
                <w:bCs/>
                <w:color w:val="000000"/>
                <w:sz w:val="16"/>
                <w:szCs w:val="16"/>
                <w:lang w:eastAsia="es-ES"/>
              </w:rPr>
              <w:t>Subv</w:t>
            </w:r>
            <w:proofErr w:type="spellEnd"/>
            <w:r w:rsidRPr="00D40F61">
              <w:rPr>
                <w:rFonts w:ascii="Arial" w:eastAsia="Times New Roman" w:hAnsi="Arial" w:cs="Arial"/>
                <w:b/>
                <w:bCs/>
                <w:color w:val="000000"/>
                <w:sz w:val="16"/>
                <w:szCs w:val="16"/>
                <w:lang w:eastAsia="es-ES"/>
              </w:rPr>
              <w:t xml:space="preserve"> Capital 31/12/2019</w:t>
            </w:r>
          </w:p>
        </w:tc>
        <w:tc>
          <w:tcPr>
            <w:tcW w:w="0" w:type="auto"/>
            <w:tcBorders>
              <w:top w:val="single" w:sz="4" w:space="0" w:color="auto"/>
              <w:left w:val="single" w:sz="4" w:space="0" w:color="auto"/>
              <w:bottom w:val="single" w:sz="8" w:space="0" w:color="auto"/>
              <w:right w:val="nil"/>
            </w:tcBorders>
            <w:shd w:val="clear" w:color="000000" w:fill="D9D9D9"/>
            <w:vAlign w:val="bottom"/>
            <w:hideMark/>
          </w:tcPr>
          <w:p w:rsidR="00E117A9" w:rsidRPr="00D40F61" w:rsidRDefault="00E117A9" w:rsidP="00E117A9">
            <w:pPr>
              <w:keepNext/>
              <w:keepLines/>
              <w:spacing w:after="0" w:line="240" w:lineRule="auto"/>
              <w:jc w:val="center"/>
              <w:rPr>
                <w:rFonts w:ascii="Arial" w:eastAsia="Times New Roman" w:hAnsi="Arial" w:cs="Arial"/>
                <w:b/>
                <w:bCs/>
                <w:color w:val="000000"/>
                <w:sz w:val="16"/>
                <w:szCs w:val="16"/>
                <w:lang w:eastAsia="es-ES"/>
              </w:rPr>
            </w:pPr>
            <w:r w:rsidRPr="00D40F61">
              <w:rPr>
                <w:rFonts w:ascii="Arial" w:eastAsia="Times New Roman" w:hAnsi="Arial" w:cs="Arial"/>
                <w:b/>
                <w:bCs/>
                <w:color w:val="000000"/>
                <w:sz w:val="16"/>
                <w:szCs w:val="16"/>
                <w:lang w:eastAsia="es-ES"/>
              </w:rPr>
              <w:t xml:space="preserve">Efecto impositivo Traspaso a </w:t>
            </w:r>
            <w:proofErr w:type="spellStart"/>
            <w:r w:rsidRPr="00D40F61">
              <w:rPr>
                <w:rFonts w:ascii="Arial" w:eastAsia="Times New Roman" w:hAnsi="Arial" w:cs="Arial"/>
                <w:b/>
                <w:bCs/>
                <w:color w:val="000000"/>
                <w:sz w:val="16"/>
                <w:szCs w:val="16"/>
                <w:lang w:eastAsia="es-ES"/>
              </w:rPr>
              <w:t>Rtdo</w:t>
            </w:r>
            <w:proofErr w:type="spellEnd"/>
          </w:p>
        </w:tc>
        <w:tc>
          <w:tcPr>
            <w:tcW w:w="0" w:type="auto"/>
            <w:tcBorders>
              <w:top w:val="single" w:sz="4" w:space="0" w:color="auto"/>
              <w:left w:val="nil"/>
              <w:bottom w:val="single" w:sz="8" w:space="0" w:color="auto"/>
              <w:right w:val="nil"/>
            </w:tcBorders>
            <w:shd w:val="clear" w:color="000000" w:fill="D9D9D9"/>
            <w:vAlign w:val="bottom"/>
            <w:hideMark/>
          </w:tcPr>
          <w:p w:rsidR="00E117A9" w:rsidRPr="00D40F61" w:rsidRDefault="00E117A9" w:rsidP="00E117A9">
            <w:pPr>
              <w:keepNext/>
              <w:keepLines/>
              <w:spacing w:after="0" w:line="240" w:lineRule="auto"/>
              <w:jc w:val="center"/>
              <w:rPr>
                <w:rFonts w:ascii="Arial" w:eastAsia="Times New Roman" w:hAnsi="Arial" w:cs="Arial"/>
                <w:b/>
                <w:bCs/>
                <w:color w:val="000000"/>
                <w:sz w:val="16"/>
                <w:szCs w:val="16"/>
                <w:lang w:eastAsia="es-ES"/>
              </w:rPr>
            </w:pPr>
            <w:proofErr w:type="spellStart"/>
            <w:r w:rsidRPr="00D40F61">
              <w:rPr>
                <w:rFonts w:ascii="Arial" w:eastAsia="Times New Roman" w:hAnsi="Arial" w:cs="Arial"/>
                <w:b/>
                <w:bCs/>
                <w:color w:val="000000"/>
                <w:sz w:val="16"/>
                <w:szCs w:val="16"/>
                <w:lang w:eastAsia="es-ES"/>
              </w:rPr>
              <w:t>Subv</w:t>
            </w:r>
            <w:proofErr w:type="spellEnd"/>
            <w:r w:rsidRPr="00D40F61">
              <w:rPr>
                <w:rFonts w:ascii="Arial" w:eastAsia="Times New Roman" w:hAnsi="Arial" w:cs="Arial"/>
                <w:b/>
                <w:bCs/>
                <w:color w:val="000000"/>
                <w:sz w:val="16"/>
                <w:szCs w:val="16"/>
                <w:lang w:eastAsia="es-ES"/>
              </w:rPr>
              <w:t>. De capital</w:t>
            </w:r>
          </w:p>
        </w:tc>
        <w:tc>
          <w:tcPr>
            <w:tcW w:w="0" w:type="auto"/>
            <w:tcBorders>
              <w:top w:val="single" w:sz="4" w:space="0" w:color="auto"/>
              <w:left w:val="nil"/>
              <w:bottom w:val="single" w:sz="8" w:space="0" w:color="auto"/>
              <w:right w:val="nil"/>
            </w:tcBorders>
            <w:shd w:val="clear" w:color="000000" w:fill="D9D9D9"/>
            <w:vAlign w:val="bottom"/>
            <w:hideMark/>
          </w:tcPr>
          <w:p w:rsidR="00E117A9" w:rsidRPr="00D40F61" w:rsidRDefault="00E117A9" w:rsidP="00E117A9">
            <w:pPr>
              <w:keepNext/>
              <w:keepLines/>
              <w:spacing w:after="0" w:line="240" w:lineRule="auto"/>
              <w:jc w:val="center"/>
              <w:rPr>
                <w:rFonts w:ascii="Arial" w:eastAsia="Times New Roman" w:hAnsi="Arial" w:cs="Arial"/>
                <w:b/>
                <w:bCs/>
                <w:color w:val="000000"/>
                <w:sz w:val="16"/>
                <w:szCs w:val="16"/>
                <w:lang w:eastAsia="es-ES"/>
              </w:rPr>
            </w:pPr>
            <w:r w:rsidRPr="00D40F61">
              <w:rPr>
                <w:rFonts w:ascii="Arial" w:eastAsia="Times New Roman" w:hAnsi="Arial" w:cs="Arial"/>
                <w:b/>
                <w:bCs/>
                <w:color w:val="000000"/>
                <w:sz w:val="16"/>
                <w:szCs w:val="16"/>
                <w:lang w:eastAsia="es-ES"/>
              </w:rPr>
              <w:t xml:space="preserve">Traspaso </w:t>
            </w:r>
            <w:proofErr w:type="spellStart"/>
            <w:r w:rsidRPr="00D40F61">
              <w:rPr>
                <w:rFonts w:ascii="Arial" w:eastAsia="Times New Roman" w:hAnsi="Arial" w:cs="Arial"/>
                <w:b/>
                <w:bCs/>
                <w:color w:val="000000"/>
                <w:sz w:val="16"/>
                <w:szCs w:val="16"/>
                <w:lang w:eastAsia="es-ES"/>
              </w:rPr>
              <w:t>Rtdos</w:t>
            </w:r>
            <w:proofErr w:type="spellEnd"/>
            <w:r w:rsidRPr="00D40F61">
              <w:rPr>
                <w:rFonts w:ascii="Arial" w:eastAsia="Times New Roman" w:hAnsi="Arial" w:cs="Arial"/>
                <w:b/>
                <w:bCs/>
                <w:color w:val="000000"/>
                <w:sz w:val="16"/>
                <w:szCs w:val="16"/>
                <w:lang w:eastAsia="es-ES"/>
              </w:rPr>
              <w:t>.</w:t>
            </w:r>
          </w:p>
        </w:tc>
      </w:tr>
      <w:tr w:rsidR="005802C5" w:rsidRPr="00D40F61" w:rsidTr="00D40F61">
        <w:trPr>
          <w:trHeight w:val="255"/>
          <w:jc w:val="center"/>
        </w:trPr>
        <w:tc>
          <w:tcPr>
            <w:tcW w:w="0" w:type="auto"/>
            <w:tcBorders>
              <w:top w:val="nil"/>
              <w:left w:val="nil"/>
              <w:bottom w:val="nil"/>
              <w:right w:val="nil"/>
            </w:tcBorders>
            <w:shd w:val="clear" w:color="auto" w:fill="auto"/>
            <w:noWrap/>
            <w:vAlign w:val="center"/>
            <w:hideMark/>
          </w:tcPr>
          <w:p w:rsidR="005802C5" w:rsidRPr="00D40F61" w:rsidRDefault="005802C5" w:rsidP="005802C5">
            <w:pPr>
              <w:keepNext/>
              <w:keepLines/>
              <w:spacing w:after="0" w:line="240" w:lineRule="auto"/>
              <w:rPr>
                <w:rFonts w:ascii="Arial" w:eastAsia="Times New Roman" w:hAnsi="Arial" w:cs="Arial"/>
                <w:color w:val="000000"/>
                <w:sz w:val="16"/>
                <w:szCs w:val="16"/>
                <w:lang w:eastAsia="es-ES"/>
              </w:rPr>
            </w:pPr>
            <w:r w:rsidRPr="00D40F61">
              <w:rPr>
                <w:rFonts w:ascii="Arial" w:eastAsia="Times New Roman" w:hAnsi="Arial" w:cs="Arial"/>
                <w:color w:val="000000"/>
                <w:sz w:val="16"/>
                <w:szCs w:val="16"/>
                <w:lang w:eastAsia="es-ES"/>
              </w:rPr>
              <w:t>Cab.Ins.Tfe</w:t>
            </w:r>
          </w:p>
        </w:tc>
        <w:tc>
          <w:tcPr>
            <w:tcW w:w="0" w:type="auto"/>
            <w:tcBorders>
              <w:top w:val="nil"/>
              <w:left w:val="nil"/>
              <w:bottom w:val="nil"/>
              <w:right w:val="nil"/>
            </w:tcBorders>
            <w:shd w:val="clear" w:color="auto" w:fill="auto"/>
            <w:noWrap/>
            <w:vAlign w:val="center"/>
            <w:hideMark/>
          </w:tcPr>
          <w:p w:rsidR="005802C5" w:rsidRPr="00D40F61" w:rsidRDefault="005802C5" w:rsidP="005802C5">
            <w:pPr>
              <w:keepNext/>
              <w:keepLines/>
              <w:spacing w:after="0" w:line="240" w:lineRule="auto"/>
              <w:rPr>
                <w:rFonts w:ascii="Arial" w:eastAsia="Times New Roman" w:hAnsi="Arial" w:cs="Arial"/>
                <w:color w:val="000000"/>
                <w:sz w:val="16"/>
                <w:szCs w:val="16"/>
                <w:lang w:eastAsia="es-ES"/>
              </w:rPr>
            </w:pPr>
            <w:r w:rsidRPr="00D40F61">
              <w:rPr>
                <w:rFonts w:ascii="Arial" w:eastAsia="Times New Roman" w:hAnsi="Arial" w:cs="Arial"/>
                <w:color w:val="000000"/>
                <w:sz w:val="16"/>
                <w:szCs w:val="16"/>
                <w:lang w:eastAsia="es-ES"/>
              </w:rPr>
              <w:t>Vig.Volcanica 2014-2016</w:t>
            </w:r>
          </w:p>
        </w:tc>
        <w:tc>
          <w:tcPr>
            <w:tcW w:w="0" w:type="auto"/>
            <w:tcBorders>
              <w:top w:val="nil"/>
              <w:left w:val="nil"/>
              <w:bottom w:val="nil"/>
              <w:right w:val="nil"/>
            </w:tcBorders>
            <w:shd w:val="clear" w:color="auto" w:fill="auto"/>
            <w:noWrap/>
            <w:vAlign w:val="center"/>
            <w:hideMark/>
          </w:tcPr>
          <w:p w:rsidR="005802C5" w:rsidRPr="00D40F61" w:rsidRDefault="005802C5" w:rsidP="005802C5">
            <w:pPr>
              <w:keepNext/>
              <w:keepLines/>
              <w:spacing w:after="0" w:line="240" w:lineRule="auto"/>
              <w:jc w:val="right"/>
              <w:rPr>
                <w:rFonts w:ascii="Arial" w:eastAsia="Times New Roman" w:hAnsi="Arial" w:cs="Arial"/>
                <w:color w:val="000000"/>
                <w:sz w:val="16"/>
                <w:szCs w:val="16"/>
                <w:lang w:eastAsia="es-ES"/>
              </w:rPr>
            </w:pPr>
          </w:p>
        </w:tc>
        <w:tc>
          <w:tcPr>
            <w:tcW w:w="0" w:type="auto"/>
            <w:tcBorders>
              <w:top w:val="nil"/>
              <w:left w:val="nil"/>
              <w:bottom w:val="nil"/>
              <w:right w:val="nil"/>
            </w:tcBorders>
            <w:shd w:val="clear" w:color="auto" w:fill="auto"/>
            <w:noWrap/>
            <w:hideMark/>
          </w:tcPr>
          <w:p w:rsidR="005802C5" w:rsidRPr="00D40F61" w:rsidRDefault="005802C5" w:rsidP="005802C5">
            <w:pPr>
              <w:keepNext/>
              <w:keepLines/>
              <w:spacing w:after="0" w:line="240" w:lineRule="auto"/>
              <w:jc w:val="right"/>
              <w:rPr>
                <w:rFonts w:ascii="Arial" w:eastAsia="Times New Roman" w:hAnsi="Arial" w:cs="Arial"/>
                <w:color w:val="000000"/>
                <w:sz w:val="16"/>
                <w:szCs w:val="16"/>
                <w:lang w:eastAsia="es-ES"/>
              </w:rPr>
            </w:pPr>
            <w:r w:rsidRPr="00D40F61">
              <w:rPr>
                <w:rFonts w:ascii="Arial" w:eastAsia="Times New Roman" w:hAnsi="Arial" w:cs="Arial"/>
                <w:color w:val="000000"/>
                <w:sz w:val="16"/>
                <w:szCs w:val="16"/>
                <w:lang w:eastAsia="es-ES"/>
              </w:rPr>
              <w:t>26.730,98</w:t>
            </w:r>
          </w:p>
        </w:tc>
        <w:tc>
          <w:tcPr>
            <w:tcW w:w="0" w:type="auto"/>
            <w:tcBorders>
              <w:top w:val="nil"/>
              <w:left w:val="single" w:sz="4" w:space="0" w:color="auto"/>
              <w:bottom w:val="nil"/>
              <w:right w:val="nil"/>
            </w:tcBorders>
            <w:shd w:val="clear" w:color="auto" w:fill="auto"/>
            <w:noWrap/>
            <w:vAlign w:val="center"/>
            <w:hideMark/>
          </w:tcPr>
          <w:p w:rsidR="005802C5" w:rsidRPr="00D40F61" w:rsidRDefault="005802C5" w:rsidP="005802C5">
            <w:pPr>
              <w:keepNext/>
              <w:keepLines/>
              <w:spacing w:after="0" w:line="240" w:lineRule="auto"/>
              <w:jc w:val="right"/>
              <w:rPr>
                <w:rFonts w:ascii="Arial" w:eastAsia="Times New Roman" w:hAnsi="Arial" w:cs="Arial"/>
                <w:color w:val="000000"/>
                <w:sz w:val="16"/>
                <w:szCs w:val="16"/>
                <w:lang w:eastAsia="es-ES"/>
              </w:rPr>
            </w:pPr>
            <w:r w:rsidRPr="00D40F61">
              <w:rPr>
                <w:rFonts w:ascii="Arial" w:eastAsia="Times New Roman" w:hAnsi="Arial" w:cs="Arial"/>
                <w:color w:val="000000"/>
                <w:sz w:val="16"/>
                <w:szCs w:val="16"/>
                <w:lang w:eastAsia="es-ES"/>
              </w:rPr>
              <w:t>6.604,88</w:t>
            </w:r>
          </w:p>
        </w:tc>
        <w:tc>
          <w:tcPr>
            <w:tcW w:w="0" w:type="auto"/>
            <w:tcBorders>
              <w:top w:val="nil"/>
              <w:left w:val="nil"/>
              <w:bottom w:val="nil"/>
              <w:right w:val="nil"/>
            </w:tcBorders>
            <w:shd w:val="clear" w:color="auto" w:fill="auto"/>
            <w:noWrap/>
            <w:vAlign w:val="center"/>
            <w:hideMark/>
          </w:tcPr>
          <w:p w:rsidR="005802C5" w:rsidRPr="00D40F61" w:rsidRDefault="005802C5" w:rsidP="005802C5">
            <w:pPr>
              <w:keepNext/>
              <w:keepLines/>
              <w:spacing w:after="0" w:line="240" w:lineRule="auto"/>
              <w:jc w:val="right"/>
              <w:rPr>
                <w:rFonts w:ascii="Arial" w:eastAsia="Times New Roman" w:hAnsi="Arial" w:cs="Arial"/>
                <w:color w:val="000000"/>
                <w:sz w:val="16"/>
                <w:szCs w:val="16"/>
                <w:lang w:eastAsia="es-ES"/>
              </w:rPr>
            </w:pPr>
            <w:r w:rsidRPr="00D40F61">
              <w:rPr>
                <w:rFonts w:ascii="Arial" w:eastAsia="Times New Roman" w:hAnsi="Arial" w:cs="Arial"/>
                <w:color w:val="000000"/>
                <w:sz w:val="16"/>
                <w:szCs w:val="16"/>
                <w:lang w:eastAsia="es-ES"/>
              </w:rPr>
              <w:t>19.814,64</w:t>
            </w:r>
          </w:p>
        </w:tc>
        <w:tc>
          <w:tcPr>
            <w:tcW w:w="0" w:type="auto"/>
            <w:tcBorders>
              <w:top w:val="nil"/>
              <w:left w:val="nil"/>
              <w:bottom w:val="nil"/>
              <w:right w:val="nil"/>
            </w:tcBorders>
            <w:shd w:val="clear" w:color="auto" w:fill="auto"/>
            <w:noWrap/>
            <w:vAlign w:val="center"/>
            <w:hideMark/>
          </w:tcPr>
          <w:p w:rsidR="005802C5" w:rsidRPr="00D40F61" w:rsidRDefault="005802C5" w:rsidP="005802C5">
            <w:pPr>
              <w:keepNext/>
              <w:keepLines/>
              <w:spacing w:after="0" w:line="240" w:lineRule="auto"/>
              <w:jc w:val="right"/>
              <w:rPr>
                <w:rFonts w:ascii="Arial" w:eastAsia="Times New Roman" w:hAnsi="Arial" w:cs="Arial"/>
                <w:color w:val="000000"/>
                <w:sz w:val="16"/>
                <w:szCs w:val="16"/>
                <w:lang w:eastAsia="es-ES"/>
              </w:rPr>
            </w:pPr>
            <w:r w:rsidRPr="00D40F61">
              <w:rPr>
                <w:rFonts w:ascii="Arial" w:eastAsia="Times New Roman" w:hAnsi="Arial" w:cs="Arial"/>
                <w:color w:val="000000"/>
                <w:sz w:val="16"/>
                <w:szCs w:val="16"/>
                <w:lang w:eastAsia="es-ES"/>
              </w:rPr>
              <w:t>26.419,52</w:t>
            </w:r>
          </w:p>
        </w:tc>
      </w:tr>
      <w:tr w:rsidR="005802C5" w:rsidRPr="00D40F61" w:rsidTr="00D40F61">
        <w:trPr>
          <w:trHeight w:val="255"/>
          <w:jc w:val="center"/>
        </w:trPr>
        <w:tc>
          <w:tcPr>
            <w:tcW w:w="0" w:type="auto"/>
            <w:tcBorders>
              <w:top w:val="nil"/>
              <w:left w:val="nil"/>
              <w:bottom w:val="nil"/>
              <w:right w:val="nil"/>
            </w:tcBorders>
            <w:shd w:val="clear" w:color="auto" w:fill="auto"/>
            <w:noWrap/>
            <w:vAlign w:val="center"/>
            <w:hideMark/>
          </w:tcPr>
          <w:p w:rsidR="005802C5" w:rsidRPr="00D40F61" w:rsidRDefault="005802C5" w:rsidP="005802C5">
            <w:pPr>
              <w:keepNext/>
              <w:keepLines/>
              <w:spacing w:after="0" w:line="240" w:lineRule="auto"/>
              <w:rPr>
                <w:rFonts w:ascii="Arial" w:eastAsia="Times New Roman" w:hAnsi="Arial" w:cs="Arial"/>
                <w:color w:val="000000"/>
                <w:sz w:val="16"/>
                <w:szCs w:val="16"/>
                <w:lang w:eastAsia="es-ES"/>
              </w:rPr>
            </w:pPr>
            <w:r w:rsidRPr="00D40F61">
              <w:rPr>
                <w:rFonts w:ascii="Arial" w:eastAsia="Times New Roman" w:hAnsi="Arial" w:cs="Arial"/>
                <w:color w:val="000000"/>
                <w:sz w:val="16"/>
                <w:szCs w:val="16"/>
                <w:lang w:eastAsia="es-ES"/>
              </w:rPr>
              <w:t>Cab.Ins.Tfe</w:t>
            </w:r>
          </w:p>
        </w:tc>
        <w:tc>
          <w:tcPr>
            <w:tcW w:w="0" w:type="auto"/>
            <w:tcBorders>
              <w:top w:val="nil"/>
              <w:left w:val="nil"/>
              <w:bottom w:val="nil"/>
              <w:right w:val="nil"/>
            </w:tcBorders>
            <w:shd w:val="clear" w:color="auto" w:fill="auto"/>
            <w:noWrap/>
            <w:vAlign w:val="center"/>
            <w:hideMark/>
          </w:tcPr>
          <w:p w:rsidR="00D40F61" w:rsidRPr="00D40F61" w:rsidRDefault="005802C5" w:rsidP="005802C5">
            <w:pPr>
              <w:keepNext/>
              <w:keepLines/>
              <w:spacing w:after="0" w:line="240" w:lineRule="auto"/>
              <w:rPr>
                <w:rFonts w:ascii="Arial" w:eastAsia="Times New Roman" w:hAnsi="Arial" w:cs="Arial"/>
                <w:color w:val="000000"/>
                <w:sz w:val="16"/>
                <w:szCs w:val="16"/>
                <w:lang w:eastAsia="es-ES"/>
              </w:rPr>
            </w:pPr>
            <w:r w:rsidRPr="00D40F61">
              <w:rPr>
                <w:rFonts w:ascii="Arial" w:eastAsia="Times New Roman" w:hAnsi="Arial" w:cs="Arial"/>
                <w:color w:val="000000"/>
                <w:sz w:val="16"/>
                <w:szCs w:val="16"/>
                <w:lang w:eastAsia="es-ES"/>
              </w:rPr>
              <w:t xml:space="preserve">Fortalecimiento Vig </w:t>
            </w:r>
          </w:p>
          <w:p w:rsidR="005802C5" w:rsidRPr="00D40F61" w:rsidRDefault="005802C5" w:rsidP="005802C5">
            <w:pPr>
              <w:keepNext/>
              <w:keepLines/>
              <w:spacing w:after="0" w:line="240" w:lineRule="auto"/>
              <w:rPr>
                <w:rFonts w:ascii="Arial" w:eastAsia="Times New Roman" w:hAnsi="Arial" w:cs="Arial"/>
                <w:color w:val="000000"/>
                <w:sz w:val="16"/>
                <w:szCs w:val="16"/>
                <w:lang w:eastAsia="es-ES"/>
              </w:rPr>
            </w:pPr>
            <w:r w:rsidRPr="00D40F61">
              <w:rPr>
                <w:rFonts w:ascii="Arial" w:eastAsia="Times New Roman" w:hAnsi="Arial" w:cs="Arial"/>
                <w:color w:val="000000"/>
                <w:sz w:val="16"/>
                <w:szCs w:val="16"/>
                <w:lang w:eastAsia="es-ES"/>
              </w:rPr>
              <w:t>Volcanica Fogo</w:t>
            </w:r>
          </w:p>
        </w:tc>
        <w:tc>
          <w:tcPr>
            <w:tcW w:w="0" w:type="auto"/>
            <w:tcBorders>
              <w:top w:val="nil"/>
              <w:left w:val="nil"/>
              <w:bottom w:val="nil"/>
              <w:right w:val="nil"/>
            </w:tcBorders>
            <w:shd w:val="clear" w:color="auto" w:fill="auto"/>
            <w:noWrap/>
            <w:vAlign w:val="center"/>
            <w:hideMark/>
          </w:tcPr>
          <w:p w:rsidR="005802C5" w:rsidRPr="00D40F61" w:rsidRDefault="005802C5" w:rsidP="005802C5">
            <w:pPr>
              <w:keepNext/>
              <w:keepLines/>
              <w:spacing w:after="0" w:line="240" w:lineRule="auto"/>
              <w:jc w:val="right"/>
              <w:rPr>
                <w:rFonts w:ascii="Arial" w:eastAsia="Times New Roman" w:hAnsi="Arial" w:cs="Arial"/>
                <w:color w:val="000000"/>
                <w:sz w:val="16"/>
                <w:szCs w:val="16"/>
                <w:lang w:eastAsia="es-ES"/>
              </w:rPr>
            </w:pPr>
          </w:p>
        </w:tc>
        <w:tc>
          <w:tcPr>
            <w:tcW w:w="0" w:type="auto"/>
            <w:tcBorders>
              <w:top w:val="nil"/>
              <w:left w:val="nil"/>
              <w:bottom w:val="nil"/>
              <w:right w:val="nil"/>
            </w:tcBorders>
            <w:shd w:val="clear" w:color="auto" w:fill="auto"/>
            <w:noWrap/>
            <w:hideMark/>
          </w:tcPr>
          <w:p w:rsidR="005802C5" w:rsidRPr="00D40F61" w:rsidRDefault="005802C5" w:rsidP="005802C5">
            <w:pPr>
              <w:keepNext/>
              <w:keepLines/>
              <w:spacing w:after="0" w:line="240" w:lineRule="auto"/>
              <w:jc w:val="right"/>
              <w:rPr>
                <w:rFonts w:ascii="Arial" w:eastAsia="Times New Roman" w:hAnsi="Arial" w:cs="Arial"/>
                <w:color w:val="000000"/>
                <w:sz w:val="16"/>
                <w:szCs w:val="16"/>
                <w:lang w:eastAsia="es-ES"/>
              </w:rPr>
            </w:pPr>
            <w:r w:rsidRPr="00D40F61">
              <w:rPr>
                <w:rFonts w:ascii="Arial" w:eastAsia="Times New Roman" w:hAnsi="Arial" w:cs="Arial"/>
                <w:color w:val="000000"/>
                <w:sz w:val="16"/>
                <w:szCs w:val="16"/>
                <w:lang w:eastAsia="es-ES"/>
              </w:rPr>
              <w:t>1.783,34</w:t>
            </w:r>
          </w:p>
        </w:tc>
        <w:tc>
          <w:tcPr>
            <w:tcW w:w="0" w:type="auto"/>
            <w:tcBorders>
              <w:top w:val="nil"/>
              <w:left w:val="single" w:sz="4" w:space="0" w:color="auto"/>
              <w:bottom w:val="nil"/>
              <w:right w:val="nil"/>
            </w:tcBorders>
            <w:shd w:val="clear" w:color="auto" w:fill="auto"/>
            <w:noWrap/>
            <w:vAlign w:val="center"/>
            <w:hideMark/>
          </w:tcPr>
          <w:p w:rsidR="005802C5" w:rsidRPr="00D40F61" w:rsidRDefault="005802C5" w:rsidP="005802C5">
            <w:pPr>
              <w:keepNext/>
              <w:keepLines/>
              <w:spacing w:after="0" w:line="240" w:lineRule="auto"/>
              <w:jc w:val="right"/>
              <w:rPr>
                <w:rFonts w:ascii="Arial" w:eastAsia="Times New Roman" w:hAnsi="Arial" w:cs="Arial"/>
                <w:color w:val="000000"/>
                <w:sz w:val="16"/>
                <w:szCs w:val="16"/>
                <w:lang w:eastAsia="es-ES"/>
              </w:rPr>
            </w:pPr>
            <w:r w:rsidRPr="00D40F61">
              <w:rPr>
                <w:rFonts w:ascii="Arial" w:eastAsia="Times New Roman" w:hAnsi="Arial" w:cs="Arial"/>
                <w:color w:val="000000"/>
                <w:sz w:val="16"/>
                <w:szCs w:val="16"/>
                <w:lang w:eastAsia="es-ES"/>
              </w:rPr>
              <w:t>400,00</w:t>
            </w:r>
          </w:p>
        </w:tc>
        <w:tc>
          <w:tcPr>
            <w:tcW w:w="0" w:type="auto"/>
            <w:tcBorders>
              <w:top w:val="nil"/>
              <w:left w:val="nil"/>
              <w:bottom w:val="nil"/>
              <w:right w:val="nil"/>
            </w:tcBorders>
            <w:shd w:val="clear" w:color="auto" w:fill="auto"/>
            <w:noWrap/>
            <w:vAlign w:val="center"/>
            <w:hideMark/>
          </w:tcPr>
          <w:p w:rsidR="005802C5" w:rsidRPr="00D40F61" w:rsidRDefault="005802C5" w:rsidP="005802C5">
            <w:pPr>
              <w:keepNext/>
              <w:keepLines/>
              <w:spacing w:after="0" w:line="240" w:lineRule="auto"/>
              <w:jc w:val="right"/>
              <w:rPr>
                <w:rFonts w:ascii="Arial" w:eastAsia="Times New Roman" w:hAnsi="Arial" w:cs="Arial"/>
                <w:color w:val="000000"/>
                <w:sz w:val="16"/>
                <w:szCs w:val="16"/>
                <w:lang w:eastAsia="es-ES"/>
              </w:rPr>
            </w:pPr>
            <w:r w:rsidRPr="00D40F61">
              <w:rPr>
                <w:rFonts w:ascii="Arial" w:eastAsia="Times New Roman" w:hAnsi="Arial" w:cs="Arial"/>
                <w:color w:val="000000"/>
                <w:sz w:val="16"/>
                <w:szCs w:val="16"/>
                <w:lang w:eastAsia="es-ES"/>
              </w:rPr>
              <w:t>1.200,00</w:t>
            </w:r>
          </w:p>
        </w:tc>
        <w:tc>
          <w:tcPr>
            <w:tcW w:w="0" w:type="auto"/>
            <w:tcBorders>
              <w:top w:val="nil"/>
              <w:left w:val="nil"/>
              <w:bottom w:val="nil"/>
              <w:right w:val="nil"/>
            </w:tcBorders>
            <w:shd w:val="clear" w:color="auto" w:fill="auto"/>
            <w:noWrap/>
            <w:vAlign w:val="center"/>
            <w:hideMark/>
          </w:tcPr>
          <w:p w:rsidR="005802C5" w:rsidRPr="00D40F61" w:rsidRDefault="005802C5" w:rsidP="005802C5">
            <w:pPr>
              <w:keepNext/>
              <w:keepLines/>
              <w:spacing w:after="0" w:line="240" w:lineRule="auto"/>
              <w:jc w:val="right"/>
              <w:rPr>
                <w:rFonts w:ascii="Arial" w:eastAsia="Times New Roman" w:hAnsi="Arial" w:cs="Arial"/>
                <w:color w:val="000000"/>
                <w:sz w:val="16"/>
                <w:szCs w:val="16"/>
                <w:lang w:eastAsia="es-ES"/>
              </w:rPr>
            </w:pPr>
            <w:r w:rsidRPr="00D40F61">
              <w:rPr>
                <w:rFonts w:ascii="Arial" w:eastAsia="Times New Roman" w:hAnsi="Arial" w:cs="Arial"/>
                <w:color w:val="000000"/>
                <w:sz w:val="16"/>
                <w:szCs w:val="16"/>
                <w:lang w:eastAsia="es-ES"/>
              </w:rPr>
              <w:t>1.600,00</w:t>
            </w:r>
          </w:p>
        </w:tc>
      </w:tr>
      <w:tr w:rsidR="0045746C" w:rsidRPr="00D40F61" w:rsidTr="00D40F61">
        <w:trPr>
          <w:trHeight w:val="255"/>
          <w:jc w:val="center"/>
        </w:trPr>
        <w:tc>
          <w:tcPr>
            <w:tcW w:w="0" w:type="auto"/>
            <w:tcBorders>
              <w:top w:val="nil"/>
              <w:left w:val="nil"/>
              <w:bottom w:val="nil"/>
              <w:right w:val="nil"/>
            </w:tcBorders>
            <w:shd w:val="clear" w:color="auto" w:fill="auto"/>
            <w:noWrap/>
            <w:vAlign w:val="center"/>
            <w:hideMark/>
          </w:tcPr>
          <w:p w:rsidR="00E117A9" w:rsidRPr="00D40F61" w:rsidRDefault="00E117A9" w:rsidP="00E117A9">
            <w:pPr>
              <w:keepNext/>
              <w:keepLines/>
              <w:spacing w:after="0" w:line="240" w:lineRule="auto"/>
              <w:rPr>
                <w:rFonts w:ascii="Arial" w:eastAsia="Times New Roman" w:hAnsi="Arial" w:cs="Arial"/>
                <w:color w:val="000000"/>
                <w:sz w:val="16"/>
                <w:szCs w:val="16"/>
                <w:lang w:eastAsia="es-ES"/>
              </w:rPr>
            </w:pPr>
            <w:r w:rsidRPr="00D40F61">
              <w:rPr>
                <w:rFonts w:ascii="Arial" w:eastAsia="Times New Roman" w:hAnsi="Arial" w:cs="Arial"/>
                <w:color w:val="000000"/>
                <w:sz w:val="16"/>
                <w:szCs w:val="16"/>
                <w:lang w:eastAsia="es-ES"/>
              </w:rPr>
              <w:t>Cab.Ins.Tfe</w:t>
            </w:r>
          </w:p>
        </w:tc>
        <w:tc>
          <w:tcPr>
            <w:tcW w:w="0" w:type="auto"/>
            <w:tcBorders>
              <w:top w:val="nil"/>
              <w:left w:val="nil"/>
              <w:bottom w:val="nil"/>
              <w:right w:val="nil"/>
            </w:tcBorders>
            <w:shd w:val="clear" w:color="auto" w:fill="auto"/>
            <w:noWrap/>
            <w:vAlign w:val="center"/>
            <w:hideMark/>
          </w:tcPr>
          <w:p w:rsidR="00D40F61" w:rsidRPr="00D40F61" w:rsidRDefault="00E117A9" w:rsidP="00E117A9">
            <w:pPr>
              <w:keepNext/>
              <w:keepLines/>
              <w:spacing w:after="0" w:line="240" w:lineRule="auto"/>
              <w:rPr>
                <w:rFonts w:ascii="Arial" w:eastAsia="Times New Roman" w:hAnsi="Arial" w:cs="Arial"/>
                <w:color w:val="000000"/>
                <w:sz w:val="16"/>
                <w:szCs w:val="16"/>
                <w:lang w:eastAsia="es-ES"/>
              </w:rPr>
            </w:pPr>
            <w:r w:rsidRPr="00D40F61">
              <w:rPr>
                <w:rFonts w:ascii="Arial" w:eastAsia="Times New Roman" w:hAnsi="Arial" w:cs="Arial"/>
                <w:color w:val="000000"/>
                <w:sz w:val="16"/>
                <w:szCs w:val="16"/>
                <w:lang w:eastAsia="es-ES"/>
              </w:rPr>
              <w:t xml:space="preserve">Instalación Red </w:t>
            </w:r>
          </w:p>
          <w:p w:rsidR="00E117A9" w:rsidRPr="00D40F61" w:rsidRDefault="00E117A9" w:rsidP="00E117A9">
            <w:pPr>
              <w:keepNext/>
              <w:keepLines/>
              <w:spacing w:after="0" w:line="240" w:lineRule="auto"/>
              <w:rPr>
                <w:rFonts w:ascii="Arial" w:eastAsia="Times New Roman" w:hAnsi="Arial" w:cs="Arial"/>
                <w:color w:val="000000"/>
                <w:sz w:val="16"/>
                <w:szCs w:val="16"/>
                <w:lang w:eastAsia="es-ES"/>
              </w:rPr>
            </w:pPr>
            <w:r w:rsidRPr="00D40F61">
              <w:rPr>
                <w:rFonts w:ascii="Arial" w:eastAsia="Times New Roman" w:hAnsi="Arial" w:cs="Arial"/>
                <w:color w:val="000000"/>
                <w:sz w:val="16"/>
                <w:szCs w:val="16"/>
                <w:lang w:eastAsia="es-ES"/>
              </w:rPr>
              <w:t xml:space="preserve">Sísmica de </w:t>
            </w:r>
            <w:proofErr w:type="spellStart"/>
            <w:r w:rsidRPr="00D40F61">
              <w:rPr>
                <w:rFonts w:ascii="Arial" w:eastAsia="Times New Roman" w:hAnsi="Arial" w:cs="Arial"/>
                <w:color w:val="000000"/>
                <w:sz w:val="16"/>
                <w:szCs w:val="16"/>
                <w:lang w:eastAsia="es-ES"/>
              </w:rPr>
              <w:t>Tfe</w:t>
            </w:r>
            <w:proofErr w:type="spellEnd"/>
          </w:p>
        </w:tc>
        <w:tc>
          <w:tcPr>
            <w:tcW w:w="0" w:type="auto"/>
            <w:tcBorders>
              <w:top w:val="nil"/>
              <w:left w:val="nil"/>
              <w:bottom w:val="nil"/>
              <w:right w:val="nil"/>
            </w:tcBorders>
            <w:shd w:val="clear" w:color="auto" w:fill="auto"/>
            <w:noWrap/>
            <w:vAlign w:val="center"/>
            <w:hideMark/>
          </w:tcPr>
          <w:p w:rsidR="00E117A9" w:rsidRPr="00D40F61" w:rsidRDefault="00E117A9" w:rsidP="0045746C">
            <w:pPr>
              <w:keepNext/>
              <w:keepLines/>
              <w:spacing w:after="0" w:line="240" w:lineRule="auto"/>
              <w:jc w:val="right"/>
              <w:rPr>
                <w:rFonts w:ascii="Arial" w:eastAsia="Times New Roman" w:hAnsi="Arial" w:cs="Arial"/>
                <w:color w:val="000000"/>
                <w:sz w:val="16"/>
                <w:szCs w:val="16"/>
                <w:lang w:eastAsia="es-ES"/>
              </w:rPr>
            </w:pPr>
          </w:p>
        </w:tc>
        <w:tc>
          <w:tcPr>
            <w:tcW w:w="0" w:type="auto"/>
            <w:tcBorders>
              <w:top w:val="nil"/>
              <w:left w:val="nil"/>
              <w:bottom w:val="nil"/>
              <w:right w:val="nil"/>
            </w:tcBorders>
            <w:shd w:val="clear" w:color="auto" w:fill="auto"/>
            <w:noWrap/>
            <w:vAlign w:val="center"/>
            <w:hideMark/>
          </w:tcPr>
          <w:p w:rsidR="00E117A9" w:rsidRPr="00D40F61" w:rsidRDefault="00E117A9" w:rsidP="0045746C">
            <w:pPr>
              <w:keepNext/>
              <w:keepLines/>
              <w:spacing w:after="0" w:line="240" w:lineRule="auto"/>
              <w:jc w:val="right"/>
              <w:rPr>
                <w:rFonts w:ascii="Arial" w:eastAsia="Times New Roman" w:hAnsi="Arial" w:cs="Arial"/>
                <w:color w:val="000000"/>
                <w:sz w:val="16"/>
                <w:szCs w:val="16"/>
                <w:lang w:eastAsia="es-ES"/>
              </w:rPr>
            </w:pPr>
            <w:r w:rsidRPr="00D40F61">
              <w:rPr>
                <w:rFonts w:ascii="Arial" w:eastAsia="Times New Roman" w:hAnsi="Arial" w:cs="Arial"/>
                <w:color w:val="000000"/>
                <w:sz w:val="16"/>
                <w:szCs w:val="16"/>
                <w:lang w:eastAsia="es-ES"/>
              </w:rPr>
              <w:t>52.499,83</w:t>
            </w:r>
          </w:p>
        </w:tc>
        <w:tc>
          <w:tcPr>
            <w:tcW w:w="0" w:type="auto"/>
            <w:tcBorders>
              <w:top w:val="nil"/>
              <w:left w:val="single" w:sz="4" w:space="0" w:color="auto"/>
              <w:bottom w:val="nil"/>
              <w:right w:val="nil"/>
            </w:tcBorders>
            <w:shd w:val="clear" w:color="auto" w:fill="auto"/>
            <w:noWrap/>
            <w:vAlign w:val="center"/>
            <w:hideMark/>
          </w:tcPr>
          <w:p w:rsidR="00E117A9" w:rsidRPr="00D40F61" w:rsidRDefault="00E117A9" w:rsidP="0045746C">
            <w:pPr>
              <w:keepNext/>
              <w:keepLines/>
              <w:spacing w:after="0" w:line="240" w:lineRule="auto"/>
              <w:jc w:val="right"/>
              <w:rPr>
                <w:rFonts w:ascii="Arial" w:eastAsia="Times New Roman" w:hAnsi="Arial" w:cs="Arial"/>
                <w:color w:val="000000"/>
                <w:sz w:val="16"/>
                <w:szCs w:val="16"/>
                <w:lang w:eastAsia="es-ES"/>
              </w:rPr>
            </w:pPr>
            <w:r w:rsidRPr="00D40F61">
              <w:rPr>
                <w:rFonts w:ascii="Arial" w:eastAsia="Times New Roman" w:hAnsi="Arial" w:cs="Arial"/>
                <w:color w:val="000000"/>
                <w:sz w:val="16"/>
                <w:szCs w:val="16"/>
                <w:lang w:eastAsia="es-ES"/>
              </w:rPr>
              <w:t>2.500,01</w:t>
            </w:r>
          </w:p>
        </w:tc>
        <w:tc>
          <w:tcPr>
            <w:tcW w:w="0" w:type="auto"/>
            <w:tcBorders>
              <w:top w:val="nil"/>
              <w:left w:val="nil"/>
              <w:bottom w:val="nil"/>
              <w:right w:val="nil"/>
            </w:tcBorders>
            <w:shd w:val="clear" w:color="auto" w:fill="auto"/>
            <w:noWrap/>
            <w:vAlign w:val="center"/>
            <w:hideMark/>
          </w:tcPr>
          <w:p w:rsidR="00E117A9" w:rsidRPr="00D40F61" w:rsidRDefault="00E117A9" w:rsidP="0045746C">
            <w:pPr>
              <w:keepNext/>
              <w:keepLines/>
              <w:spacing w:after="0" w:line="240" w:lineRule="auto"/>
              <w:jc w:val="right"/>
              <w:rPr>
                <w:rFonts w:ascii="Arial" w:eastAsia="Times New Roman" w:hAnsi="Arial" w:cs="Arial"/>
                <w:color w:val="000000"/>
                <w:sz w:val="16"/>
                <w:szCs w:val="16"/>
                <w:lang w:eastAsia="es-ES"/>
              </w:rPr>
            </w:pPr>
            <w:r w:rsidRPr="00D40F61">
              <w:rPr>
                <w:rFonts w:ascii="Arial" w:eastAsia="Times New Roman" w:hAnsi="Arial" w:cs="Arial"/>
                <w:color w:val="000000"/>
                <w:sz w:val="16"/>
                <w:szCs w:val="16"/>
                <w:lang w:eastAsia="es-ES"/>
              </w:rPr>
              <w:t>7.500,06</w:t>
            </w:r>
          </w:p>
        </w:tc>
        <w:tc>
          <w:tcPr>
            <w:tcW w:w="0" w:type="auto"/>
            <w:tcBorders>
              <w:top w:val="nil"/>
              <w:left w:val="nil"/>
              <w:bottom w:val="nil"/>
              <w:right w:val="nil"/>
            </w:tcBorders>
            <w:shd w:val="clear" w:color="auto" w:fill="auto"/>
            <w:noWrap/>
            <w:vAlign w:val="center"/>
            <w:hideMark/>
          </w:tcPr>
          <w:p w:rsidR="00E117A9" w:rsidRPr="00D40F61" w:rsidRDefault="00E117A9" w:rsidP="0045746C">
            <w:pPr>
              <w:keepNext/>
              <w:keepLines/>
              <w:spacing w:after="0" w:line="240" w:lineRule="auto"/>
              <w:jc w:val="right"/>
              <w:rPr>
                <w:rFonts w:ascii="Arial" w:eastAsia="Times New Roman" w:hAnsi="Arial" w:cs="Arial"/>
                <w:color w:val="000000"/>
                <w:sz w:val="16"/>
                <w:szCs w:val="16"/>
                <w:lang w:eastAsia="es-ES"/>
              </w:rPr>
            </w:pPr>
            <w:r w:rsidRPr="00D40F61">
              <w:rPr>
                <w:rFonts w:ascii="Arial" w:eastAsia="Times New Roman" w:hAnsi="Arial" w:cs="Arial"/>
                <w:color w:val="000000"/>
                <w:sz w:val="16"/>
                <w:szCs w:val="16"/>
                <w:lang w:eastAsia="es-ES"/>
              </w:rPr>
              <w:t>10.000,08</w:t>
            </w:r>
          </w:p>
        </w:tc>
      </w:tr>
      <w:tr w:rsidR="0045746C" w:rsidRPr="00D40F61" w:rsidTr="00D40F61">
        <w:trPr>
          <w:trHeight w:val="255"/>
          <w:jc w:val="center"/>
        </w:trPr>
        <w:tc>
          <w:tcPr>
            <w:tcW w:w="0" w:type="auto"/>
            <w:tcBorders>
              <w:top w:val="nil"/>
              <w:left w:val="nil"/>
              <w:bottom w:val="nil"/>
              <w:right w:val="nil"/>
            </w:tcBorders>
            <w:shd w:val="clear" w:color="auto" w:fill="auto"/>
            <w:noWrap/>
            <w:vAlign w:val="center"/>
            <w:hideMark/>
          </w:tcPr>
          <w:p w:rsidR="00E117A9" w:rsidRPr="00D40F61" w:rsidRDefault="00E117A9" w:rsidP="00E117A9">
            <w:pPr>
              <w:keepNext/>
              <w:keepLines/>
              <w:spacing w:after="0" w:line="240" w:lineRule="auto"/>
              <w:rPr>
                <w:rFonts w:ascii="Arial" w:eastAsia="Times New Roman" w:hAnsi="Arial" w:cs="Arial"/>
                <w:color w:val="000000"/>
                <w:sz w:val="16"/>
                <w:szCs w:val="16"/>
                <w:lang w:eastAsia="es-ES"/>
              </w:rPr>
            </w:pPr>
            <w:r w:rsidRPr="00D40F61">
              <w:rPr>
                <w:rFonts w:ascii="Arial" w:eastAsia="Times New Roman" w:hAnsi="Arial" w:cs="Arial"/>
                <w:color w:val="000000"/>
                <w:sz w:val="16"/>
                <w:szCs w:val="16"/>
                <w:lang w:eastAsia="es-ES"/>
              </w:rPr>
              <w:t>Cab.Ins.Tfe</w:t>
            </w:r>
          </w:p>
        </w:tc>
        <w:tc>
          <w:tcPr>
            <w:tcW w:w="0" w:type="auto"/>
            <w:tcBorders>
              <w:top w:val="nil"/>
              <w:left w:val="nil"/>
              <w:bottom w:val="nil"/>
              <w:right w:val="nil"/>
            </w:tcBorders>
            <w:shd w:val="clear" w:color="auto" w:fill="auto"/>
            <w:noWrap/>
            <w:vAlign w:val="center"/>
            <w:hideMark/>
          </w:tcPr>
          <w:p w:rsidR="00D40F61" w:rsidRPr="00D40F61" w:rsidRDefault="00E117A9" w:rsidP="00E117A9">
            <w:pPr>
              <w:keepNext/>
              <w:keepLines/>
              <w:spacing w:after="0" w:line="240" w:lineRule="auto"/>
              <w:rPr>
                <w:rFonts w:ascii="Arial" w:eastAsia="Times New Roman" w:hAnsi="Arial" w:cs="Arial"/>
                <w:color w:val="000000"/>
                <w:sz w:val="16"/>
                <w:szCs w:val="16"/>
                <w:lang w:eastAsia="es-ES"/>
              </w:rPr>
            </w:pPr>
            <w:r w:rsidRPr="00D40F61">
              <w:rPr>
                <w:rFonts w:ascii="Arial" w:eastAsia="Times New Roman" w:hAnsi="Arial" w:cs="Arial"/>
                <w:color w:val="000000"/>
                <w:sz w:val="16"/>
                <w:szCs w:val="16"/>
                <w:lang w:eastAsia="es-ES"/>
              </w:rPr>
              <w:t>Vig.Volcanica 2017-</w:t>
            </w:r>
          </w:p>
          <w:p w:rsidR="00E117A9" w:rsidRPr="00D40F61" w:rsidRDefault="00E117A9" w:rsidP="00E117A9">
            <w:pPr>
              <w:keepNext/>
              <w:keepLines/>
              <w:spacing w:after="0" w:line="240" w:lineRule="auto"/>
              <w:rPr>
                <w:rFonts w:ascii="Arial" w:eastAsia="Times New Roman" w:hAnsi="Arial" w:cs="Arial"/>
                <w:color w:val="000000"/>
                <w:sz w:val="16"/>
                <w:szCs w:val="16"/>
                <w:lang w:eastAsia="es-ES"/>
              </w:rPr>
            </w:pPr>
            <w:r w:rsidRPr="00D40F61">
              <w:rPr>
                <w:rFonts w:ascii="Arial" w:eastAsia="Times New Roman" w:hAnsi="Arial" w:cs="Arial"/>
                <w:color w:val="000000"/>
                <w:sz w:val="16"/>
                <w:szCs w:val="16"/>
                <w:lang w:eastAsia="es-ES"/>
              </w:rPr>
              <w:t>TF Volcano</w:t>
            </w:r>
          </w:p>
        </w:tc>
        <w:tc>
          <w:tcPr>
            <w:tcW w:w="0" w:type="auto"/>
            <w:tcBorders>
              <w:top w:val="nil"/>
              <w:left w:val="nil"/>
              <w:bottom w:val="nil"/>
              <w:right w:val="nil"/>
            </w:tcBorders>
            <w:shd w:val="clear" w:color="auto" w:fill="auto"/>
            <w:noWrap/>
            <w:vAlign w:val="center"/>
            <w:hideMark/>
          </w:tcPr>
          <w:p w:rsidR="00E117A9" w:rsidRPr="00D40F61" w:rsidRDefault="00E117A9" w:rsidP="0045746C">
            <w:pPr>
              <w:keepNext/>
              <w:keepLines/>
              <w:spacing w:after="0" w:line="240" w:lineRule="auto"/>
              <w:jc w:val="right"/>
              <w:rPr>
                <w:rFonts w:ascii="Arial" w:eastAsia="Times New Roman" w:hAnsi="Arial" w:cs="Arial"/>
                <w:color w:val="000000"/>
                <w:sz w:val="16"/>
                <w:szCs w:val="16"/>
                <w:lang w:eastAsia="es-ES"/>
              </w:rPr>
            </w:pPr>
          </w:p>
        </w:tc>
        <w:tc>
          <w:tcPr>
            <w:tcW w:w="0" w:type="auto"/>
            <w:tcBorders>
              <w:top w:val="nil"/>
              <w:left w:val="nil"/>
              <w:bottom w:val="nil"/>
              <w:right w:val="nil"/>
            </w:tcBorders>
            <w:shd w:val="clear" w:color="auto" w:fill="auto"/>
            <w:noWrap/>
            <w:vAlign w:val="center"/>
            <w:hideMark/>
          </w:tcPr>
          <w:p w:rsidR="00E117A9" w:rsidRPr="00D40F61" w:rsidRDefault="00E117A9" w:rsidP="0045746C">
            <w:pPr>
              <w:keepNext/>
              <w:keepLines/>
              <w:spacing w:after="0" w:line="240" w:lineRule="auto"/>
              <w:jc w:val="right"/>
              <w:rPr>
                <w:rFonts w:ascii="Arial" w:eastAsia="Times New Roman" w:hAnsi="Arial" w:cs="Arial"/>
                <w:color w:val="000000"/>
                <w:sz w:val="16"/>
                <w:szCs w:val="16"/>
                <w:lang w:eastAsia="es-ES"/>
              </w:rPr>
            </w:pPr>
            <w:r w:rsidRPr="00D40F61">
              <w:rPr>
                <w:rFonts w:ascii="Arial" w:eastAsia="Times New Roman" w:hAnsi="Arial" w:cs="Arial"/>
                <w:color w:val="000000"/>
                <w:sz w:val="16"/>
                <w:szCs w:val="16"/>
                <w:lang w:eastAsia="es-ES"/>
              </w:rPr>
              <w:t>39.991,45</w:t>
            </w:r>
          </w:p>
        </w:tc>
        <w:tc>
          <w:tcPr>
            <w:tcW w:w="0" w:type="auto"/>
            <w:tcBorders>
              <w:top w:val="nil"/>
              <w:left w:val="single" w:sz="4" w:space="0" w:color="auto"/>
              <w:bottom w:val="nil"/>
              <w:right w:val="nil"/>
            </w:tcBorders>
            <w:shd w:val="clear" w:color="auto" w:fill="auto"/>
            <w:noWrap/>
            <w:vAlign w:val="center"/>
            <w:hideMark/>
          </w:tcPr>
          <w:p w:rsidR="00E117A9" w:rsidRPr="00D40F61" w:rsidRDefault="00E117A9" w:rsidP="0045746C">
            <w:pPr>
              <w:keepNext/>
              <w:keepLines/>
              <w:spacing w:after="0" w:line="240" w:lineRule="auto"/>
              <w:jc w:val="right"/>
              <w:rPr>
                <w:rFonts w:ascii="Arial" w:eastAsia="Times New Roman" w:hAnsi="Arial" w:cs="Arial"/>
                <w:color w:val="000000"/>
                <w:sz w:val="16"/>
                <w:szCs w:val="16"/>
                <w:lang w:eastAsia="es-ES"/>
              </w:rPr>
            </w:pPr>
            <w:r w:rsidRPr="00D40F61">
              <w:rPr>
                <w:rFonts w:ascii="Arial" w:eastAsia="Times New Roman" w:hAnsi="Arial" w:cs="Arial"/>
                <w:color w:val="000000"/>
                <w:sz w:val="16"/>
                <w:szCs w:val="16"/>
                <w:lang w:eastAsia="es-ES"/>
              </w:rPr>
              <w:t>5.051,39</w:t>
            </w:r>
          </w:p>
        </w:tc>
        <w:tc>
          <w:tcPr>
            <w:tcW w:w="0" w:type="auto"/>
            <w:tcBorders>
              <w:top w:val="nil"/>
              <w:left w:val="nil"/>
              <w:bottom w:val="nil"/>
              <w:right w:val="nil"/>
            </w:tcBorders>
            <w:shd w:val="clear" w:color="auto" w:fill="auto"/>
            <w:noWrap/>
            <w:vAlign w:val="center"/>
            <w:hideMark/>
          </w:tcPr>
          <w:p w:rsidR="00E117A9" w:rsidRPr="00D40F61" w:rsidRDefault="00E117A9" w:rsidP="0045746C">
            <w:pPr>
              <w:keepNext/>
              <w:keepLines/>
              <w:spacing w:after="0" w:line="240" w:lineRule="auto"/>
              <w:jc w:val="right"/>
              <w:rPr>
                <w:rFonts w:ascii="Arial" w:eastAsia="Times New Roman" w:hAnsi="Arial" w:cs="Arial"/>
                <w:color w:val="000000"/>
                <w:sz w:val="16"/>
                <w:szCs w:val="16"/>
                <w:lang w:eastAsia="es-ES"/>
              </w:rPr>
            </w:pPr>
            <w:r w:rsidRPr="00D40F61">
              <w:rPr>
                <w:rFonts w:ascii="Arial" w:eastAsia="Times New Roman" w:hAnsi="Arial" w:cs="Arial"/>
                <w:color w:val="000000"/>
                <w:sz w:val="16"/>
                <w:szCs w:val="16"/>
                <w:lang w:eastAsia="es-ES"/>
              </w:rPr>
              <w:t>15.154,17</w:t>
            </w:r>
          </w:p>
        </w:tc>
        <w:tc>
          <w:tcPr>
            <w:tcW w:w="0" w:type="auto"/>
            <w:tcBorders>
              <w:top w:val="nil"/>
              <w:left w:val="nil"/>
              <w:bottom w:val="nil"/>
              <w:right w:val="nil"/>
            </w:tcBorders>
            <w:shd w:val="clear" w:color="auto" w:fill="auto"/>
            <w:noWrap/>
            <w:vAlign w:val="center"/>
            <w:hideMark/>
          </w:tcPr>
          <w:p w:rsidR="00E117A9" w:rsidRPr="00D40F61" w:rsidRDefault="00E117A9" w:rsidP="0045746C">
            <w:pPr>
              <w:keepNext/>
              <w:keepLines/>
              <w:spacing w:after="0" w:line="240" w:lineRule="auto"/>
              <w:jc w:val="right"/>
              <w:rPr>
                <w:rFonts w:ascii="Arial" w:eastAsia="Times New Roman" w:hAnsi="Arial" w:cs="Arial"/>
                <w:color w:val="000000"/>
                <w:sz w:val="16"/>
                <w:szCs w:val="16"/>
                <w:lang w:eastAsia="es-ES"/>
              </w:rPr>
            </w:pPr>
            <w:r w:rsidRPr="00D40F61">
              <w:rPr>
                <w:rFonts w:ascii="Arial" w:eastAsia="Times New Roman" w:hAnsi="Arial" w:cs="Arial"/>
                <w:color w:val="000000"/>
                <w:sz w:val="16"/>
                <w:szCs w:val="16"/>
                <w:lang w:eastAsia="es-ES"/>
              </w:rPr>
              <w:t>20.205,56</w:t>
            </w:r>
          </w:p>
        </w:tc>
      </w:tr>
      <w:tr w:rsidR="0045746C" w:rsidRPr="00D40F61" w:rsidTr="00D40F61">
        <w:trPr>
          <w:trHeight w:val="255"/>
          <w:jc w:val="center"/>
        </w:trPr>
        <w:tc>
          <w:tcPr>
            <w:tcW w:w="0" w:type="auto"/>
            <w:tcBorders>
              <w:top w:val="nil"/>
              <w:left w:val="nil"/>
              <w:bottom w:val="nil"/>
              <w:right w:val="nil"/>
            </w:tcBorders>
            <w:shd w:val="clear" w:color="auto" w:fill="auto"/>
            <w:noWrap/>
            <w:vAlign w:val="center"/>
            <w:hideMark/>
          </w:tcPr>
          <w:p w:rsidR="00E117A9" w:rsidRPr="00D40F61" w:rsidRDefault="00E117A9" w:rsidP="00E117A9">
            <w:pPr>
              <w:keepNext/>
              <w:keepLines/>
              <w:spacing w:after="0" w:line="240" w:lineRule="auto"/>
              <w:rPr>
                <w:rFonts w:ascii="Arial" w:eastAsia="Times New Roman" w:hAnsi="Arial" w:cs="Arial"/>
                <w:color w:val="000000"/>
                <w:sz w:val="16"/>
                <w:szCs w:val="16"/>
                <w:lang w:eastAsia="es-ES"/>
              </w:rPr>
            </w:pPr>
            <w:r w:rsidRPr="00D40F61">
              <w:rPr>
                <w:rFonts w:ascii="Arial" w:eastAsia="Times New Roman" w:hAnsi="Arial" w:cs="Arial"/>
                <w:color w:val="000000"/>
                <w:sz w:val="16"/>
                <w:szCs w:val="16"/>
                <w:lang w:eastAsia="es-ES"/>
              </w:rPr>
              <w:t>UE</w:t>
            </w:r>
          </w:p>
        </w:tc>
        <w:tc>
          <w:tcPr>
            <w:tcW w:w="0" w:type="auto"/>
            <w:tcBorders>
              <w:top w:val="nil"/>
              <w:left w:val="nil"/>
              <w:bottom w:val="nil"/>
              <w:right w:val="nil"/>
            </w:tcBorders>
            <w:shd w:val="clear" w:color="auto" w:fill="auto"/>
            <w:noWrap/>
            <w:vAlign w:val="center"/>
            <w:hideMark/>
          </w:tcPr>
          <w:p w:rsidR="00E117A9" w:rsidRPr="00D40F61" w:rsidRDefault="00E117A9" w:rsidP="00E117A9">
            <w:pPr>
              <w:keepNext/>
              <w:keepLines/>
              <w:spacing w:after="0" w:line="240" w:lineRule="auto"/>
              <w:rPr>
                <w:rFonts w:ascii="Arial" w:eastAsia="Times New Roman" w:hAnsi="Arial" w:cs="Arial"/>
                <w:color w:val="000000"/>
                <w:sz w:val="16"/>
                <w:szCs w:val="16"/>
                <w:lang w:eastAsia="es-ES"/>
              </w:rPr>
            </w:pPr>
            <w:r w:rsidRPr="00D40F61">
              <w:rPr>
                <w:rFonts w:ascii="Arial" w:eastAsia="Times New Roman" w:hAnsi="Arial" w:cs="Arial"/>
                <w:color w:val="000000"/>
                <w:sz w:val="16"/>
                <w:szCs w:val="16"/>
                <w:lang w:eastAsia="es-ES"/>
              </w:rPr>
              <w:t>Volriskmac</w:t>
            </w:r>
          </w:p>
        </w:tc>
        <w:tc>
          <w:tcPr>
            <w:tcW w:w="0" w:type="auto"/>
            <w:tcBorders>
              <w:top w:val="nil"/>
              <w:left w:val="nil"/>
              <w:bottom w:val="nil"/>
              <w:right w:val="nil"/>
            </w:tcBorders>
            <w:shd w:val="clear" w:color="auto" w:fill="auto"/>
            <w:noWrap/>
            <w:vAlign w:val="center"/>
            <w:hideMark/>
          </w:tcPr>
          <w:p w:rsidR="00E117A9" w:rsidRPr="00D40F61" w:rsidRDefault="00E117A9" w:rsidP="0045746C">
            <w:pPr>
              <w:keepNext/>
              <w:keepLines/>
              <w:spacing w:after="0" w:line="240" w:lineRule="auto"/>
              <w:jc w:val="right"/>
              <w:rPr>
                <w:rFonts w:ascii="Arial" w:eastAsia="Times New Roman" w:hAnsi="Arial" w:cs="Arial"/>
                <w:color w:val="000000"/>
                <w:sz w:val="16"/>
                <w:szCs w:val="16"/>
                <w:lang w:eastAsia="es-ES"/>
              </w:rPr>
            </w:pPr>
          </w:p>
        </w:tc>
        <w:tc>
          <w:tcPr>
            <w:tcW w:w="0" w:type="auto"/>
            <w:tcBorders>
              <w:top w:val="nil"/>
              <w:left w:val="nil"/>
              <w:bottom w:val="nil"/>
              <w:right w:val="nil"/>
            </w:tcBorders>
            <w:shd w:val="clear" w:color="auto" w:fill="auto"/>
            <w:noWrap/>
            <w:vAlign w:val="center"/>
            <w:hideMark/>
          </w:tcPr>
          <w:p w:rsidR="00E117A9" w:rsidRPr="00D40F61" w:rsidRDefault="00E117A9" w:rsidP="0045746C">
            <w:pPr>
              <w:keepNext/>
              <w:keepLines/>
              <w:spacing w:after="0" w:line="240" w:lineRule="auto"/>
              <w:jc w:val="right"/>
              <w:rPr>
                <w:rFonts w:ascii="Arial" w:eastAsia="Times New Roman" w:hAnsi="Arial" w:cs="Arial"/>
                <w:color w:val="000000"/>
                <w:sz w:val="16"/>
                <w:szCs w:val="16"/>
                <w:lang w:eastAsia="es-ES"/>
              </w:rPr>
            </w:pPr>
            <w:r w:rsidRPr="00D40F61">
              <w:rPr>
                <w:rFonts w:ascii="Arial" w:eastAsia="Times New Roman" w:hAnsi="Arial" w:cs="Arial"/>
                <w:color w:val="000000"/>
                <w:sz w:val="16"/>
                <w:szCs w:val="16"/>
                <w:lang w:eastAsia="es-ES"/>
              </w:rPr>
              <w:t>36.337,04</w:t>
            </w:r>
          </w:p>
        </w:tc>
        <w:tc>
          <w:tcPr>
            <w:tcW w:w="0" w:type="auto"/>
            <w:tcBorders>
              <w:top w:val="nil"/>
              <w:left w:val="single" w:sz="4" w:space="0" w:color="auto"/>
              <w:bottom w:val="nil"/>
              <w:right w:val="nil"/>
            </w:tcBorders>
            <w:shd w:val="clear" w:color="auto" w:fill="auto"/>
            <w:noWrap/>
            <w:vAlign w:val="center"/>
            <w:hideMark/>
          </w:tcPr>
          <w:p w:rsidR="00E117A9" w:rsidRPr="00D40F61" w:rsidRDefault="00E117A9" w:rsidP="0045746C">
            <w:pPr>
              <w:keepNext/>
              <w:keepLines/>
              <w:spacing w:after="0" w:line="240" w:lineRule="auto"/>
              <w:jc w:val="right"/>
              <w:rPr>
                <w:rFonts w:ascii="Arial" w:eastAsia="Times New Roman" w:hAnsi="Arial" w:cs="Arial"/>
                <w:color w:val="000000"/>
                <w:sz w:val="16"/>
                <w:szCs w:val="16"/>
                <w:lang w:eastAsia="es-ES"/>
              </w:rPr>
            </w:pPr>
            <w:r w:rsidRPr="00D40F61">
              <w:rPr>
                <w:rFonts w:ascii="Arial" w:eastAsia="Times New Roman" w:hAnsi="Arial" w:cs="Arial"/>
                <w:color w:val="000000"/>
                <w:sz w:val="16"/>
                <w:szCs w:val="16"/>
                <w:lang w:eastAsia="es-ES"/>
              </w:rPr>
              <w:t>1.438,34</w:t>
            </w:r>
          </w:p>
        </w:tc>
        <w:tc>
          <w:tcPr>
            <w:tcW w:w="0" w:type="auto"/>
            <w:tcBorders>
              <w:top w:val="nil"/>
              <w:left w:val="nil"/>
              <w:bottom w:val="nil"/>
              <w:right w:val="nil"/>
            </w:tcBorders>
            <w:shd w:val="clear" w:color="auto" w:fill="auto"/>
            <w:noWrap/>
            <w:vAlign w:val="center"/>
            <w:hideMark/>
          </w:tcPr>
          <w:p w:rsidR="00E117A9" w:rsidRPr="00D40F61" w:rsidRDefault="00E117A9" w:rsidP="0045746C">
            <w:pPr>
              <w:keepNext/>
              <w:keepLines/>
              <w:spacing w:after="0" w:line="240" w:lineRule="auto"/>
              <w:jc w:val="right"/>
              <w:rPr>
                <w:rFonts w:ascii="Arial" w:eastAsia="Times New Roman" w:hAnsi="Arial" w:cs="Arial"/>
                <w:color w:val="000000"/>
                <w:sz w:val="16"/>
                <w:szCs w:val="16"/>
                <w:lang w:eastAsia="es-ES"/>
              </w:rPr>
            </w:pPr>
            <w:r w:rsidRPr="00D40F61">
              <w:rPr>
                <w:rFonts w:ascii="Arial" w:eastAsia="Times New Roman" w:hAnsi="Arial" w:cs="Arial"/>
                <w:color w:val="000000"/>
                <w:sz w:val="16"/>
                <w:szCs w:val="16"/>
                <w:lang w:eastAsia="es-ES"/>
              </w:rPr>
              <w:t>4.315,04</w:t>
            </w:r>
          </w:p>
        </w:tc>
        <w:tc>
          <w:tcPr>
            <w:tcW w:w="0" w:type="auto"/>
            <w:tcBorders>
              <w:top w:val="nil"/>
              <w:left w:val="nil"/>
              <w:bottom w:val="nil"/>
              <w:right w:val="nil"/>
            </w:tcBorders>
            <w:shd w:val="clear" w:color="auto" w:fill="auto"/>
            <w:noWrap/>
            <w:vAlign w:val="center"/>
            <w:hideMark/>
          </w:tcPr>
          <w:p w:rsidR="00E117A9" w:rsidRPr="00D40F61" w:rsidRDefault="00E117A9" w:rsidP="0045746C">
            <w:pPr>
              <w:keepNext/>
              <w:keepLines/>
              <w:spacing w:after="0" w:line="240" w:lineRule="auto"/>
              <w:jc w:val="right"/>
              <w:rPr>
                <w:rFonts w:ascii="Arial" w:eastAsia="Times New Roman" w:hAnsi="Arial" w:cs="Arial"/>
                <w:color w:val="000000"/>
                <w:sz w:val="16"/>
                <w:szCs w:val="16"/>
                <w:lang w:eastAsia="es-ES"/>
              </w:rPr>
            </w:pPr>
            <w:r w:rsidRPr="00D40F61">
              <w:rPr>
                <w:rFonts w:ascii="Arial" w:eastAsia="Times New Roman" w:hAnsi="Arial" w:cs="Arial"/>
                <w:color w:val="000000"/>
                <w:sz w:val="16"/>
                <w:szCs w:val="16"/>
                <w:lang w:eastAsia="es-ES"/>
              </w:rPr>
              <w:t>5.753,39</w:t>
            </w:r>
          </w:p>
        </w:tc>
      </w:tr>
      <w:tr w:rsidR="0045746C" w:rsidRPr="00D40F61" w:rsidTr="00D40F61">
        <w:trPr>
          <w:trHeight w:val="255"/>
          <w:jc w:val="center"/>
        </w:trPr>
        <w:tc>
          <w:tcPr>
            <w:tcW w:w="0" w:type="auto"/>
            <w:tcBorders>
              <w:top w:val="nil"/>
              <w:left w:val="nil"/>
              <w:bottom w:val="nil"/>
              <w:right w:val="nil"/>
            </w:tcBorders>
            <w:shd w:val="clear" w:color="auto" w:fill="auto"/>
            <w:noWrap/>
            <w:vAlign w:val="center"/>
            <w:hideMark/>
          </w:tcPr>
          <w:p w:rsidR="00E117A9" w:rsidRPr="00D40F61" w:rsidRDefault="00E117A9" w:rsidP="00E117A9">
            <w:pPr>
              <w:keepNext/>
              <w:keepLines/>
              <w:spacing w:after="0" w:line="240" w:lineRule="auto"/>
              <w:rPr>
                <w:rFonts w:ascii="Arial" w:eastAsia="Times New Roman" w:hAnsi="Arial" w:cs="Arial"/>
                <w:color w:val="000000"/>
                <w:sz w:val="16"/>
                <w:szCs w:val="16"/>
                <w:lang w:eastAsia="es-ES"/>
              </w:rPr>
            </w:pPr>
            <w:r w:rsidRPr="00D40F61">
              <w:rPr>
                <w:rFonts w:ascii="Arial" w:eastAsia="Times New Roman" w:hAnsi="Arial" w:cs="Arial"/>
                <w:color w:val="000000"/>
                <w:sz w:val="16"/>
                <w:szCs w:val="16"/>
                <w:lang w:eastAsia="es-ES"/>
              </w:rPr>
              <w:t>Cab.Ins.Tfe</w:t>
            </w:r>
          </w:p>
        </w:tc>
        <w:tc>
          <w:tcPr>
            <w:tcW w:w="0" w:type="auto"/>
            <w:tcBorders>
              <w:top w:val="nil"/>
              <w:left w:val="nil"/>
              <w:bottom w:val="nil"/>
              <w:right w:val="nil"/>
            </w:tcBorders>
            <w:shd w:val="clear" w:color="auto" w:fill="auto"/>
            <w:noWrap/>
            <w:vAlign w:val="center"/>
            <w:hideMark/>
          </w:tcPr>
          <w:p w:rsidR="00E117A9" w:rsidRPr="00D40F61" w:rsidRDefault="00E117A9" w:rsidP="00E117A9">
            <w:pPr>
              <w:keepNext/>
              <w:keepLines/>
              <w:spacing w:after="0" w:line="240" w:lineRule="auto"/>
              <w:rPr>
                <w:rFonts w:ascii="Arial" w:eastAsia="Times New Roman" w:hAnsi="Arial" w:cs="Arial"/>
                <w:color w:val="000000"/>
                <w:sz w:val="16"/>
                <w:szCs w:val="16"/>
                <w:lang w:eastAsia="es-ES"/>
              </w:rPr>
            </w:pPr>
            <w:r w:rsidRPr="00D40F61">
              <w:rPr>
                <w:rFonts w:ascii="Arial" w:eastAsia="Times New Roman" w:hAnsi="Arial" w:cs="Arial"/>
                <w:color w:val="000000"/>
                <w:sz w:val="16"/>
                <w:szCs w:val="16"/>
                <w:lang w:eastAsia="es-ES"/>
              </w:rPr>
              <w:t>TF Resiliencia</w:t>
            </w:r>
          </w:p>
        </w:tc>
        <w:tc>
          <w:tcPr>
            <w:tcW w:w="0" w:type="auto"/>
            <w:tcBorders>
              <w:top w:val="nil"/>
              <w:left w:val="nil"/>
              <w:bottom w:val="nil"/>
              <w:right w:val="nil"/>
            </w:tcBorders>
            <w:shd w:val="clear" w:color="auto" w:fill="auto"/>
            <w:noWrap/>
            <w:vAlign w:val="center"/>
            <w:hideMark/>
          </w:tcPr>
          <w:p w:rsidR="00E117A9" w:rsidRPr="00D40F61" w:rsidRDefault="00E117A9" w:rsidP="0045746C">
            <w:pPr>
              <w:keepNext/>
              <w:keepLines/>
              <w:spacing w:after="0" w:line="240" w:lineRule="auto"/>
              <w:jc w:val="right"/>
              <w:rPr>
                <w:rFonts w:ascii="Arial" w:eastAsia="Times New Roman" w:hAnsi="Arial" w:cs="Arial"/>
                <w:color w:val="000000"/>
                <w:sz w:val="16"/>
                <w:szCs w:val="16"/>
                <w:lang w:eastAsia="es-ES"/>
              </w:rPr>
            </w:pPr>
          </w:p>
        </w:tc>
        <w:tc>
          <w:tcPr>
            <w:tcW w:w="0" w:type="auto"/>
            <w:tcBorders>
              <w:top w:val="nil"/>
              <w:left w:val="nil"/>
              <w:bottom w:val="nil"/>
              <w:right w:val="nil"/>
            </w:tcBorders>
            <w:shd w:val="clear" w:color="auto" w:fill="auto"/>
            <w:noWrap/>
            <w:vAlign w:val="center"/>
            <w:hideMark/>
          </w:tcPr>
          <w:p w:rsidR="00E117A9" w:rsidRPr="00D40F61" w:rsidRDefault="00E117A9" w:rsidP="0045746C">
            <w:pPr>
              <w:keepNext/>
              <w:keepLines/>
              <w:spacing w:after="0" w:line="240" w:lineRule="auto"/>
              <w:jc w:val="right"/>
              <w:rPr>
                <w:rFonts w:ascii="Arial" w:eastAsia="Times New Roman" w:hAnsi="Arial" w:cs="Arial"/>
                <w:color w:val="000000"/>
                <w:sz w:val="16"/>
                <w:szCs w:val="16"/>
                <w:lang w:eastAsia="es-ES"/>
              </w:rPr>
            </w:pPr>
            <w:r w:rsidRPr="00D40F61">
              <w:rPr>
                <w:rFonts w:ascii="Arial" w:eastAsia="Times New Roman" w:hAnsi="Arial" w:cs="Arial"/>
                <w:color w:val="000000"/>
                <w:sz w:val="16"/>
                <w:szCs w:val="16"/>
                <w:lang w:eastAsia="es-ES"/>
              </w:rPr>
              <w:t>2.158,50</w:t>
            </w:r>
          </w:p>
        </w:tc>
        <w:tc>
          <w:tcPr>
            <w:tcW w:w="0" w:type="auto"/>
            <w:tcBorders>
              <w:top w:val="nil"/>
              <w:left w:val="single" w:sz="4" w:space="0" w:color="auto"/>
              <w:bottom w:val="nil"/>
              <w:right w:val="nil"/>
            </w:tcBorders>
            <w:shd w:val="clear" w:color="auto" w:fill="auto"/>
            <w:noWrap/>
            <w:vAlign w:val="center"/>
            <w:hideMark/>
          </w:tcPr>
          <w:p w:rsidR="00E117A9" w:rsidRPr="00D40F61" w:rsidRDefault="00E117A9" w:rsidP="0045746C">
            <w:pPr>
              <w:keepNext/>
              <w:keepLines/>
              <w:spacing w:after="0" w:line="240" w:lineRule="auto"/>
              <w:jc w:val="right"/>
              <w:rPr>
                <w:rFonts w:ascii="Arial" w:eastAsia="Times New Roman" w:hAnsi="Arial" w:cs="Arial"/>
                <w:color w:val="000000"/>
                <w:sz w:val="16"/>
                <w:szCs w:val="16"/>
                <w:lang w:eastAsia="es-ES"/>
              </w:rPr>
            </w:pPr>
            <w:r w:rsidRPr="00D40F61">
              <w:rPr>
                <w:rFonts w:ascii="Arial" w:eastAsia="Times New Roman" w:hAnsi="Arial" w:cs="Arial"/>
                <w:color w:val="000000"/>
                <w:sz w:val="16"/>
                <w:szCs w:val="16"/>
                <w:lang w:eastAsia="es-ES"/>
              </w:rPr>
              <w:t>372,63</w:t>
            </w:r>
          </w:p>
        </w:tc>
        <w:tc>
          <w:tcPr>
            <w:tcW w:w="0" w:type="auto"/>
            <w:tcBorders>
              <w:top w:val="nil"/>
              <w:left w:val="nil"/>
              <w:bottom w:val="nil"/>
              <w:right w:val="nil"/>
            </w:tcBorders>
            <w:shd w:val="clear" w:color="auto" w:fill="auto"/>
            <w:noWrap/>
            <w:vAlign w:val="center"/>
            <w:hideMark/>
          </w:tcPr>
          <w:p w:rsidR="00E117A9" w:rsidRPr="00D40F61" w:rsidRDefault="00E117A9" w:rsidP="0045746C">
            <w:pPr>
              <w:keepNext/>
              <w:keepLines/>
              <w:spacing w:after="0" w:line="240" w:lineRule="auto"/>
              <w:jc w:val="right"/>
              <w:rPr>
                <w:rFonts w:ascii="Arial" w:eastAsia="Times New Roman" w:hAnsi="Arial" w:cs="Arial"/>
                <w:color w:val="000000"/>
                <w:sz w:val="16"/>
                <w:szCs w:val="16"/>
                <w:lang w:eastAsia="es-ES"/>
              </w:rPr>
            </w:pPr>
            <w:r w:rsidRPr="00D40F61">
              <w:rPr>
                <w:rFonts w:ascii="Arial" w:eastAsia="Times New Roman" w:hAnsi="Arial" w:cs="Arial"/>
                <w:color w:val="000000"/>
                <w:sz w:val="16"/>
                <w:szCs w:val="16"/>
                <w:lang w:eastAsia="es-ES"/>
              </w:rPr>
              <w:t>1.117,88</w:t>
            </w:r>
          </w:p>
        </w:tc>
        <w:tc>
          <w:tcPr>
            <w:tcW w:w="0" w:type="auto"/>
            <w:tcBorders>
              <w:top w:val="nil"/>
              <w:left w:val="nil"/>
              <w:bottom w:val="nil"/>
              <w:right w:val="nil"/>
            </w:tcBorders>
            <w:shd w:val="clear" w:color="auto" w:fill="auto"/>
            <w:noWrap/>
            <w:vAlign w:val="center"/>
            <w:hideMark/>
          </w:tcPr>
          <w:p w:rsidR="00E117A9" w:rsidRPr="00D40F61" w:rsidRDefault="00E117A9" w:rsidP="0045746C">
            <w:pPr>
              <w:keepNext/>
              <w:keepLines/>
              <w:spacing w:after="0" w:line="240" w:lineRule="auto"/>
              <w:jc w:val="right"/>
              <w:rPr>
                <w:rFonts w:ascii="Arial" w:eastAsia="Times New Roman" w:hAnsi="Arial" w:cs="Arial"/>
                <w:color w:val="000000"/>
                <w:sz w:val="16"/>
                <w:szCs w:val="16"/>
                <w:lang w:eastAsia="es-ES"/>
              </w:rPr>
            </w:pPr>
            <w:r w:rsidRPr="00D40F61">
              <w:rPr>
                <w:rFonts w:ascii="Arial" w:eastAsia="Times New Roman" w:hAnsi="Arial" w:cs="Arial"/>
                <w:color w:val="000000"/>
                <w:sz w:val="16"/>
                <w:szCs w:val="16"/>
                <w:lang w:eastAsia="es-ES"/>
              </w:rPr>
              <w:t>1.490,50</w:t>
            </w:r>
          </w:p>
        </w:tc>
      </w:tr>
      <w:tr w:rsidR="0045746C" w:rsidRPr="00D40F61" w:rsidTr="00D40F61">
        <w:trPr>
          <w:trHeight w:val="255"/>
          <w:jc w:val="center"/>
        </w:trPr>
        <w:tc>
          <w:tcPr>
            <w:tcW w:w="0" w:type="auto"/>
            <w:tcBorders>
              <w:top w:val="nil"/>
              <w:left w:val="nil"/>
              <w:bottom w:val="nil"/>
              <w:right w:val="nil"/>
            </w:tcBorders>
            <w:shd w:val="clear" w:color="auto" w:fill="auto"/>
            <w:noWrap/>
            <w:vAlign w:val="center"/>
            <w:hideMark/>
          </w:tcPr>
          <w:p w:rsidR="00E117A9" w:rsidRPr="00D40F61" w:rsidRDefault="00E117A9" w:rsidP="00E117A9">
            <w:pPr>
              <w:keepNext/>
              <w:keepLines/>
              <w:spacing w:after="0" w:line="240" w:lineRule="auto"/>
              <w:rPr>
                <w:rFonts w:ascii="Arial" w:eastAsia="Times New Roman" w:hAnsi="Arial" w:cs="Arial"/>
                <w:color w:val="000000"/>
                <w:sz w:val="16"/>
                <w:szCs w:val="16"/>
                <w:lang w:eastAsia="es-ES"/>
              </w:rPr>
            </w:pPr>
            <w:r w:rsidRPr="00D40F61">
              <w:rPr>
                <w:rFonts w:ascii="Arial" w:eastAsia="Times New Roman" w:hAnsi="Arial" w:cs="Arial"/>
                <w:color w:val="000000"/>
                <w:sz w:val="16"/>
                <w:szCs w:val="16"/>
                <w:lang w:eastAsia="es-ES"/>
              </w:rPr>
              <w:t>Cab.Ins.Tfe</w:t>
            </w:r>
          </w:p>
        </w:tc>
        <w:tc>
          <w:tcPr>
            <w:tcW w:w="0" w:type="auto"/>
            <w:tcBorders>
              <w:top w:val="nil"/>
              <w:left w:val="nil"/>
              <w:bottom w:val="nil"/>
              <w:right w:val="nil"/>
            </w:tcBorders>
            <w:shd w:val="clear" w:color="auto" w:fill="auto"/>
            <w:noWrap/>
            <w:vAlign w:val="center"/>
            <w:hideMark/>
          </w:tcPr>
          <w:p w:rsidR="00E117A9" w:rsidRPr="00D40F61" w:rsidRDefault="00E117A9" w:rsidP="00E117A9">
            <w:pPr>
              <w:keepNext/>
              <w:keepLines/>
              <w:spacing w:after="0" w:line="240" w:lineRule="auto"/>
              <w:rPr>
                <w:rFonts w:ascii="Arial" w:eastAsia="Times New Roman" w:hAnsi="Arial" w:cs="Arial"/>
                <w:color w:val="000000"/>
                <w:sz w:val="16"/>
                <w:szCs w:val="16"/>
                <w:lang w:eastAsia="es-ES"/>
              </w:rPr>
            </w:pPr>
            <w:r w:rsidRPr="00D40F61">
              <w:rPr>
                <w:rFonts w:ascii="Arial" w:eastAsia="Times New Roman" w:hAnsi="Arial" w:cs="Arial"/>
                <w:color w:val="000000"/>
                <w:sz w:val="16"/>
                <w:szCs w:val="16"/>
                <w:lang w:eastAsia="es-ES"/>
              </w:rPr>
              <w:t>TF Geotermia 2017-2018</w:t>
            </w:r>
          </w:p>
        </w:tc>
        <w:tc>
          <w:tcPr>
            <w:tcW w:w="0" w:type="auto"/>
            <w:tcBorders>
              <w:top w:val="nil"/>
              <w:left w:val="nil"/>
              <w:bottom w:val="nil"/>
              <w:right w:val="nil"/>
            </w:tcBorders>
            <w:shd w:val="clear" w:color="auto" w:fill="auto"/>
            <w:noWrap/>
            <w:vAlign w:val="center"/>
            <w:hideMark/>
          </w:tcPr>
          <w:p w:rsidR="00E117A9" w:rsidRPr="00D40F61" w:rsidRDefault="00E117A9" w:rsidP="0045746C">
            <w:pPr>
              <w:keepNext/>
              <w:keepLines/>
              <w:spacing w:after="0" w:line="240" w:lineRule="auto"/>
              <w:jc w:val="right"/>
              <w:rPr>
                <w:rFonts w:ascii="Arial" w:eastAsia="Times New Roman" w:hAnsi="Arial" w:cs="Arial"/>
                <w:color w:val="000000"/>
                <w:sz w:val="16"/>
                <w:szCs w:val="16"/>
                <w:lang w:eastAsia="es-ES"/>
              </w:rPr>
            </w:pPr>
          </w:p>
        </w:tc>
        <w:tc>
          <w:tcPr>
            <w:tcW w:w="0" w:type="auto"/>
            <w:tcBorders>
              <w:top w:val="nil"/>
              <w:left w:val="nil"/>
              <w:bottom w:val="nil"/>
              <w:right w:val="nil"/>
            </w:tcBorders>
            <w:shd w:val="clear" w:color="auto" w:fill="auto"/>
            <w:noWrap/>
            <w:vAlign w:val="center"/>
            <w:hideMark/>
          </w:tcPr>
          <w:p w:rsidR="00E117A9" w:rsidRPr="00D40F61" w:rsidRDefault="00E117A9" w:rsidP="0045746C">
            <w:pPr>
              <w:keepNext/>
              <w:keepLines/>
              <w:spacing w:after="0" w:line="240" w:lineRule="auto"/>
              <w:jc w:val="right"/>
              <w:rPr>
                <w:rFonts w:ascii="Arial" w:eastAsia="Times New Roman" w:hAnsi="Arial" w:cs="Arial"/>
                <w:color w:val="000000"/>
                <w:sz w:val="16"/>
                <w:szCs w:val="16"/>
                <w:lang w:eastAsia="es-ES"/>
              </w:rPr>
            </w:pPr>
            <w:r w:rsidRPr="00D40F61">
              <w:rPr>
                <w:rFonts w:ascii="Arial" w:eastAsia="Times New Roman" w:hAnsi="Arial" w:cs="Arial"/>
                <w:color w:val="000000"/>
                <w:sz w:val="16"/>
                <w:szCs w:val="16"/>
                <w:lang w:eastAsia="es-ES"/>
              </w:rPr>
              <w:t>500.248,66</w:t>
            </w:r>
          </w:p>
        </w:tc>
        <w:tc>
          <w:tcPr>
            <w:tcW w:w="0" w:type="auto"/>
            <w:tcBorders>
              <w:top w:val="nil"/>
              <w:left w:val="single" w:sz="4" w:space="0" w:color="auto"/>
              <w:bottom w:val="nil"/>
              <w:right w:val="nil"/>
            </w:tcBorders>
            <w:shd w:val="clear" w:color="auto" w:fill="auto"/>
            <w:noWrap/>
            <w:vAlign w:val="center"/>
            <w:hideMark/>
          </w:tcPr>
          <w:p w:rsidR="00E117A9" w:rsidRPr="00D40F61" w:rsidRDefault="00E117A9" w:rsidP="0045746C">
            <w:pPr>
              <w:keepNext/>
              <w:keepLines/>
              <w:spacing w:after="0" w:line="240" w:lineRule="auto"/>
              <w:jc w:val="right"/>
              <w:rPr>
                <w:rFonts w:ascii="Arial" w:eastAsia="Times New Roman" w:hAnsi="Arial" w:cs="Arial"/>
                <w:color w:val="000000"/>
                <w:sz w:val="16"/>
                <w:szCs w:val="16"/>
                <w:lang w:eastAsia="es-ES"/>
              </w:rPr>
            </w:pPr>
            <w:r w:rsidRPr="00D40F61">
              <w:rPr>
                <w:rFonts w:ascii="Arial" w:eastAsia="Times New Roman" w:hAnsi="Arial" w:cs="Arial"/>
                <w:color w:val="000000"/>
                <w:sz w:val="16"/>
                <w:szCs w:val="16"/>
                <w:lang w:eastAsia="es-ES"/>
              </w:rPr>
              <w:t>27.327,99</w:t>
            </w:r>
          </w:p>
        </w:tc>
        <w:tc>
          <w:tcPr>
            <w:tcW w:w="0" w:type="auto"/>
            <w:tcBorders>
              <w:top w:val="nil"/>
              <w:left w:val="nil"/>
              <w:bottom w:val="nil"/>
              <w:right w:val="nil"/>
            </w:tcBorders>
            <w:shd w:val="clear" w:color="auto" w:fill="auto"/>
            <w:noWrap/>
            <w:vAlign w:val="center"/>
            <w:hideMark/>
          </w:tcPr>
          <w:p w:rsidR="00E117A9" w:rsidRPr="00D40F61" w:rsidRDefault="00E117A9" w:rsidP="0045746C">
            <w:pPr>
              <w:keepNext/>
              <w:keepLines/>
              <w:spacing w:after="0" w:line="240" w:lineRule="auto"/>
              <w:jc w:val="right"/>
              <w:rPr>
                <w:rFonts w:ascii="Arial" w:eastAsia="Times New Roman" w:hAnsi="Arial" w:cs="Arial"/>
                <w:color w:val="000000"/>
                <w:sz w:val="16"/>
                <w:szCs w:val="16"/>
                <w:lang w:eastAsia="es-ES"/>
              </w:rPr>
            </w:pPr>
            <w:r w:rsidRPr="00D40F61">
              <w:rPr>
                <w:rFonts w:ascii="Arial" w:eastAsia="Times New Roman" w:hAnsi="Arial" w:cs="Arial"/>
                <w:color w:val="000000"/>
                <w:sz w:val="16"/>
                <w:szCs w:val="16"/>
                <w:lang w:eastAsia="es-ES"/>
              </w:rPr>
              <w:t>81.983,96</w:t>
            </w:r>
          </w:p>
        </w:tc>
        <w:tc>
          <w:tcPr>
            <w:tcW w:w="0" w:type="auto"/>
            <w:tcBorders>
              <w:top w:val="nil"/>
              <w:left w:val="nil"/>
              <w:bottom w:val="nil"/>
              <w:right w:val="nil"/>
            </w:tcBorders>
            <w:shd w:val="clear" w:color="auto" w:fill="auto"/>
            <w:noWrap/>
            <w:vAlign w:val="center"/>
            <w:hideMark/>
          </w:tcPr>
          <w:p w:rsidR="00E117A9" w:rsidRPr="00D40F61" w:rsidRDefault="00E117A9" w:rsidP="0045746C">
            <w:pPr>
              <w:keepNext/>
              <w:keepLines/>
              <w:spacing w:after="0" w:line="240" w:lineRule="auto"/>
              <w:jc w:val="right"/>
              <w:rPr>
                <w:rFonts w:ascii="Arial" w:eastAsia="Times New Roman" w:hAnsi="Arial" w:cs="Arial"/>
                <w:color w:val="000000"/>
                <w:sz w:val="16"/>
                <w:szCs w:val="16"/>
                <w:lang w:eastAsia="es-ES"/>
              </w:rPr>
            </w:pPr>
            <w:r w:rsidRPr="00D40F61">
              <w:rPr>
                <w:rFonts w:ascii="Arial" w:eastAsia="Times New Roman" w:hAnsi="Arial" w:cs="Arial"/>
                <w:color w:val="000000"/>
                <w:sz w:val="16"/>
                <w:szCs w:val="16"/>
                <w:lang w:eastAsia="es-ES"/>
              </w:rPr>
              <w:t>109.311,94</w:t>
            </w:r>
          </w:p>
        </w:tc>
      </w:tr>
      <w:tr w:rsidR="0045746C" w:rsidRPr="00D40F61" w:rsidTr="00D40F61">
        <w:trPr>
          <w:trHeight w:val="255"/>
          <w:jc w:val="center"/>
        </w:trPr>
        <w:tc>
          <w:tcPr>
            <w:tcW w:w="0" w:type="auto"/>
            <w:tcBorders>
              <w:top w:val="nil"/>
              <w:left w:val="nil"/>
              <w:bottom w:val="nil"/>
              <w:right w:val="nil"/>
            </w:tcBorders>
            <w:shd w:val="clear" w:color="auto" w:fill="auto"/>
            <w:noWrap/>
            <w:vAlign w:val="center"/>
            <w:hideMark/>
          </w:tcPr>
          <w:p w:rsidR="00E117A9" w:rsidRPr="00D40F61" w:rsidRDefault="00E117A9" w:rsidP="00E117A9">
            <w:pPr>
              <w:keepNext/>
              <w:keepLines/>
              <w:spacing w:after="0" w:line="240" w:lineRule="auto"/>
              <w:rPr>
                <w:rFonts w:ascii="Arial" w:eastAsia="Times New Roman" w:hAnsi="Arial" w:cs="Arial"/>
                <w:color w:val="000000"/>
                <w:sz w:val="16"/>
                <w:szCs w:val="16"/>
                <w:lang w:eastAsia="es-ES"/>
              </w:rPr>
            </w:pPr>
            <w:r w:rsidRPr="00D40F61">
              <w:rPr>
                <w:rFonts w:ascii="Arial" w:eastAsia="Times New Roman" w:hAnsi="Arial" w:cs="Arial"/>
                <w:color w:val="000000"/>
                <w:sz w:val="16"/>
                <w:szCs w:val="16"/>
                <w:lang w:eastAsia="es-ES"/>
              </w:rPr>
              <w:t>Cab.Ins.Tfe</w:t>
            </w:r>
          </w:p>
        </w:tc>
        <w:tc>
          <w:tcPr>
            <w:tcW w:w="0" w:type="auto"/>
            <w:tcBorders>
              <w:top w:val="nil"/>
              <w:left w:val="nil"/>
              <w:bottom w:val="nil"/>
              <w:right w:val="nil"/>
            </w:tcBorders>
            <w:shd w:val="clear" w:color="auto" w:fill="auto"/>
            <w:noWrap/>
            <w:vAlign w:val="center"/>
            <w:hideMark/>
          </w:tcPr>
          <w:p w:rsidR="00E117A9" w:rsidRPr="00D40F61" w:rsidRDefault="00E117A9" w:rsidP="00E117A9">
            <w:pPr>
              <w:keepNext/>
              <w:keepLines/>
              <w:spacing w:after="0" w:line="240" w:lineRule="auto"/>
              <w:rPr>
                <w:rFonts w:ascii="Arial" w:eastAsia="Times New Roman" w:hAnsi="Arial" w:cs="Arial"/>
                <w:color w:val="000000"/>
                <w:sz w:val="16"/>
                <w:szCs w:val="16"/>
                <w:lang w:eastAsia="es-ES"/>
              </w:rPr>
            </w:pPr>
            <w:r w:rsidRPr="00D40F61">
              <w:rPr>
                <w:rFonts w:ascii="Arial" w:eastAsia="Times New Roman" w:hAnsi="Arial" w:cs="Arial"/>
                <w:color w:val="000000"/>
                <w:sz w:val="16"/>
                <w:szCs w:val="16"/>
                <w:lang w:eastAsia="es-ES"/>
              </w:rPr>
              <w:t>TF Volcano 2018</w:t>
            </w:r>
          </w:p>
        </w:tc>
        <w:tc>
          <w:tcPr>
            <w:tcW w:w="0" w:type="auto"/>
            <w:tcBorders>
              <w:top w:val="nil"/>
              <w:left w:val="nil"/>
              <w:bottom w:val="nil"/>
              <w:right w:val="nil"/>
            </w:tcBorders>
            <w:shd w:val="clear" w:color="auto" w:fill="auto"/>
            <w:noWrap/>
            <w:vAlign w:val="center"/>
            <w:hideMark/>
          </w:tcPr>
          <w:p w:rsidR="00E117A9" w:rsidRPr="00D40F61" w:rsidRDefault="00E117A9" w:rsidP="0045746C">
            <w:pPr>
              <w:keepNext/>
              <w:keepLines/>
              <w:spacing w:after="0" w:line="240" w:lineRule="auto"/>
              <w:jc w:val="right"/>
              <w:rPr>
                <w:rFonts w:ascii="Arial" w:eastAsia="Times New Roman" w:hAnsi="Arial" w:cs="Arial"/>
                <w:color w:val="000000"/>
                <w:sz w:val="16"/>
                <w:szCs w:val="16"/>
                <w:lang w:eastAsia="es-ES"/>
              </w:rPr>
            </w:pPr>
          </w:p>
        </w:tc>
        <w:tc>
          <w:tcPr>
            <w:tcW w:w="0" w:type="auto"/>
            <w:tcBorders>
              <w:top w:val="nil"/>
              <w:left w:val="nil"/>
              <w:bottom w:val="nil"/>
              <w:right w:val="nil"/>
            </w:tcBorders>
            <w:shd w:val="clear" w:color="auto" w:fill="auto"/>
            <w:noWrap/>
            <w:vAlign w:val="center"/>
            <w:hideMark/>
          </w:tcPr>
          <w:p w:rsidR="00E117A9" w:rsidRPr="00D40F61" w:rsidRDefault="00E117A9" w:rsidP="0045746C">
            <w:pPr>
              <w:keepNext/>
              <w:keepLines/>
              <w:spacing w:after="0" w:line="240" w:lineRule="auto"/>
              <w:jc w:val="right"/>
              <w:rPr>
                <w:rFonts w:ascii="Arial" w:eastAsia="Times New Roman" w:hAnsi="Arial" w:cs="Arial"/>
                <w:color w:val="000000"/>
                <w:sz w:val="16"/>
                <w:szCs w:val="16"/>
                <w:lang w:eastAsia="es-ES"/>
              </w:rPr>
            </w:pPr>
            <w:r w:rsidRPr="00D40F61">
              <w:rPr>
                <w:rFonts w:ascii="Arial" w:eastAsia="Times New Roman" w:hAnsi="Arial" w:cs="Arial"/>
                <w:color w:val="000000"/>
                <w:sz w:val="16"/>
                <w:szCs w:val="16"/>
                <w:lang w:eastAsia="es-ES"/>
              </w:rPr>
              <w:t>279.962,28</w:t>
            </w:r>
          </w:p>
        </w:tc>
        <w:tc>
          <w:tcPr>
            <w:tcW w:w="0" w:type="auto"/>
            <w:tcBorders>
              <w:top w:val="nil"/>
              <w:left w:val="single" w:sz="4" w:space="0" w:color="auto"/>
              <w:bottom w:val="nil"/>
              <w:right w:val="nil"/>
            </w:tcBorders>
            <w:shd w:val="clear" w:color="auto" w:fill="auto"/>
            <w:noWrap/>
            <w:vAlign w:val="center"/>
            <w:hideMark/>
          </w:tcPr>
          <w:p w:rsidR="00E117A9" w:rsidRPr="00D40F61" w:rsidRDefault="00E117A9" w:rsidP="0045746C">
            <w:pPr>
              <w:keepNext/>
              <w:keepLines/>
              <w:spacing w:after="0" w:line="240" w:lineRule="auto"/>
              <w:jc w:val="right"/>
              <w:rPr>
                <w:rFonts w:ascii="Arial" w:eastAsia="Times New Roman" w:hAnsi="Arial" w:cs="Arial"/>
                <w:color w:val="000000"/>
                <w:sz w:val="16"/>
                <w:szCs w:val="16"/>
                <w:lang w:eastAsia="es-ES"/>
              </w:rPr>
            </w:pPr>
            <w:r w:rsidRPr="00D40F61">
              <w:rPr>
                <w:rFonts w:ascii="Arial" w:eastAsia="Times New Roman" w:hAnsi="Arial" w:cs="Arial"/>
                <w:color w:val="000000"/>
                <w:sz w:val="16"/>
                <w:szCs w:val="16"/>
                <w:lang w:eastAsia="es-ES"/>
              </w:rPr>
              <w:t>4.123,19</w:t>
            </w:r>
          </w:p>
        </w:tc>
        <w:tc>
          <w:tcPr>
            <w:tcW w:w="0" w:type="auto"/>
            <w:tcBorders>
              <w:top w:val="nil"/>
              <w:left w:val="nil"/>
              <w:bottom w:val="nil"/>
              <w:right w:val="nil"/>
            </w:tcBorders>
            <w:shd w:val="clear" w:color="auto" w:fill="auto"/>
            <w:noWrap/>
            <w:vAlign w:val="center"/>
            <w:hideMark/>
          </w:tcPr>
          <w:p w:rsidR="00E117A9" w:rsidRPr="00D40F61" w:rsidRDefault="00E117A9" w:rsidP="0045746C">
            <w:pPr>
              <w:keepNext/>
              <w:keepLines/>
              <w:spacing w:after="0" w:line="240" w:lineRule="auto"/>
              <w:jc w:val="right"/>
              <w:rPr>
                <w:rFonts w:ascii="Arial" w:eastAsia="Times New Roman" w:hAnsi="Arial" w:cs="Arial"/>
                <w:color w:val="000000"/>
                <w:sz w:val="16"/>
                <w:szCs w:val="16"/>
                <w:lang w:eastAsia="es-ES"/>
              </w:rPr>
            </w:pPr>
            <w:r w:rsidRPr="00D40F61">
              <w:rPr>
                <w:rFonts w:ascii="Arial" w:eastAsia="Times New Roman" w:hAnsi="Arial" w:cs="Arial"/>
                <w:color w:val="000000"/>
                <w:sz w:val="16"/>
                <w:szCs w:val="16"/>
                <w:lang w:eastAsia="es-ES"/>
              </w:rPr>
              <w:t>12.369,56</w:t>
            </w:r>
          </w:p>
        </w:tc>
        <w:tc>
          <w:tcPr>
            <w:tcW w:w="0" w:type="auto"/>
            <w:tcBorders>
              <w:top w:val="nil"/>
              <w:left w:val="nil"/>
              <w:bottom w:val="nil"/>
              <w:right w:val="nil"/>
            </w:tcBorders>
            <w:shd w:val="clear" w:color="auto" w:fill="auto"/>
            <w:noWrap/>
            <w:vAlign w:val="center"/>
            <w:hideMark/>
          </w:tcPr>
          <w:p w:rsidR="00E117A9" w:rsidRPr="00D40F61" w:rsidRDefault="00E117A9" w:rsidP="0045746C">
            <w:pPr>
              <w:keepNext/>
              <w:keepLines/>
              <w:spacing w:after="0" w:line="240" w:lineRule="auto"/>
              <w:jc w:val="right"/>
              <w:rPr>
                <w:rFonts w:ascii="Arial" w:eastAsia="Times New Roman" w:hAnsi="Arial" w:cs="Arial"/>
                <w:color w:val="000000"/>
                <w:sz w:val="16"/>
                <w:szCs w:val="16"/>
                <w:lang w:eastAsia="es-ES"/>
              </w:rPr>
            </w:pPr>
            <w:r w:rsidRPr="00D40F61">
              <w:rPr>
                <w:rFonts w:ascii="Arial" w:eastAsia="Times New Roman" w:hAnsi="Arial" w:cs="Arial"/>
                <w:color w:val="000000"/>
                <w:sz w:val="16"/>
                <w:szCs w:val="16"/>
                <w:lang w:eastAsia="es-ES"/>
              </w:rPr>
              <w:t>16.492,74</w:t>
            </w:r>
          </w:p>
        </w:tc>
      </w:tr>
      <w:tr w:rsidR="0045746C" w:rsidRPr="00D40F61" w:rsidTr="00D40F61">
        <w:trPr>
          <w:trHeight w:val="255"/>
          <w:jc w:val="center"/>
        </w:trPr>
        <w:tc>
          <w:tcPr>
            <w:tcW w:w="0" w:type="auto"/>
            <w:tcBorders>
              <w:top w:val="nil"/>
              <w:left w:val="nil"/>
              <w:bottom w:val="nil"/>
              <w:right w:val="nil"/>
            </w:tcBorders>
            <w:shd w:val="clear" w:color="auto" w:fill="auto"/>
            <w:noWrap/>
            <w:vAlign w:val="center"/>
            <w:hideMark/>
          </w:tcPr>
          <w:p w:rsidR="00E117A9" w:rsidRPr="00D40F61" w:rsidRDefault="00E117A9" w:rsidP="00E117A9">
            <w:pPr>
              <w:keepNext/>
              <w:keepLines/>
              <w:spacing w:after="0" w:line="240" w:lineRule="auto"/>
              <w:rPr>
                <w:rFonts w:ascii="Arial" w:eastAsia="Times New Roman" w:hAnsi="Arial" w:cs="Arial"/>
                <w:color w:val="000000"/>
                <w:sz w:val="16"/>
                <w:szCs w:val="16"/>
                <w:lang w:eastAsia="es-ES"/>
              </w:rPr>
            </w:pPr>
            <w:r w:rsidRPr="00D40F61">
              <w:rPr>
                <w:rFonts w:ascii="Arial" w:eastAsia="Times New Roman" w:hAnsi="Arial" w:cs="Arial"/>
                <w:color w:val="000000"/>
                <w:sz w:val="16"/>
                <w:szCs w:val="16"/>
                <w:lang w:eastAsia="es-ES"/>
              </w:rPr>
              <w:t>Cab.Ins.La Palma</w:t>
            </w:r>
          </w:p>
        </w:tc>
        <w:tc>
          <w:tcPr>
            <w:tcW w:w="0" w:type="auto"/>
            <w:tcBorders>
              <w:top w:val="nil"/>
              <w:left w:val="nil"/>
              <w:bottom w:val="nil"/>
              <w:right w:val="nil"/>
            </w:tcBorders>
            <w:shd w:val="clear" w:color="auto" w:fill="auto"/>
            <w:noWrap/>
            <w:vAlign w:val="center"/>
            <w:hideMark/>
          </w:tcPr>
          <w:p w:rsidR="00E117A9" w:rsidRPr="00D40F61" w:rsidRDefault="00E117A9" w:rsidP="00E117A9">
            <w:pPr>
              <w:keepNext/>
              <w:keepLines/>
              <w:spacing w:after="0" w:line="240" w:lineRule="auto"/>
              <w:rPr>
                <w:rFonts w:ascii="Arial" w:eastAsia="Times New Roman" w:hAnsi="Arial" w:cs="Arial"/>
                <w:color w:val="000000"/>
                <w:sz w:val="16"/>
                <w:szCs w:val="16"/>
                <w:lang w:eastAsia="es-ES"/>
              </w:rPr>
            </w:pPr>
            <w:r w:rsidRPr="00D40F61">
              <w:rPr>
                <w:rFonts w:ascii="Arial" w:eastAsia="Times New Roman" w:hAnsi="Arial" w:cs="Arial"/>
                <w:color w:val="000000"/>
                <w:sz w:val="16"/>
                <w:szCs w:val="16"/>
                <w:lang w:eastAsia="es-ES"/>
              </w:rPr>
              <w:t>LP Geotermia 2019</w:t>
            </w:r>
          </w:p>
        </w:tc>
        <w:tc>
          <w:tcPr>
            <w:tcW w:w="0" w:type="auto"/>
            <w:tcBorders>
              <w:top w:val="nil"/>
              <w:left w:val="nil"/>
              <w:bottom w:val="nil"/>
              <w:right w:val="nil"/>
            </w:tcBorders>
            <w:shd w:val="clear" w:color="auto" w:fill="auto"/>
            <w:noWrap/>
            <w:vAlign w:val="center"/>
            <w:hideMark/>
          </w:tcPr>
          <w:p w:rsidR="00E117A9" w:rsidRPr="00D40F61" w:rsidRDefault="00E117A9" w:rsidP="0045746C">
            <w:pPr>
              <w:keepNext/>
              <w:keepLines/>
              <w:spacing w:after="0" w:line="240" w:lineRule="auto"/>
              <w:jc w:val="right"/>
              <w:rPr>
                <w:rFonts w:ascii="Arial" w:eastAsia="Times New Roman" w:hAnsi="Arial" w:cs="Arial"/>
                <w:color w:val="000000"/>
                <w:sz w:val="16"/>
                <w:szCs w:val="16"/>
                <w:lang w:eastAsia="es-ES"/>
              </w:rPr>
            </w:pPr>
            <w:r w:rsidRPr="00D40F61">
              <w:rPr>
                <w:rFonts w:ascii="Arial" w:eastAsia="Times New Roman" w:hAnsi="Arial" w:cs="Arial"/>
                <w:color w:val="000000"/>
                <w:sz w:val="16"/>
                <w:szCs w:val="16"/>
                <w:lang w:eastAsia="es-ES"/>
              </w:rPr>
              <w:t>33.000,00</w:t>
            </w:r>
          </w:p>
        </w:tc>
        <w:tc>
          <w:tcPr>
            <w:tcW w:w="0" w:type="auto"/>
            <w:tcBorders>
              <w:top w:val="nil"/>
              <w:left w:val="nil"/>
              <w:bottom w:val="nil"/>
              <w:right w:val="nil"/>
            </w:tcBorders>
            <w:shd w:val="clear" w:color="auto" w:fill="auto"/>
            <w:noWrap/>
            <w:vAlign w:val="center"/>
            <w:hideMark/>
          </w:tcPr>
          <w:p w:rsidR="00E117A9" w:rsidRPr="00D40F61" w:rsidRDefault="00E117A9" w:rsidP="0045746C">
            <w:pPr>
              <w:keepNext/>
              <w:keepLines/>
              <w:spacing w:after="0" w:line="240" w:lineRule="auto"/>
              <w:jc w:val="right"/>
              <w:rPr>
                <w:rFonts w:ascii="Arial" w:eastAsia="Times New Roman" w:hAnsi="Arial" w:cs="Arial"/>
                <w:color w:val="000000"/>
                <w:sz w:val="16"/>
                <w:szCs w:val="16"/>
                <w:lang w:eastAsia="es-ES"/>
              </w:rPr>
            </w:pPr>
            <w:r w:rsidRPr="00D40F61">
              <w:rPr>
                <w:rFonts w:ascii="Arial" w:eastAsia="Times New Roman" w:hAnsi="Arial" w:cs="Arial"/>
                <w:color w:val="000000"/>
                <w:sz w:val="16"/>
                <w:szCs w:val="16"/>
                <w:lang w:eastAsia="es-ES"/>
              </w:rPr>
              <w:t>30.886,25</w:t>
            </w:r>
          </w:p>
        </w:tc>
        <w:tc>
          <w:tcPr>
            <w:tcW w:w="0" w:type="auto"/>
            <w:tcBorders>
              <w:top w:val="nil"/>
              <w:left w:val="single" w:sz="4" w:space="0" w:color="auto"/>
              <w:bottom w:val="nil"/>
              <w:right w:val="nil"/>
            </w:tcBorders>
            <w:shd w:val="clear" w:color="auto" w:fill="auto"/>
            <w:noWrap/>
            <w:vAlign w:val="center"/>
            <w:hideMark/>
          </w:tcPr>
          <w:p w:rsidR="00E117A9" w:rsidRPr="00D40F61" w:rsidRDefault="00E117A9" w:rsidP="0045746C">
            <w:pPr>
              <w:keepNext/>
              <w:keepLines/>
              <w:spacing w:after="0" w:line="240" w:lineRule="auto"/>
              <w:jc w:val="right"/>
              <w:rPr>
                <w:rFonts w:ascii="Arial" w:eastAsia="Times New Roman" w:hAnsi="Arial" w:cs="Arial"/>
                <w:color w:val="000000"/>
                <w:sz w:val="16"/>
                <w:szCs w:val="16"/>
                <w:lang w:eastAsia="es-ES"/>
              </w:rPr>
            </w:pPr>
            <w:r w:rsidRPr="00D40F61">
              <w:rPr>
                <w:rFonts w:ascii="Arial" w:eastAsia="Times New Roman" w:hAnsi="Arial" w:cs="Arial"/>
                <w:color w:val="000000"/>
                <w:sz w:val="16"/>
                <w:szCs w:val="16"/>
                <w:lang w:eastAsia="es-ES"/>
              </w:rPr>
              <w:t>704,58</w:t>
            </w:r>
          </w:p>
        </w:tc>
        <w:tc>
          <w:tcPr>
            <w:tcW w:w="0" w:type="auto"/>
            <w:tcBorders>
              <w:top w:val="nil"/>
              <w:left w:val="nil"/>
              <w:bottom w:val="nil"/>
              <w:right w:val="nil"/>
            </w:tcBorders>
            <w:shd w:val="clear" w:color="auto" w:fill="auto"/>
            <w:noWrap/>
            <w:vAlign w:val="center"/>
            <w:hideMark/>
          </w:tcPr>
          <w:p w:rsidR="00E117A9" w:rsidRPr="00D40F61" w:rsidRDefault="00E117A9" w:rsidP="0045746C">
            <w:pPr>
              <w:keepNext/>
              <w:keepLines/>
              <w:spacing w:after="0" w:line="240" w:lineRule="auto"/>
              <w:jc w:val="right"/>
              <w:rPr>
                <w:rFonts w:ascii="Arial" w:eastAsia="Times New Roman" w:hAnsi="Arial" w:cs="Arial"/>
                <w:color w:val="000000"/>
                <w:sz w:val="16"/>
                <w:szCs w:val="16"/>
                <w:lang w:eastAsia="es-ES"/>
              </w:rPr>
            </w:pPr>
            <w:r w:rsidRPr="00D40F61">
              <w:rPr>
                <w:rFonts w:ascii="Arial" w:eastAsia="Times New Roman" w:hAnsi="Arial" w:cs="Arial"/>
                <w:color w:val="000000"/>
                <w:sz w:val="16"/>
                <w:szCs w:val="16"/>
                <w:lang w:eastAsia="es-ES"/>
              </w:rPr>
              <w:t>2.113,75</w:t>
            </w:r>
          </w:p>
        </w:tc>
        <w:tc>
          <w:tcPr>
            <w:tcW w:w="0" w:type="auto"/>
            <w:tcBorders>
              <w:top w:val="nil"/>
              <w:left w:val="nil"/>
              <w:bottom w:val="nil"/>
              <w:right w:val="nil"/>
            </w:tcBorders>
            <w:shd w:val="clear" w:color="auto" w:fill="auto"/>
            <w:noWrap/>
            <w:vAlign w:val="center"/>
            <w:hideMark/>
          </w:tcPr>
          <w:p w:rsidR="00E117A9" w:rsidRPr="00D40F61" w:rsidRDefault="00E117A9" w:rsidP="0045746C">
            <w:pPr>
              <w:keepNext/>
              <w:keepLines/>
              <w:spacing w:after="0" w:line="240" w:lineRule="auto"/>
              <w:jc w:val="right"/>
              <w:rPr>
                <w:rFonts w:ascii="Arial" w:eastAsia="Times New Roman" w:hAnsi="Arial" w:cs="Arial"/>
                <w:color w:val="000000"/>
                <w:sz w:val="16"/>
                <w:szCs w:val="16"/>
                <w:lang w:eastAsia="es-ES"/>
              </w:rPr>
            </w:pPr>
            <w:r w:rsidRPr="00D40F61">
              <w:rPr>
                <w:rFonts w:ascii="Arial" w:eastAsia="Times New Roman" w:hAnsi="Arial" w:cs="Arial"/>
                <w:color w:val="000000"/>
                <w:sz w:val="16"/>
                <w:szCs w:val="16"/>
                <w:lang w:eastAsia="es-ES"/>
              </w:rPr>
              <w:t>2.818,33</w:t>
            </w:r>
          </w:p>
        </w:tc>
      </w:tr>
      <w:tr w:rsidR="0045746C" w:rsidRPr="00D40F61" w:rsidTr="00D40F61">
        <w:trPr>
          <w:trHeight w:val="255"/>
          <w:jc w:val="center"/>
        </w:trPr>
        <w:tc>
          <w:tcPr>
            <w:tcW w:w="0" w:type="auto"/>
            <w:tcBorders>
              <w:top w:val="nil"/>
              <w:left w:val="nil"/>
              <w:bottom w:val="nil"/>
              <w:right w:val="nil"/>
            </w:tcBorders>
            <w:shd w:val="clear" w:color="auto" w:fill="auto"/>
            <w:noWrap/>
            <w:vAlign w:val="center"/>
            <w:hideMark/>
          </w:tcPr>
          <w:p w:rsidR="00E117A9" w:rsidRPr="00D40F61" w:rsidRDefault="00E117A9" w:rsidP="00E117A9">
            <w:pPr>
              <w:spacing w:after="0" w:line="240" w:lineRule="auto"/>
              <w:jc w:val="right"/>
              <w:rPr>
                <w:rFonts w:ascii="Arial" w:eastAsia="Times New Roman" w:hAnsi="Arial" w:cs="Arial"/>
                <w:color w:val="000000"/>
                <w:sz w:val="16"/>
                <w:szCs w:val="16"/>
                <w:lang w:eastAsia="es-ES"/>
              </w:rPr>
            </w:pPr>
          </w:p>
        </w:tc>
        <w:tc>
          <w:tcPr>
            <w:tcW w:w="0" w:type="auto"/>
            <w:tcBorders>
              <w:top w:val="nil"/>
              <w:left w:val="nil"/>
              <w:bottom w:val="nil"/>
              <w:right w:val="nil"/>
            </w:tcBorders>
            <w:shd w:val="clear" w:color="auto" w:fill="auto"/>
            <w:noWrap/>
            <w:vAlign w:val="center"/>
            <w:hideMark/>
          </w:tcPr>
          <w:p w:rsidR="00E117A9" w:rsidRPr="00D40F61" w:rsidRDefault="00E117A9" w:rsidP="00E117A9">
            <w:pPr>
              <w:spacing w:after="0" w:line="240" w:lineRule="auto"/>
              <w:rPr>
                <w:rFonts w:ascii="Arial" w:eastAsia="Times New Roman" w:hAnsi="Arial" w:cs="Arial"/>
                <w:color w:val="000000"/>
                <w:sz w:val="16"/>
                <w:szCs w:val="16"/>
                <w:lang w:eastAsia="es-ES"/>
              </w:rPr>
            </w:pPr>
            <w:r w:rsidRPr="00D40F61">
              <w:rPr>
                <w:rFonts w:ascii="Arial" w:eastAsia="Times New Roman" w:hAnsi="Arial" w:cs="Arial"/>
                <w:color w:val="000000"/>
                <w:sz w:val="16"/>
                <w:szCs w:val="16"/>
                <w:lang w:eastAsia="es-ES"/>
              </w:rPr>
              <w:t>Red Gravimétrica Canaria</w:t>
            </w:r>
          </w:p>
        </w:tc>
        <w:tc>
          <w:tcPr>
            <w:tcW w:w="0" w:type="auto"/>
            <w:tcBorders>
              <w:top w:val="nil"/>
              <w:left w:val="nil"/>
              <w:bottom w:val="nil"/>
              <w:right w:val="nil"/>
            </w:tcBorders>
            <w:shd w:val="clear" w:color="auto" w:fill="auto"/>
            <w:noWrap/>
            <w:vAlign w:val="center"/>
            <w:hideMark/>
          </w:tcPr>
          <w:p w:rsidR="00E117A9" w:rsidRPr="00D40F61" w:rsidRDefault="00E117A9" w:rsidP="0045746C">
            <w:pPr>
              <w:spacing w:after="0" w:line="240" w:lineRule="auto"/>
              <w:jc w:val="right"/>
              <w:rPr>
                <w:rFonts w:ascii="Arial" w:eastAsia="Times New Roman" w:hAnsi="Arial" w:cs="Arial"/>
                <w:color w:val="000000"/>
                <w:sz w:val="16"/>
                <w:szCs w:val="16"/>
                <w:lang w:eastAsia="es-ES"/>
              </w:rPr>
            </w:pPr>
          </w:p>
        </w:tc>
        <w:tc>
          <w:tcPr>
            <w:tcW w:w="0" w:type="auto"/>
            <w:tcBorders>
              <w:top w:val="nil"/>
              <w:left w:val="nil"/>
              <w:bottom w:val="nil"/>
              <w:right w:val="nil"/>
            </w:tcBorders>
            <w:shd w:val="clear" w:color="auto" w:fill="auto"/>
            <w:noWrap/>
            <w:vAlign w:val="center"/>
            <w:hideMark/>
          </w:tcPr>
          <w:p w:rsidR="00E117A9" w:rsidRPr="00D40F61" w:rsidRDefault="00E117A9" w:rsidP="0045746C">
            <w:pPr>
              <w:spacing w:after="0" w:line="240" w:lineRule="auto"/>
              <w:jc w:val="right"/>
              <w:rPr>
                <w:rFonts w:ascii="Arial" w:eastAsia="Times New Roman" w:hAnsi="Arial" w:cs="Arial"/>
                <w:color w:val="000000"/>
                <w:sz w:val="16"/>
                <w:szCs w:val="16"/>
                <w:lang w:eastAsia="es-ES"/>
              </w:rPr>
            </w:pPr>
            <w:r w:rsidRPr="00D40F61">
              <w:rPr>
                <w:rFonts w:ascii="Arial" w:eastAsia="Times New Roman" w:hAnsi="Arial" w:cs="Arial"/>
                <w:color w:val="000000"/>
                <w:sz w:val="16"/>
                <w:szCs w:val="16"/>
                <w:lang w:eastAsia="es-ES"/>
              </w:rPr>
              <w:t>896.250,00</w:t>
            </w:r>
          </w:p>
        </w:tc>
        <w:tc>
          <w:tcPr>
            <w:tcW w:w="0" w:type="auto"/>
            <w:tcBorders>
              <w:top w:val="nil"/>
              <w:left w:val="single" w:sz="4" w:space="0" w:color="auto"/>
              <w:bottom w:val="nil"/>
              <w:right w:val="nil"/>
            </w:tcBorders>
            <w:shd w:val="clear" w:color="auto" w:fill="auto"/>
            <w:noWrap/>
            <w:vAlign w:val="center"/>
            <w:hideMark/>
          </w:tcPr>
          <w:p w:rsidR="00E117A9" w:rsidRPr="00D40F61" w:rsidRDefault="00E117A9" w:rsidP="0045746C">
            <w:pPr>
              <w:spacing w:after="0" w:line="240" w:lineRule="auto"/>
              <w:jc w:val="right"/>
              <w:rPr>
                <w:rFonts w:ascii="Arial" w:eastAsia="Times New Roman" w:hAnsi="Arial" w:cs="Arial"/>
                <w:color w:val="000000"/>
                <w:sz w:val="16"/>
                <w:szCs w:val="16"/>
                <w:lang w:eastAsia="es-ES"/>
              </w:rPr>
            </w:pPr>
            <w:r w:rsidRPr="00D40F61">
              <w:rPr>
                <w:rFonts w:ascii="Arial" w:eastAsia="Times New Roman" w:hAnsi="Arial" w:cs="Arial"/>
                <w:color w:val="000000"/>
                <w:sz w:val="16"/>
                <w:szCs w:val="16"/>
                <w:lang w:eastAsia="es-ES"/>
              </w:rPr>
              <w:t>0,00</w:t>
            </w:r>
          </w:p>
        </w:tc>
        <w:tc>
          <w:tcPr>
            <w:tcW w:w="0" w:type="auto"/>
            <w:tcBorders>
              <w:top w:val="nil"/>
              <w:left w:val="nil"/>
              <w:bottom w:val="nil"/>
              <w:right w:val="nil"/>
            </w:tcBorders>
            <w:shd w:val="clear" w:color="auto" w:fill="auto"/>
            <w:noWrap/>
            <w:vAlign w:val="center"/>
            <w:hideMark/>
          </w:tcPr>
          <w:p w:rsidR="00E117A9" w:rsidRPr="00D40F61" w:rsidRDefault="00E117A9" w:rsidP="0045746C">
            <w:pPr>
              <w:spacing w:after="0" w:line="240" w:lineRule="auto"/>
              <w:jc w:val="right"/>
              <w:rPr>
                <w:rFonts w:ascii="Arial" w:eastAsia="Times New Roman" w:hAnsi="Arial" w:cs="Arial"/>
                <w:color w:val="000000"/>
                <w:sz w:val="16"/>
                <w:szCs w:val="16"/>
                <w:lang w:eastAsia="es-ES"/>
              </w:rPr>
            </w:pPr>
            <w:r w:rsidRPr="00D40F61">
              <w:rPr>
                <w:rFonts w:ascii="Arial" w:eastAsia="Times New Roman" w:hAnsi="Arial" w:cs="Arial"/>
                <w:color w:val="000000"/>
                <w:sz w:val="16"/>
                <w:szCs w:val="16"/>
                <w:lang w:eastAsia="es-ES"/>
              </w:rPr>
              <w:t>0,00</w:t>
            </w:r>
          </w:p>
        </w:tc>
        <w:tc>
          <w:tcPr>
            <w:tcW w:w="0" w:type="auto"/>
            <w:tcBorders>
              <w:top w:val="nil"/>
              <w:left w:val="nil"/>
              <w:bottom w:val="nil"/>
              <w:right w:val="nil"/>
            </w:tcBorders>
            <w:shd w:val="clear" w:color="auto" w:fill="auto"/>
            <w:noWrap/>
            <w:vAlign w:val="center"/>
            <w:hideMark/>
          </w:tcPr>
          <w:p w:rsidR="00E117A9" w:rsidRPr="00D40F61" w:rsidRDefault="00E117A9" w:rsidP="0045746C">
            <w:pPr>
              <w:spacing w:after="0" w:line="240" w:lineRule="auto"/>
              <w:jc w:val="right"/>
              <w:rPr>
                <w:rFonts w:ascii="Arial" w:eastAsia="Times New Roman" w:hAnsi="Arial" w:cs="Arial"/>
                <w:color w:val="000000"/>
                <w:sz w:val="16"/>
                <w:szCs w:val="16"/>
                <w:lang w:eastAsia="es-ES"/>
              </w:rPr>
            </w:pPr>
            <w:r w:rsidRPr="00D40F61">
              <w:rPr>
                <w:rFonts w:ascii="Arial" w:eastAsia="Times New Roman" w:hAnsi="Arial" w:cs="Arial"/>
                <w:color w:val="000000"/>
                <w:sz w:val="16"/>
                <w:szCs w:val="16"/>
                <w:lang w:eastAsia="es-ES"/>
              </w:rPr>
              <w:t>0,00</w:t>
            </w:r>
          </w:p>
        </w:tc>
      </w:tr>
      <w:tr w:rsidR="0045746C" w:rsidRPr="00D40F61" w:rsidTr="00D40F61">
        <w:trPr>
          <w:trHeight w:val="255"/>
          <w:jc w:val="center"/>
        </w:trPr>
        <w:tc>
          <w:tcPr>
            <w:tcW w:w="0" w:type="auto"/>
            <w:tcBorders>
              <w:top w:val="nil"/>
              <w:left w:val="nil"/>
              <w:bottom w:val="nil"/>
              <w:right w:val="nil"/>
            </w:tcBorders>
            <w:shd w:val="clear" w:color="auto" w:fill="auto"/>
            <w:noWrap/>
            <w:vAlign w:val="center"/>
            <w:hideMark/>
          </w:tcPr>
          <w:p w:rsidR="00E117A9" w:rsidRPr="00D40F61" w:rsidRDefault="00E117A9" w:rsidP="00E117A9">
            <w:pPr>
              <w:spacing w:after="0" w:line="240" w:lineRule="auto"/>
              <w:rPr>
                <w:rFonts w:ascii="Arial" w:eastAsia="Times New Roman" w:hAnsi="Arial" w:cs="Arial"/>
                <w:color w:val="000000"/>
                <w:sz w:val="16"/>
                <w:szCs w:val="16"/>
                <w:lang w:eastAsia="es-ES"/>
              </w:rPr>
            </w:pPr>
            <w:r w:rsidRPr="00D40F61">
              <w:rPr>
                <w:rFonts w:ascii="Arial" w:eastAsia="Times New Roman" w:hAnsi="Arial" w:cs="Arial"/>
                <w:color w:val="000000"/>
                <w:sz w:val="16"/>
                <w:szCs w:val="16"/>
                <w:lang w:eastAsia="es-ES"/>
              </w:rPr>
              <w:t>Gob Canarias</w:t>
            </w:r>
          </w:p>
        </w:tc>
        <w:tc>
          <w:tcPr>
            <w:tcW w:w="0" w:type="auto"/>
            <w:tcBorders>
              <w:top w:val="nil"/>
              <w:left w:val="nil"/>
              <w:bottom w:val="nil"/>
              <w:right w:val="nil"/>
            </w:tcBorders>
            <w:shd w:val="clear" w:color="auto" w:fill="auto"/>
            <w:noWrap/>
            <w:vAlign w:val="center"/>
            <w:hideMark/>
          </w:tcPr>
          <w:p w:rsidR="00E117A9" w:rsidRPr="00D40F61" w:rsidRDefault="00E117A9" w:rsidP="00E117A9">
            <w:pPr>
              <w:spacing w:after="0" w:line="240" w:lineRule="auto"/>
              <w:rPr>
                <w:rFonts w:ascii="Arial" w:eastAsia="Times New Roman" w:hAnsi="Arial" w:cs="Arial"/>
                <w:color w:val="000000"/>
                <w:sz w:val="16"/>
                <w:szCs w:val="16"/>
                <w:lang w:eastAsia="es-ES"/>
              </w:rPr>
            </w:pPr>
            <w:r w:rsidRPr="00D40F61">
              <w:rPr>
                <w:rFonts w:ascii="Arial" w:eastAsia="Times New Roman" w:hAnsi="Arial" w:cs="Arial"/>
                <w:color w:val="000000"/>
                <w:sz w:val="16"/>
                <w:szCs w:val="16"/>
                <w:lang w:eastAsia="es-ES"/>
              </w:rPr>
              <w:t>Red Sísmica Canaria</w:t>
            </w:r>
          </w:p>
        </w:tc>
        <w:tc>
          <w:tcPr>
            <w:tcW w:w="0" w:type="auto"/>
            <w:tcBorders>
              <w:top w:val="nil"/>
              <w:left w:val="nil"/>
              <w:bottom w:val="nil"/>
              <w:right w:val="nil"/>
            </w:tcBorders>
            <w:shd w:val="clear" w:color="auto" w:fill="auto"/>
            <w:noWrap/>
            <w:vAlign w:val="center"/>
            <w:hideMark/>
          </w:tcPr>
          <w:p w:rsidR="00E117A9" w:rsidRPr="00D40F61" w:rsidRDefault="00E117A9" w:rsidP="0045746C">
            <w:pPr>
              <w:spacing w:after="0" w:line="240" w:lineRule="auto"/>
              <w:jc w:val="right"/>
              <w:rPr>
                <w:rFonts w:ascii="Arial" w:eastAsia="Times New Roman" w:hAnsi="Arial" w:cs="Arial"/>
                <w:color w:val="000000"/>
                <w:sz w:val="16"/>
                <w:szCs w:val="16"/>
                <w:lang w:eastAsia="es-ES"/>
              </w:rPr>
            </w:pPr>
          </w:p>
        </w:tc>
        <w:tc>
          <w:tcPr>
            <w:tcW w:w="0" w:type="auto"/>
            <w:tcBorders>
              <w:top w:val="nil"/>
              <w:left w:val="nil"/>
              <w:bottom w:val="nil"/>
              <w:right w:val="nil"/>
            </w:tcBorders>
            <w:shd w:val="clear" w:color="auto" w:fill="auto"/>
            <w:noWrap/>
            <w:vAlign w:val="center"/>
            <w:hideMark/>
          </w:tcPr>
          <w:p w:rsidR="00E117A9" w:rsidRPr="00D40F61" w:rsidRDefault="00E117A9" w:rsidP="0045746C">
            <w:pPr>
              <w:spacing w:after="0" w:line="240" w:lineRule="auto"/>
              <w:jc w:val="right"/>
              <w:rPr>
                <w:rFonts w:ascii="Arial" w:eastAsia="Times New Roman" w:hAnsi="Arial" w:cs="Arial"/>
                <w:color w:val="000000"/>
                <w:sz w:val="16"/>
                <w:szCs w:val="16"/>
                <w:lang w:eastAsia="es-ES"/>
              </w:rPr>
            </w:pPr>
            <w:r w:rsidRPr="00D40F61">
              <w:rPr>
                <w:rFonts w:ascii="Arial" w:eastAsia="Times New Roman" w:hAnsi="Arial" w:cs="Arial"/>
                <w:color w:val="000000"/>
                <w:sz w:val="16"/>
                <w:szCs w:val="16"/>
                <w:lang w:eastAsia="es-ES"/>
              </w:rPr>
              <w:t>71.213,28</w:t>
            </w:r>
          </w:p>
        </w:tc>
        <w:tc>
          <w:tcPr>
            <w:tcW w:w="0" w:type="auto"/>
            <w:tcBorders>
              <w:top w:val="nil"/>
              <w:left w:val="single" w:sz="4" w:space="0" w:color="auto"/>
              <w:bottom w:val="nil"/>
              <w:right w:val="nil"/>
            </w:tcBorders>
            <w:shd w:val="clear" w:color="auto" w:fill="auto"/>
            <w:noWrap/>
            <w:vAlign w:val="center"/>
            <w:hideMark/>
          </w:tcPr>
          <w:p w:rsidR="00E117A9" w:rsidRPr="00D40F61" w:rsidRDefault="00E117A9" w:rsidP="0045746C">
            <w:pPr>
              <w:spacing w:after="0" w:line="240" w:lineRule="auto"/>
              <w:jc w:val="right"/>
              <w:rPr>
                <w:rFonts w:ascii="Arial" w:eastAsia="Times New Roman" w:hAnsi="Arial" w:cs="Arial"/>
                <w:color w:val="000000"/>
                <w:sz w:val="16"/>
                <w:szCs w:val="16"/>
                <w:lang w:eastAsia="es-ES"/>
              </w:rPr>
            </w:pPr>
            <w:r w:rsidRPr="00D40F61">
              <w:rPr>
                <w:rFonts w:ascii="Arial" w:eastAsia="Times New Roman" w:hAnsi="Arial" w:cs="Arial"/>
                <w:color w:val="000000"/>
                <w:sz w:val="16"/>
                <w:szCs w:val="16"/>
                <w:lang w:eastAsia="es-ES"/>
              </w:rPr>
              <w:t>1.262,24</w:t>
            </w:r>
          </w:p>
        </w:tc>
        <w:tc>
          <w:tcPr>
            <w:tcW w:w="0" w:type="auto"/>
            <w:tcBorders>
              <w:top w:val="nil"/>
              <w:left w:val="nil"/>
              <w:bottom w:val="nil"/>
              <w:right w:val="nil"/>
            </w:tcBorders>
            <w:shd w:val="clear" w:color="auto" w:fill="auto"/>
            <w:noWrap/>
            <w:vAlign w:val="center"/>
            <w:hideMark/>
          </w:tcPr>
          <w:p w:rsidR="00E117A9" w:rsidRPr="00D40F61" w:rsidRDefault="00E117A9" w:rsidP="0045746C">
            <w:pPr>
              <w:spacing w:after="0" w:line="240" w:lineRule="auto"/>
              <w:jc w:val="right"/>
              <w:rPr>
                <w:rFonts w:ascii="Arial" w:eastAsia="Times New Roman" w:hAnsi="Arial" w:cs="Arial"/>
                <w:color w:val="000000"/>
                <w:sz w:val="16"/>
                <w:szCs w:val="16"/>
                <w:lang w:eastAsia="es-ES"/>
              </w:rPr>
            </w:pPr>
            <w:r w:rsidRPr="00D40F61">
              <w:rPr>
                <w:rFonts w:ascii="Arial" w:eastAsia="Times New Roman" w:hAnsi="Arial" w:cs="Arial"/>
                <w:color w:val="000000"/>
                <w:sz w:val="16"/>
                <w:szCs w:val="16"/>
                <w:lang w:eastAsia="es-ES"/>
              </w:rPr>
              <w:t>3.786,72</w:t>
            </w:r>
          </w:p>
        </w:tc>
        <w:tc>
          <w:tcPr>
            <w:tcW w:w="0" w:type="auto"/>
            <w:tcBorders>
              <w:top w:val="nil"/>
              <w:left w:val="nil"/>
              <w:bottom w:val="nil"/>
              <w:right w:val="nil"/>
            </w:tcBorders>
            <w:shd w:val="clear" w:color="auto" w:fill="auto"/>
            <w:noWrap/>
            <w:vAlign w:val="center"/>
            <w:hideMark/>
          </w:tcPr>
          <w:p w:rsidR="00E117A9" w:rsidRPr="00D40F61" w:rsidRDefault="00E117A9" w:rsidP="0045746C">
            <w:pPr>
              <w:spacing w:after="0" w:line="240" w:lineRule="auto"/>
              <w:jc w:val="right"/>
              <w:rPr>
                <w:rFonts w:ascii="Arial" w:eastAsia="Times New Roman" w:hAnsi="Arial" w:cs="Arial"/>
                <w:color w:val="000000"/>
                <w:sz w:val="16"/>
                <w:szCs w:val="16"/>
                <w:lang w:eastAsia="es-ES"/>
              </w:rPr>
            </w:pPr>
            <w:r w:rsidRPr="00D40F61">
              <w:rPr>
                <w:rFonts w:ascii="Arial" w:eastAsia="Times New Roman" w:hAnsi="Arial" w:cs="Arial"/>
                <w:color w:val="000000"/>
                <w:sz w:val="16"/>
                <w:szCs w:val="16"/>
                <w:lang w:eastAsia="es-ES"/>
              </w:rPr>
              <w:t>5.048,96</w:t>
            </w:r>
          </w:p>
        </w:tc>
      </w:tr>
      <w:tr w:rsidR="0045746C" w:rsidRPr="00D40F61" w:rsidTr="00D40F61">
        <w:trPr>
          <w:trHeight w:val="255"/>
          <w:jc w:val="center"/>
        </w:trPr>
        <w:tc>
          <w:tcPr>
            <w:tcW w:w="0" w:type="auto"/>
            <w:tcBorders>
              <w:top w:val="nil"/>
              <w:left w:val="nil"/>
              <w:bottom w:val="nil"/>
              <w:right w:val="nil"/>
            </w:tcBorders>
            <w:shd w:val="clear" w:color="auto" w:fill="auto"/>
            <w:noWrap/>
            <w:vAlign w:val="center"/>
            <w:hideMark/>
          </w:tcPr>
          <w:p w:rsidR="00E117A9" w:rsidRPr="00D40F61" w:rsidRDefault="00E117A9" w:rsidP="00E117A9">
            <w:pPr>
              <w:spacing w:after="0" w:line="240" w:lineRule="auto"/>
              <w:rPr>
                <w:rFonts w:ascii="Arial" w:eastAsia="Times New Roman" w:hAnsi="Arial" w:cs="Arial"/>
                <w:color w:val="000000"/>
                <w:sz w:val="16"/>
                <w:szCs w:val="16"/>
                <w:lang w:eastAsia="es-ES"/>
              </w:rPr>
            </w:pPr>
            <w:r w:rsidRPr="00D40F61">
              <w:rPr>
                <w:rFonts w:ascii="Arial" w:eastAsia="Times New Roman" w:hAnsi="Arial" w:cs="Arial"/>
                <w:color w:val="000000"/>
                <w:sz w:val="16"/>
                <w:szCs w:val="16"/>
                <w:lang w:eastAsia="es-ES"/>
              </w:rPr>
              <w:t>Cab.Ins.Tfe</w:t>
            </w:r>
          </w:p>
        </w:tc>
        <w:tc>
          <w:tcPr>
            <w:tcW w:w="0" w:type="auto"/>
            <w:tcBorders>
              <w:top w:val="nil"/>
              <w:left w:val="nil"/>
              <w:bottom w:val="nil"/>
              <w:right w:val="nil"/>
            </w:tcBorders>
            <w:shd w:val="clear" w:color="auto" w:fill="auto"/>
            <w:noWrap/>
            <w:vAlign w:val="center"/>
            <w:hideMark/>
          </w:tcPr>
          <w:p w:rsidR="00E117A9" w:rsidRPr="00D40F61" w:rsidRDefault="00E117A9" w:rsidP="00E117A9">
            <w:pPr>
              <w:spacing w:after="0" w:line="240" w:lineRule="auto"/>
              <w:rPr>
                <w:rFonts w:ascii="Arial" w:eastAsia="Times New Roman" w:hAnsi="Arial" w:cs="Arial"/>
                <w:color w:val="000000"/>
                <w:sz w:val="16"/>
                <w:szCs w:val="16"/>
                <w:lang w:eastAsia="es-ES"/>
              </w:rPr>
            </w:pPr>
            <w:r w:rsidRPr="00D40F61">
              <w:rPr>
                <w:rFonts w:ascii="Arial" w:eastAsia="Times New Roman" w:hAnsi="Arial" w:cs="Arial"/>
                <w:color w:val="000000"/>
                <w:sz w:val="16"/>
                <w:szCs w:val="16"/>
                <w:lang w:eastAsia="es-ES"/>
              </w:rPr>
              <w:t>TF Volcano 2019</w:t>
            </w:r>
          </w:p>
        </w:tc>
        <w:tc>
          <w:tcPr>
            <w:tcW w:w="0" w:type="auto"/>
            <w:tcBorders>
              <w:top w:val="nil"/>
              <w:left w:val="nil"/>
              <w:bottom w:val="nil"/>
              <w:right w:val="nil"/>
            </w:tcBorders>
            <w:shd w:val="clear" w:color="auto" w:fill="auto"/>
            <w:noWrap/>
            <w:vAlign w:val="center"/>
            <w:hideMark/>
          </w:tcPr>
          <w:p w:rsidR="00E117A9" w:rsidRPr="00D40F61" w:rsidRDefault="00E117A9" w:rsidP="0045746C">
            <w:pPr>
              <w:spacing w:after="0" w:line="240" w:lineRule="auto"/>
              <w:jc w:val="right"/>
              <w:rPr>
                <w:rFonts w:ascii="Arial" w:eastAsia="Times New Roman" w:hAnsi="Arial" w:cs="Arial"/>
                <w:color w:val="000000"/>
                <w:sz w:val="16"/>
                <w:szCs w:val="16"/>
                <w:lang w:eastAsia="es-ES"/>
              </w:rPr>
            </w:pPr>
            <w:r w:rsidRPr="00D40F61">
              <w:rPr>
                <w:rFonts w:ascii="Arial" w:eastAsia="Times New Roman" w:hAnsi="Arial" w:cs="Arial"/>
                <w:color w:val="000000"/>
                <w:sz w:val="16"/>
                <w:szCs w:val="16"/>
                <w:lang w:eastAsia="es-ES"/>
              </w:rPr>
              <w:t>71.250,00</w:t>
            </w:r>
          </w:p>
        </w:tc>
        <w:tc>
          <w:tcPr>
            <w:tcW w:w="0" w:type="auto"/>
            <w:tcBorders>
              <w:top w:val="nil"/>
              <w:left w:val="nil"/>
              <w:bottom w:val="nil"/>
              <w:right w:val="nil"/>
            </w:tcBorders>
            <w:shd w:val="clear" w:color="auto" w:fill="auto"/>
            <w:noWrap/>
            <w:vAlign w:val="center"/>
            <w:hideMark/>
          </w:tcPr>
          <w:p w:rsidR="00E117A9" w:rsidRPr="00D40F61" w:rsidRDefault="00E117A9" w:rsidP="0045746C">
            <w:pPr>
              <w:spacing w:after="0" w:line="240" w:lineRule="auto"/>
              <w:jc w:val="right"/>
              <w:rPr>
                <w:rFonts w:ascii="Arial" w:eastAsia="Times New Roman" w:hAnsi="Arial" w:cs="Arial"/>
                <w:color w:val="000000"/>
                <w:sz w:val="16"/>
                <w:szCs w:val="16"/>
                <w:lang w:eastAsia="es-ES"/>
              </w:rPr>
            </w:pPr>
            <w:r w:rsidRPr="00D40F61">
              <w:rPr>
                <w:rFonts w:ascii="Arial" w:eastAsia="Times New Roman" w:hAnsi="Arial" w:cs="Arial"/>
                <w:color w:val="000000"/>
                <w:sz w:val="16"/>
                <w:szCs w:val="16"/>
                <w:lang w:eastAsia="es-ES"/>
              </w:rPr>
              <w:t>71.176,60</w:t>
            </w:r>
          </w:p>
        </w:tc>
        <w:tc>
          <w:tcPr>
            <w:tcW w:w="0" w:type="auto"/>
            <w:tcBorders>
              <w:top w:val="nil"/>
              <w:left w:val="single" w:sz="4" w:space="0" w:color="auto"/>
              <w:bottom w:val="nil"/>
              <w:right w:val="nil"/>
            </w:tcBorders>
            <w:shd w:val="clear" w:color="auto" w:fill="auto"/>
            <w:noWrap/>
            <w:vAlign w:val="center"/>
            <w:hideMark/>
          </w:tcPr>
          <w:p w:rsidR="00E117A9" w:rsidRPr="00D40F61" w:rsidRDefault="00E117A9" w:rsidP="0045746C">
            <w:pPr>
              <w:spacing w:after="0" w:line="240" w:lineRule="auto"/>
              <w:jc w:val="right"/>
              <w:rPr>
                <w:rFonts w:ascii="Arial" w:eastAsia="Times New Roman" w:hAnsi="Arial" w:cs="Arial"/>
                <w:color w:val="000000"/>
                <w:sz w:val="16"/>
                <w:szCs w:val="16"/>
                <w:lang w:eastAsia="es-ES"/>
              </w:rPr>
            </w:pPr>
            <w:r w:rsidRPr="00D40F61">
              <w:rPr>
                <w:rFonts w:ascii="Arial" w:eastAsia="Times New Roman" w:hAnsi="Arial" w:cs="Arial"/>
                <w:color w:val="000000"/>
                <w:sz w:val="16"/>
                <w:szCs w:val="16"/>
                <w:lang w:eastAsia="es-ES"/>
              </w:rPr>
              <w:t>24,46</w:t>
            </w:r>
          </w:p>
        </w:tc>
        <w:tc>
          <w:tcPr>
            <w:tcW w:w="0" w:type="auto"/>
            <w:tcBorders>
              <w:top w:val="nil"/>
              <w:left w:val="nil"/>
              <w:bottom w:val="nil"/>
              <w:right w:val="nil"/>
            </w:tcBorders>
            <w:shd w:val="clear" w:color="auto" w:fill="auto"/>
            <w:noWrap/>
            <w:vAlign w:val="center"/>
            <w:hideMark/>
          </w:tcPr>
          <w:p w:rsidR="00E117A9" w:rsidRPr="00D40F61" w:rsidRDefault="00E117A9" w:rsidP="0045746C">
            <w:pPr>
              <w:spacing w:after="0" w:line="240" w:lineRule="auto"/>
              <w:jc w:val="right"/>
              <w:rPr>
                <w:rFonts w:ascii="Arial" w:eastAsia="Times New Roman" w:hAnsi="Arial" w:cs="Arial"/>
                <w:color w:val="000000"/>
                <w:sz w:val="16"/>
                <w:szCs w:val="16"/>
                <w:lang w:eastAsia="es-ES"/>
              </w:rPr>
            </w:pPr>
            <w:r w:rsidRPr="00D40F61">
              <w:rPr>
                <w:rFonts w:ascii="Arial" w:eastAsia="Times New Roman" w:hAnsi="Arial" w:cs="Arial"/>
                <w:color w:val="000000"/>
                <w:sz w:val="16"/>
                <w:szCs w:val="16"/>
                <w:lang w:eastAsia="es-ES"/>
              </w:rPr>
              <w:t>73,39</w:t>
            </w:r>
          </w:p>
        </w:tc>
        <w:tc>
          <w:tcPr>
            <w:tcW w:w="0" w:type="auto"/>
            <w:tcBorders>
              <w:top w:val="nil"/>
              <w:left w:val="nil"/>
              <w:bottom w:val="nil"/>
              <w:right w:val="nil"/>
            </w:tcBorders>
            <w:shd w:val="clear" w:color="auto" w:fill="auto"/>
            <w:noWrap/>
            <w:vAlign w:val="center"/>
            <w:hideMark/>
          </w:tcPr>
          <w:p w:rsidR="00E117A9" w:rsidRPr="00D40F61" w:rsidRDefault="00E117A9" w:rsidP="0045746C">
            <w:pPr>
              <w:spacing w:after="0" w:line="240" w:lineRule="auto"/>
              <w:jc w:val="right"/>
              <w:rPr>
                <w:rFonts w:ascii="Arial" w:eastAsia="Times New Roman" w:hAnsi="Arial" w:cs="Arial"/>
                <w:color w:val="000000"/>
                <w:sz w:val="16"/>
                <w:szCs w:val="16"/>
                <w:lang w:eastAsia="es-ES"/>
              </w:rPr>
            </w:pPr>
            <w:r w:rsidRPr="00D40F61">
              <w:rPr>
                <w:rFonts w:ascii="Arial" w:eastAsia="Times New Roman" w:hAnsi="Arial" w:cs="Arial"/>
                <w:color w:val="000000"/>
                <w:sz w:val="16"/>
                <w:szCs w:val="16"/>
                <w:lang w:eastAsia="es-ES"/>
              </w:rPr>
              <w:t>97,85</w:t>
            </w:r>
          </w:p>
        </w:tc>
      </w:tr>
      <w:tr w:rsidR="0045746C" w:rsidRPr="00D40F61" w:rsidTr="00D40F61">
        <w:trPr>
          <w:trHeight w:val="255"/>
          <w:jc w:val="center"/>
        </w:trPr>
        <w:tc>
          <w:tcPr>
            <w:tcW w:w="0" w:type="auto"/>
            <w:tcBorders>
              <w:top w:val="nil"/>
              <w:left w:val="nil"/>
              <w:bottom w:val="single" w:sz="4" w:space="0" w:color="auto"/>
              <w:right w:val="nil"/>
            </w:tcBorders>
            <w:shd w:val="clear" w:color="auto" w:fill="auto"/>
            <w:noWrap/>
            <w:vAlign w:val="center"/>
            <w:hideMark/>
          </w:tcPr>
          <w:p w:rsidR="00E117A9" w:rsidRPr="00D40F61" w:rsidRDefault="00E117A9" w:rsidP="00E117A9">
            <w:pPr>
              <w:spacing w:after="0" w:line="240" w:lineRule="auto"/>
              <w:rPr>
                <w:rFonts w:ascii="Arial" w:eastAsia="Times New Roman" w:hAnsi="Arial" w:cs="Arial"/>
                <w:color w:val="000000"/>
                <w:sz w:val="16"/>
                <w:szCs w:val="16"/>
                <w:lang w:eastAsia="es-ES"/>
              </w:rPr>
            </w:pPr>
            <w:r w:rsidRPr="00D40F61">
              <w:rPr>
                <w:rFonts w:ascii="Arial" w:eastAsia="Times New Roman" w:hAnsi="Arial" w:cs="Arial"/>
                <w:color w:val="000000"/>
                <w:sz w:val="16"/>
                <w:szCs w:val="16"/>
                <w:lang w:eastAsia="es-ES"/>
              </w:rPr>
              <w:t>Cab.Ins.Tfe</w:t>
            </w:r>
          </w:p>
        </w:tc>
        <w:tc>
          <w:tcPr>
            <w:tcW w:w="0" w:type="auto"/>
            <w:tcBorders>
              <w:top w:val="nil"/>
              <w:left w:val="nil"/>
              <w:bottom w:val="single" w:sz="4" w:space="0" w:color="auto"/>
              <w:right w:val="nil"/>
            </w:tcBorders>
            <w:shd w:val="clear" w:color="auto" w:fill="auto"/>
            <w:noWrap/>
            <w:vAlign w:val="center"/>
            <w:hideMark/>
          </w:tcPr>
          <w:p w:rsidR="00E117A9" w:rsidRPr="00D40F61" w:rsidRDefault="00E117A9" w:rsidP="00E117A9">
            <w:pPr>
              <w:spacing w:after="0" w:line="240" w:lineRule="auto"/>
              <w:rPr>
                <w:rFonts w:ascii="Arial" w:eastAsia="Times New Roman" w:hAnsi="Arial" w:cs="Arial"/>
                <w:color w:val="000000"/>
                <w:sz w:val="16"/>
                <w:szCs w:val="16"/>
                <w:lang w:eastAsia="es-ES"/>
              </w:rPr>
            </w:pPr>
            <w:r w:rsidRPr="00D40F61">
              <w:rPr>
                <w:rFonts w:ascii="Arial" w:eastAsia="Times New Roman" w:hAnsi="Arial" w:cs="Arial"/>
                <w:color w:val="000000"/>
                <w:sz w:val="16"/>
                <w:szCs w:val="16"/>
                <w:lang w:eastAsia="es-ES"/>
              </w:rPr>
              <w:t>TF Geomecanica</w:t>
            </w:r>
          </w:p>
        </w:tc>
        <w:tc>
          <w:tcPr>
            <w:tcW w:w="0" w:type="auto"/>
            <w:tcBorders>
              <w:top w:val="nil"/>
              <w:left w:val="nil"/>
              <w:bottom w:val="single" w:sz="4" w:space="0" w:color="auto"/>
              <w:right w:val="nil"/>
            </w:tcBorders>
            <w:shd w:val="clear" w:color="auto" w:fill="auto"/>
            <w:noWrap/>
            <w:vAlign w:val="center"/>
            <w:hideMark/>
          </w:tcPr>
          <w:p w:rsidR="00E117A9" w:rsidRPr="00D40F61" w:rsidRDefault="00E117A9" w:rsidP="0045746C">
            <w:pPr>
              <w:spacing w:after="0" w:line="240" w:lineRule="auto"/>
              <w:jc w:val="right"/>
              <w:rPr>
                <w:rFonts w:ascii="Arial" w:eastAsia="Times New Roman" w:hAnsi="Arial" w:cs="Arial"/>
                <w:color w:val="000000"/>
                <w:sz w:val="16"/>
                <w:szCs w:val="16"/>
                <w:lang w:eastAsia="es-ES"/>
              </w:rPr>
            </w:pPr>
            <w:r w:rsidRPr="00D40F61">
              <w:rPr>
                <w:rFonts w:ascii="Arial" w:eastAsia="Times New Roman" w:hAnsi="Arial" w:cs="Arial"/>
                <w:color w:val="000000"/>
                <w:sz w:val="16"/>
                <w:szCs w:val="16"/>
                <w:lang w:eastAsia="es-ES"/>
              </w:rPr>
              <w:t>3.750,00</w:t>
            </w:r>
          </w:p>
        </w:tc>
        <w:tc>
          <w:tcPr>
            <w:tcW w:w="0" w:type="auto"/>
            <w:tcBorders>
              <w:top w:val="nil"/>
              <w:left w:val="nil"/>
              <w:bottom w:val="single" w:sz="4" w:space="0" w:color="auto"/>
              <w:right w:val="nil"/>
            </w:tcBorders>
            <w:shd w:val="clear" w:color="auto" w:fill="auto"/>
            <w:noWrap/>
            <w:vAlign w:val="center"/>
            <w:hideMark/>
          </w:tcPr>
          <w:p w:rsidR="00E117A9" w:rsidRPr="00D40F61" w:rsidRDefault="00E117A9" w:rsidP="0045746C">
            <w:pPr>
              <w:spacing w:after="0" w:line="240" w:lineRule="auto"/>
              <w:jc w:val="right"/>
              <w:rPr>
                <w:rFonts w:ascii="Arial" w:eastAsia="Times New Roman" w:hAnsi="Arial" w:cs="Arial"/>
                <w:color w:val="000000"/>
                <w:sz w:val="16"/>
                <w:szCs w:val="16"/>
                <w:lang w:eastAsia="es-ES"/>
              </w:rPr>
            </w:pPr>
            <w:r w:rsidRPr="00D40F61">
              <w:rPr>
                <w:rFonts w:ascii="Arial" w:eastAsia="Times New Roman" w:hAnsi="Arial" w:cs="Arial"/>
                <w:color w:val="000000"/>
                <w:sz w:val="16"/>
                <w:szCs w:val="16"/>
                <w:lang w:eastAsia="es-ES"/>
              </w:rPr>
              <w:t>- </w:t>
            </w:r>
          </w:p>
        </w:tc>
        <w:tc>
          <w:tcPr>
            <w:tcW w:w="0" w:type="auto"/>
            <w:tcBorders>
              <w:top w:val="nil"/>
              <w:left w:val="single" w:sz="4" w:space="0" w:color="auto"/>
              <w:bottom w:val="single" w:sz="4" w:space="0" w:color="auto"/>
              <w:right w:val="nil"/>
            </w:tcBorders>
            <w:shd w:val="clear" w:color="auto" w:fill="auto"/>
            <w:noWrap/>
            <w:vAlign w:val="center"/>
            <w:hideMark/>
          </w:tcPr>
          <w:p w:rsidR="00E117A9" w:rsidRPr="00D40F61" w:rsidRDefault="00E117A9" w:rsidP="0045746C">
            <w:pPr>
              <w:spacing w:after="0" w:line="240" w:lineRule="auto"/>
              <w:ind w:left="708" w:hanging="708"/>
              <w:jc w:val="right"/>
              <w:rPr>
                <w:rFonts w:ascii="Arial" w:eastAsia="Times New Roman" w:hAnsi="Arial" w:cs="Arial"/>
                <w:b/>
                <w:bCs/>
                <w:color w:val="000000"/>
                <w:sz w:val="16"/>
                <w:szCs w:val="16"/>
                <w:lang w:eastAsia="es-ES"/>
              </w:rPr>
            </w:pPr>
            <w:r w:rsidRPr="00D40F61">
              <w:rPr>
                <w:rFonts w:ascii="Arial" w:eastAsia="Times New Roman" w:hAnsi="Arial" w:cs="Arial"/>
                <w:b/>
                <w:bCs/>
                <w:color w:val="000000"/>
                <w:sz w:val="16"/>
                <w:szCs w:val="16"/>
                <w:lang w:eastAsia="es-ES"/>
              </w:rPr>
              <w:t>-</w:t>
            </w:r>
          </w:p>
        </w:tc>
        <w:tc>
          <w:tcPr>
            <w:tcW w:w="0" w:type="auto"/>
            <w:tcBorders>
              <w:top w:val="nil"/>
              <w:left w:val="nil"/>
              <w:bottom w:val="single" w:sz="4" w:space="0" w:color="auto"/>
              <w:right w:val="nil"/>
            </w:tcBorders>
            <w:shd w:val="clear" w:color="auto" w:fill="auto"/>
            <w:noWrap/>
            <w:vAlign w:val="center"/>
            <w:hideMark/>
          </w:tcPr>
          <w:p w:rsidR="00E117A9" w:rsidRPr="00D40F61" w:rsidRDefault="00E117A9" w:rsidP="0045746C">
            <w:pPr>
              <w:spacing w:after="0" w:line="240" w:lineRule="auto"/>
              <w:jc w:val="right"/>
              <w:rPr>
                <w:rFonts w:ascii="Arial" w:eastAsia="Times New Roman" w:hAnsi="Arial" w:cs="Arial"/>
                <w:color w:val="000000"/>
                <w:sz w:val="16"/>
                <w:szCs w:val="16"/>
                <w:lang w:eastAsia="es-ES"/>
              </w:rPr>
            </w:pPr>
            <w:r w:rsidRPr="00D40F61">
              <w:rPr>
                <w:rFonts w:ascii="Arial" w:eastAsia="Times New Roman" w:hAnsi="Arial" w:cs="Arial"/>
                <w:color w:val="000000"/>
                <w:sz w:val="16"/>
                <w:szCs w:val="16"/>
                <w:lang w:eastAsia="es-ES"/>
              </w:rPr>
              <w:t>- </w:t>
            </w:r>
          </w:p>
        </w:tc>
        <w:tc>
          <w:tcPr>
            <w:tcW w:w="0" w:type="auto"/>
            <w:tcBorders>
              <w:top w:val="nil"/>
              <w:left w:val="nil"/>
              <w:bottom w:val="single" w:sz="4" w:space="0" w:color="auto"/>
              <w:right w:val="nil"/>
            </w:tcBorders>
            <w:shd w:val="clear" w:color="auto" w:fill="auto"/>
            <w:noWrap/>
            <w:vAlign w:val="center"/>
            <w:hideMark/>
          </w:tcPr>
          <w:p w:rsidR="00E117A9" w:rsidRPr="00D40F61" w:rsidRDefault="00E117A9" w:rsidP="0045746C">
            <w:pPr>
              <w:spacing w:after="0" w:line="240" w:lineRule="auto"/>
              <w:jc w:val="right"/>
              <w:rPr>
                <w:rFonts w:ascii="Arial" w:eastAsia="Times New Roman" w:hAnsi="Arial" w:cs="Arial"/>
                <w:color w:val="000000"/>
                <w:sz w:val="16"/>
                <w:szCs w:val="16"/>
                <w:lang w:eastAsia="es-ES"/>
              </w:rPr>
            </w:pPr>
            <w:r w:rsidRPr="00D40F61">
              <w:rPr>
                <w:rFonts w:ascii="Arial" w:eastAsia="Times New Roman" w:hAnsi="Arial" w:cs="Arial"/>
                <w:color w:val="000000"/>
                <w:sz w:val="16"/>
                <w:szCs w:val="16"/>
                <w:lang w:eastAsia="es-ES"/>
              </w:rPr>
              <w:t>- </w:t>
            </w:r>
          </w:p>
        </w:tc>
      </w:tr>
      <w:tr w:rsidR="005802C5" w:rsidRPr="00D40F61" w:rsidTr="00D40F61">
        <w:trPr>
          <w:trHeight w:val="255"/>
          <w:jc w:val="center"/>
        </w:trPr>
        <w:tc>
          <w:tcPr>
            <w:tcW w:w="0" w:type="auto"/>
            <w:tcBorders>
              <w:top w:val="single" w:sz="4" w:space="0" w:color="auto"/>
              <w:left w:val="nil"/>
              <w:bottom w:val="single" w:sz="4" w:space="0" w:color="auto"/>
              <w:right w:val="nil"/>
            </w:tcBorders>
            <w:shd w:val="clear" w:color="auto" w:fill="F2F2F2" w:themeFill="background1" w:themeFillShade="F2"/>
            <w:noWrap/>
            <w:vAlign w:val="center"/>
          </w:tcPr>
          <w:p w:rsidR="005802C5" w:rsidRPr="00D40F61" w:rsidRDefault="005802C5" w:rsidP="005802C5">
            <w:pPr>
              <w:spacing w:after="0" w:line="240" w:lineRule="auto"/>
              <w:rPr>
                <w:rFonts w:ascii="Arial" w:eastAsia="Times New Roman" w:hAnsi="Arial" w:cs="Arial"/>
                <w:color w:val="000000"/>
                <w:sz w:val="16"/>
                <w:szCs w:val="16"/>
                <w:lang w:eastAsia="es-ES"/>
              </w:rPr>
            </w:pPr>
            <w:r w:rsidRPr="00D40F61">
              <w:rPr>
                <w:rFonts w:ascii="Arial" w:hAnsi="Arial" w:cs="Arial"/>
                <w:b/>
                <w:bCs/>
                <w:color w:val="000000"/>
                <w:sz w:val="16"/>
                <w:szCs w:val="16"/>
              </w:rPr>
              <w:t>Total</w:t>
            </w:r>
          </w:p>
        </w:tc>
        <w:tc>
          <w:tcPr>
            <w:tcW w:w="0" w:type="auto"/>
            <w:tcBorders>
              <w:top w:val="single" w:sz="4" w:space="0" w:color="auto"/>
              <w:left w:val="nil"/>
              <w:bottom w:val="single" w:sz="4" w:space="0" w:color="auto"/>
              <w:right w:val="nil"/>
            </w:tcBorders>
            <w:shd w:val="clear" w:color="auto" w:fill="F2F2F2" w:themeFill="background1" w:themeFillShade="F2"/>
            <w:noWrap/>
            <w:vAlign w:val="center"/>
          </w:tcPr>
          <w:p w:rsidR="005802C5" w:rsidRPr="00D40F61" w:rsidRDefault="005802C5" w:rsidP="005802C5">
            <w:pPr>
              <w:spacing w:after="0" w:line="240" w:lineRule="auto"/>
              <w:rPr>
                <w:rFonts w:ascii="Arial" w:eastAsia="Times New Roman" w:hAnsi="Arial" w:cs="Arial"/>
                <w:color w:val="000000"/>
                <w:sz w:val="16"/>
                <w:szCs w:val="16"/>
                <w:lang w:eastAsia="es-ES"/>
              </w:rPr>
            </w:pPr>
          </w:p>
        </w:tc>
        <w:tc>
          <w:tcPr>
            <w:tcW w:w="0" w:type="auto"/>
            <w:tcBorders>
              <w:top w:val="single" w:sz="4" w:space="0" w:color="auto"/>
              <w:left w:val="nil"/>
              <w:bottom w:val="single" w:sz="4" w:space="0" w:color="auto"/>
              <w:right w:val="nil"/>
            </w:tcBorders>
            <w:shd w:val="clear" w:color="auto" w:fill="F2F2F2" w:themeFill="background1" w:themeFillShade="F2"/>
            <w:noWrap/>
            <w:vAlign w:val="center"/>
          </w:tcPr>
          <w:p w:rsidR="005802C5" w:rsidRPr="00D40F61" w:rsidRDefault="005802C5" w:rsidP="005802C5">
            <w:pPr>
              <w:spacing w:after="0" w:line="240" w:lineRule="auto"/>
              <w:jc w:val="right"/>
              <w:rPr>
                <w:rFonts w:ascii="Arial" w:eastAsia="Times New Roman" w:hAnsi="Arial" w:cs="Arial"/>
                <w:color w:val="000000"/>
                <w:sz w:val="16"/>
                <w:szCs w:val="16"/>
                <w:lang w:eastAsia="es-ES"/>
              </w:rPr>
            </w:pPr>
            <w:r w:rsidRPr="00D40F61">
              <w:rPr>
                <w:rFonts w:ascii="Arial" w:hAnsi="Arial" w:cs="Arial"/>
                <w:b/>
                <w:bCs/>
                <w:color w:val="000000"/>
                <w:sz w:val="16"/>
                <w:szCs w:val="16"/>
              </w:rPr>
              <w:t>108.000,00</w:t>
            </w:r>
          </w:p>
        </w:tc>
        <w:tc>
          <w:tcPr>
            <w:tcW w:w="0" w:type="auto"/>
            <w:tcBorders>
              <w:top w:val="single" w:sz="4" w:space="0" w:color="auto"/>
              <w:left w:val="nil"/>
              <w:bottom w:val="single" w:sz="4" w:space="0" w:color="auto"/>
              <w:right w:val="nil"/>
            </w:tcBorders>
            <w:shd w:val="clear" w:color="auto" w:fill="F2F2F2" w:themeFill="background1" w:themeFillShade="F2"/>
            <w:noWrap/>
            <w:vAlign w:val="center"/>
          </w:tcPr>
          <w:p w:rsidR="005802C5" w:rsidRPr="00D40F61" w:rsidRDefault="005802C5" w:rsidP="005802C5">
            <w:pPr>
              <w:spacing w:after="0" w:line="240" w:lineRule="auto"/>
              <w:jc w:val="right"/>
              <w:rPr>
                <w:rFonts w:ascii="Arial" w:eastAsia="Times New Roman" w:hAnsi="Arial" w:cs="Arial"/>
                <w:color w:val="000000"/>
                <w:sz w:val="16"/>
                <w:szCs w:val="16"/>
                <w:lang w:eastAsia="es-ES"/>
              </w:rPr>
            </w:pPr>
            <w:r w:rsidRPr="00D40F61">
              <w:rPr>
                <w:rFonts w:ascii="Arial" w:hAnsi="Arial" w:cs="Arial"/>
                <w:b/>
                <w:bCs/>
                <w:color w:val="000000"/>
                <w:sz w:val="16"/>
                <w:szCs w:val="16"/>
              </w:rPr>
              <w:t>2.009.238,21</w:t>
            </w:r>
          </w:p>
        </w:tc>
        <w:tc>
          <w:tcPr>
            <w:tcW w:w="0" w:type="auto"/>
            <w:tcBorders>
              <w:top w:val="single" w:sz="4" w:space="0" w:color="auto"/>
              <w:left w:val="single" w:sz="4" w:space="0" w:color="auto"/>
              <w:bottom w:val="single" w:sz="4" w:space="0" w:color="auto"/>
              <w:right w:val="nil"/>
            </w:tcBorders>
            <w:shd w:val="clear" w:color="auto" w:fill="F2F2F2" w:themeFill="background1" w:themeFillShade="F2"/>
            <w:noWrap/>
            <w:vAlign w:val="center"/>
          </w:tcPr>
          <w:p w:rsidR="005802C5" w:rsidRPr="00D40F61" w:rsidRDefault="005802C5" w:rsidP="005802C5">
            <w:pPr>
              <w:spacing w:after="0" w:line="240" w:lineRule="auto"/>
              <w:ind w:left="708" w:hanging="708"/>
              <w:jc w:val="right"/>
              <w:rPr>
                <w:rFonts w:ascii="Arial" w:eastAsia="Times New Roman" w:hAnsi="Arial" w:cs="Arial"/>
                <w:b/>
                <w:bCs/>
                <w:color w:val="000000"/>
                <w:sz w:val="16"/>
                <w:szCs w:val="16"/>
                <w:lang w:eastAsia="es-ES"/>
              </w:rPr>
            </w:pPr>
            <w:r w:rsidRPr="00D40F61">
              <w:rPr>
                <w:rFonts w:ascii="Arial" w:hAnsi="Arial" w:cs="Arial"/>
                <w:b/>
                <w:bCs/>
                <w:color w:val="000000"/>
                <w:sz w:val="16"/>
                <w:szCs w:val="16"/>
              </w:rPr>
              <w:t>49.809,71</w:t>
            </w:r>
          </w:p>
        </w:tc>
        <w:tc>
          <w:tcPr>
            <w:tcW w:w="0" w:type="auto"/>
            <w:tcBorders>
              <w:top w:val="single" w:sz="4" w:space="0" w:color="auto"/>
              <w:left w:val="nil"/>
              <w:bottom w:val="single" w:sz="4" w:space="0" w:color="auto"/>
              <w:right w:val="nil"/>
            </w:tcBorders>
            <w:shd w:val="clear" w:color="auto" w:fill="F2F2F2" w:themeFill="background1" w:themeFillShade="F2"/>
            <w:noWrap/>
            <w:vAlign w:val="center"/>
          </w:tcPr>
          <w:p w:rsidR="005802C5" w:rsidRPr="00D40F61" w:rsidRDefault="005802C5" w:rsidP="005802C5">
            <w:pPr>
              <w:spacing w:after="0" w:line="240" w:lineRule="auto"/>
              <w:jc w:val="right"/>
              <w:rPr>
                <w:rFonts w:ascii="Arial" w:eastAsia="Times New Roman" w:hAnsi="Arial" w:cs="Arial"/>
                <w:color w:val="000000"/>
                <w:sz w:val="16"/>
                <w:szCs w:val="16"/>
                <w:lang w:eastAsia="es-ES"/>
              </w:rPr>
            </w:pPr>
            <w:r w:rsidRPr="00D40F61">
              <w:rPr>
                <w:rFonts w:ascii="Arial" w:hAnsi="Arial" w:cs="Arial"/>
                <w:b/>
                <w:bCs/>
                <w:color w:val="000000"/>
                <w:sz w:val="16"/>
                <w:szCs w:val="16"/>
              </w:rPr>
              <w:t>149.429,15</w:t>
            </w:r>
          </w:p>
        </w:tc>
        <w:tc>
          <w:tcPr>
            <w:tcW w:w="0" w:type="auto"/>
            <w:tcBorders>
              <w:top w:val="single" w:sz="4" w:space="0" w:color="auto"/>
              <w:left w:val="nil"/>
              <w:bottom w:val="single" w:sz="4" w:space="0" w:color="auto"/>
              <w:right w:val="nil"/>
            </w:tcBorders>
            <w:shd w:val="clear" w:color="auto" w:fill="F2F2F2" w:themeFill="background1" w:themeFillShade="F2"/>
            <w:noWrap/>
            <w:vAlign w:val="center"/>
          </w:tcPr>
          <w:p w:rsidR="005802C5" w:rsidRPr="00D40F61" w:rsidRDefault="005802C5" w:rsidP="005802C5">
            <w:pPr>
              <w:spacing w:after="0" w:line="240" w:lineRule="auto"/>
              <w:jc w:val="right"/>
              <w:rPr>
                <w:rFonts w:ascii="Arial" w:eastAsia="Times New Roman" w:hAnsi="Arial" w:cs="Arial"/>
                <w:color w:val="000000"/>
                <w:sz w:val="16"/>
                <w:szCs w:val="16"/>
                <w:lang w:eastAsia="es-ES"/>
              </w:rPr>
            </w:pPr>
            <w:r w:rsidRPr="00D40F61">
              <w:rPr>
                <w:rFonts w:ascii="Arial" w:hAnsi="Arial" w:cs="Arial"/>
                <w:b/>
                <w:bCs/>
                <w:color w:val="000000"/>
                <w:sz w:val="16"/>
                <w:szCs w:val="16"/>
              </w:rPr>
              <w:t>199.238,87</w:t>
            </w:r>
          </w:p>
        </w:tc>
      </w:tr>
    </w:tbl>
    <w:p w:rsidR="00232CCE" w:rsidRPr="00540DC3" w:rsidRDefault="00232CCE" w:rsidP="00203980">
      <w:pPr>
        <w:keepNext/>
        <w:keepLines/>
        <w:spacing w:before="240" w:after="120" w:line="280" w:lineRule="exact"/>
        <w:jc w:val="both"/>
        <w:rPr>
          <w:rFonts w:ascii="Arial" w:hAnsi="Arial" w:cs="Arial"/>
          <w:sz w:val="20"/>
          <w:szCs w:val="20"/>
          <w:u w:val="single"/>
        </w:rPr>
      </w:pPr>
      <w:r w:rsidRPr="00540DC3">
        <w:rPr>
          <w:rFonts w:ascii="Arial" w:hAnsi="Arial" w:cs="Arial"/>
          <w:sz w:val="20"/>
          <w:szCs w:val="20"/>
          <w:u w:val="single"/>
        </w:rPr>
        <w:lastRenderedPageBreak/>
        <w:t xml:space="preserve">Importe Neto de la cifra de negocios </w:t>
      </w:r>
    </w:p>
    <w:p w:rsidR="00AA4BAA" w:rsidRPr="00540DC3" w:rsidRDefault="00232CCE" w:rsidP="00203980">
      <w:pPr>
        <w:keepNext/>
        <w:keepLines/>
        <w:spacing w:before="120" w:after="120" w:line="280" w:lineRule="exact"/>
        <w:jc w:val="both"/>
        <w:rPr>
          <w:rFonts w:ascii="Arial" w:hAnsi="Arial" w:cs="Arial"/>
          <w:sz w:val="20"/>
          <w:szCs w:val="20"/>
        </w:rPr>
      </w:pPr>
      <w:r w:rsidRPr="00540DC3">
        <w:rPr>
          <w:rFonts w:ascii="Arial" w:hAnsi="Arial" w:cs="Arial"/>
          <w:sz w:val="20"/>
          <w:szCs w:val="20"/>
        </w:rPr>
        <w:t>El importe neto de la cifra de negocios corresponde el 100% a la prestación de servicios realizados a diferentes entidades públicas y privadas por actividades derivadas de su objeto social, tales como análisis químicos e isotópicos de gases disueltos en aguas naturales, trabajos en geología-vulcanología y geoquímica, orientación formativa a profesionales del sector turístico, etc.</w:t>
      </w:r>
    </w:p>
    <w:p w:rsidR="00232CCE" w:rsidRPr="00540DC3" w:rsidRDefault="00232CCE" w:rsidP="006E098E">
      <w:pPr>
        <w:keepNext/>
        <w:keepLines/>
        <w:spacing w:before="240" w:after="120" w:line="280" w:lineRule="exact"/>
        <w:jc w:val="both"/>
        <w:rPr>
          <w:rFonts w:ascii="Arial" w:hAnsi="Arial" w:cs="Arial"/>
          <w:sz w:val="20"/>
          <w:szCs w:val="20"/>
          <w:u w:val="single"/>
        </w:rPr>
      </w:pPr>
      <w:r w:rsidRPr="00540DC3">
        <w:rPr>
          <w:rFonts w:ascii="Arial" w:hAnsi="Arial" w:cs="Arial"/>
          <w:sz w:val="20"/>
          <w:szCs w:val="20"/>
          <w:u w:val="single"/>
        </w:rPr>
        <w:t xml:space="preserve">Hechos </w:t>
      </w:r>
      <w:r w:rsidR="0030215D">
        <w:rPr>
          <w:rFonts w:ascii="Arial" w:hAnsi="Arial" w:cs="Arial"/>
          <w:sz w:val="20"/>
          <w:szCs w:val="20"/>
          <w:u w:val="single"/>
        </w:rPr>
        <w:t>posteriores al cierre</w:t>
      </w:r>
    </w:p>
    <w:p w:rsidR="00232CCE" w:rsidRPr="0030215D" w:rsidRDefault="00203980" w:rsidP="0030215D">
      <w:pPr>
        <w:pStyle w:val="Default"/>
        <w:spacing w:before="120" w:after="120" w:line="260" w:lineRule="exact"/>
        <w:jc w:val="both"/>
        <w:rPr>
          <w:color w:val="auto"/>
          <w:sz w:val="20"/>
          <w:szCs w:val="20"/>
        </w:rPr>
      </w:pPr>
      <w:r w:rsidRPr="00A242AA">
        <w:rPr>
          <w:color w:val="auto"/>
          <w:sz w:val="20"/>
          <w:szCs w:val="20"/>
        </w:rPr>
        <w:t>N</w:t>
      </w:r>
      <w:r w:rsidR="0030215D" w:rsidRPr="00A242AA">
        <w:rPr>
          <w:color w:val="auto"/>
          <w:sz w:val="20"/>
          <w:szCs w:val="20"/>
        </w:rPr>
        <w:t>o se han producido acontecimientos significativos desde el 31 de diciembre de 20</w:t>
      </w:r>
      <w:r w:rsidRPr="00A242AA">
        <w:rPr>
          <w:color w:val="auto"/>
          <w:sz w:val="20"/>
          <w:szCs w:val="20"/>
        </w:rPr>
        <w:t>20</w:t>
      </w:r>
      <w:r w:rsidR="0030215D" w:rsidRPr="00A242AA">
        <w:rPr>
          <w:color w:val="auto"/>
          <w:sz w:val="20"/>
          <w:szCs w:val="20"/>
        </w:rPr>
        <w:t xml:space="preserve"> hasta la fecha de formulación de estas cuentas anuales abreviadas que, afectando a las mismas, no se hubiera incluido en ellas, o cuyo conocimiento pudiera resultar útil a un usuario de las mismas.</w:t>
      </w:r>
      <w:r w:rsidR="00232CCE" w:rsidRPr="00540DC3">
        <w:rPr>
          <w:sz w:val="20"/>
          <w:szCs w:val="20"/>
        </w:rPr>
        <w:t xml:space="preserve"> </w:t>
      </w:r>
    </w:p>
    <w:p w:rsidR="00232CCE" w:rsidRPr="00540DC3" w:rsidRDefault="00232CCE" w:rsidP="00A77CBC">
      <w:pPr>
        <w:spacing w:before="240" w:after="120" w:line="280" w:lineRule="exact"/>
        <w:jc w:val="both"/>
        <w:rPr>
          <w:rFonts w:ascii="Arial" w:hAnsi="Arial" w:cs="Arial"/>
          <w:sz w:val="20"/>
          <w:szCs w:val="20"/>
          <w:u w:val="single"/>
        </w:rPr>
      </w:pPr>
      <w:r w:rsidRPr="00540DC3">
        <w:rPr>
          <w:rFonts w:ascii="Arial" w:hAnsi="Arial" w:cs="Arial"/>
          <w:sz w:val="20"/>
          <w:szCs w:val="20"/>
          <w:u w:val="single"/>
        </w:rPr>
        <w:t xml:space="preserve">Información sobre medio ambiente </w:t>
      </w:r>
    </w:p>
    <w:p w:rsidR="00232CCE" w:rsidRPr="00540DC3" w:rsidRDefault="00232CCE" w:rsidP="00F00FFF">
      <w:pPr>
        <w:keepNext/>
        <w:keepLines/>
        <w:widowControl w:val="0"/>
        <w:spacing w:before="120" w:after="120" w:line="280" w:lineRule="exact"/>
        <w:jc w:val="both"/>
        <w:rPr>
          <w:rFonts w:ascii="Arial" w:hAnsi="Arial" w:cs="Arial"/>
          <w:sz w:val="20"/>
          <w:szCs w:val="20"/>
        </w:rPr>
      </w:pPr>
      <w:r w:rsidRPr="00540DC3">
        <w:rPr>
          <w:rFonts w:ascii="Arial" w:hAnsi="Arial" w:cs="Arial"/>
          <w:sz w:val="20"/>
          <w:szCs w:val="20"/>
        </w:rPr>
        <w:t xml:space="preserve">Los </w:t>
      </w:r>
      <w:r w:rsidR="00AC7CA2">
        <w:rPr>
          <w:rFonts w:ascii="Arial" w:hAnsi="Arial" w:cs="Arial"/>
          <w:sz w:val="20"/>
          <w:szCs w:val="20"/>
        </w:rPr>
        <w:t>miembros del Consejo de Administración</w:t>
      </w:r>
      <w:r w:rsidRPr="00540DC3">
        <w:rPr>
          <w:rFonts w:ascii="Arial" w:hAnsi="Arial" w:cs="Arial"/>
          <w:sz w:val="20"/>
          <w:szCs w:val="20"/>
        </w:rPr>
        <w:t xml:space="preserve"> manifiestan que en la contabilidad correspondiente a las presentes cuentas anuales</w:t>
      </w:r>
      <w:r w:rsidR="00AC7CA2">
        <w:rPr>
          <w:rFonts w:ascii="Arial" w:hAnsi="Arial" w:cs="Arial"/>
          <w:sz w:val="20"/>
          <w:szCs w:val="20"/>
        </w:rPr>
        <w:t xml:space="preserve"> abreviadas</w:t>
      </w:r>
      <w:r w:rsidRPr="00540DC3">
        <w:rPr>
          <w:rFonts w:ascii="Arial" w:hAnsi="Arial" w:cs="Arial"/>
          <w:sz w:val="20"/>
          <w:szCs w:val="20"/>
        </w:rPr>
        <w:t xml:space="preserve"> NO existe ninguna partida de naturaleza medioambiental que deba ser incluida en la Memoria</w:t>
      </w:r>
      <w:r w:rsidR="00AC7CA2">
        <w:rPr>
          <w:rFonts w:ascii="Arial" w:hAnsi="Arial" w:cs="Arial"/>
          <w:sz w:val="20"/>
          <w:szCs w:val="20"/>
        </w:rPr>
        <w:t xml:space="preserve"> abreviada</w:t>
      </w:r>
      <w:r w:rsidRPr="00540DC3">
        <w:rPr>
          <w:rFonts w:ascii="Arial" w:hAnsi="Arial" w:cs="Arial"/>
          <w:sz w:val="20"/>
          <w:szCs w:val="20"/>
        </w:rPr>
        <w:t xml:space="preserve"> de acuerdo a las indicaciones de la tercera parte del Plan General de Contabilidad (Real Decreto 1514/2007, de 16 de Noviembre</w:t>
      </w:r>
      <w:r w:rsidR="007F4D50">
        <w:rPr>
          <w:rFonts w:ascii="Arial" w:hAnsi="Arial" w:cs="Arial"/>
          <w:sz w:val="20"/>
          <w:szCs w:val="20"/>
        </w:rPr>
        <w:t>)</w:t>
      </w:r>
      <w:r w:rsidRPr="00540DC3">
        <w:rPr>
          <w:rFonts w:ascii="Arial" w:hAnsi="Arial" w:cs="Arial"/>
          <w:sz w:val="20"/>
          <w:szCs w:val="20"/>
        </w:rPr>
        <w:t>.</w:t>
      </w:r>
    </w:p>
    <w:p w:rsidR="00232CCE" w:rsidRPr="00540DC3" w:rsidRDefault="00232CCE" w:rsidP="00A77CBC">
      <w:pPr>
        <w:spacing w:before="240" w:after="120" w:line="280" w:lineRule="exact"/>
        <w:jc w:val="both"/>
        <w:rPr>
          <w:rFonts w:ascii="Arial" w:hAnsi="Arial" w:cs="Arial"/>
          <w:sz w:val="20"/>
          <w:szCs w:val="20"/>
          <w:u w:val="single"/>
        </w:rPr>
      </w:pPr>
      <w:r w:rsidRPr="00540DC3">
        <w:rPr>
          <w:rFonts w:ascii="Arial" w:hAnsi="Arial" w:cs="Arial"/>
          <w:sz w:val="20"/>
          <w:szCs w:val="20"/>
          <w:u w:val="single"/>
        </w:rPr>
        <w:t>Información sobre derechos de emisión de gases</w:t>
      </w:r>
    </w:p>
    <w:p w:rsidR="00232CCE" w:rsidRPr="00540DC3" w:rsidRDefault="00232CCE" w:rsidP="00F00FFF">
      <w:pPr>
        <w:spacing w:before="120" w:after="120" w:line="280" w:lineRule="exact"/>
        <w:jc w:val="both"/>
        <w:rPr>
          <w:rFonts w:ascii="Arial" w:hAnsi="Arial" w:cs="Arial"/>
          <w:sz w:val="20"/>
          <w:szCs w:val="20"/>
        </w:rPr>
      </w:pPr>
      <w:r w:rsidRPr="00540DC3">
        <w:rPr>
          <w:rFonts w:ascii="Arial" w:hAnsi="Arial" w:cs="Arial"/>
          <w:sz w:val="20"/>
          <w:szCs w:val="20"/>
        </w:rPr>
        <w:t xml:space="preserve">Por el ámbito en el que la </w:t>
      </w:r>
      <w:r w:rsidR="00AC7CA2">
        <w:rPr>
          <w:rFonts w:ascii="Arial" w:hAnsi="Arial" w:cs="Arial"/>
          <w:sz w:val="20"/>
          <w:szCs w:val="20"/>
        </w:rPr>
        <w:t>Sociedad</w:t>
      </w:r>
      <w:r w:rsidRPr="00540DC3">
        <w:rPr>
          <w:rFonts w:ascii="Arial" w:hAnsi="Arial" w:cs="Arial"/>
          <w:sz w:val="20"/>
          <w:szCs w:val="20"/>
        </w:rPr>
        <w:t xml:space="preserve"> desarrolla su actividad no es necesario informar sobre los derechos de emisión de gases de efecto invernadero. </w:t>
      </w:r>
    </w:p>
    <w:p w:rsidR="00BF18EF" w:rsidRDefault="00BF18EF" w:rsidP="00540DC3">
      <w:pPr>
        <w:spacing w:before="120" w:after="120" w:line="240" w:lineRule="auto"/>
        <w:jc w:val="both"/>
        <w:rPr>
          <w:rFonts w:ascii="Arial" w:hAnsi="Arial" w:cs="Arial"/>
          <w:sz w:val="20"/>
          <w:szCs w:val="20"/>
        </w:rPr>
      </w:pPr>
    </w:p>
    <w:p w:rsidR="00475F8A" w:rsidRDefault="00475F8A" w:rsidP="00540DC3">
      <w:pPr>
        <w:spacing w:before="120" w:after="120" w:line="240" w:lineRule="auto"/>
        <w:jc w:val="both"/>
        <w:rPr>
          <w:rFonts w:ascii="Arial" w:hAnsi="Arial" w:cs="Arial"/>
          <w:sz w:val="20"/>
          <w:szCs w:val="20"/>
        </w:rPr>
        <w:sectPr w:rsidR="00475F8A" w:rsidSect="006E098E">
          <w:pgSz w:w="11906" w:h="16838"/>
          <w:pgMar w:top="1701" w:right="1701" w:bottom="1418" w:left="1701" w:header="709" w:footer="680" w:gutter="0"/>
          <w:cols w:space="708"/>
          <w:docGrid w:linePitch="360"/>
        </w:sectPr>
      </w:pPr>
    </w:p>
    <w:p w:rsidR="00A77CBC" w:rsidRPr="00E94869" w:rsidRDefault="00A77CBC" w:rsidP="00A77CBC">
      <w:pPr>
        <w:spacing w:before="120" w:after="120" w:line="280" w:lineRule="exact"/>
        <w:jc w:val="center"/>
        <w:rPr>
          <w:rFonts w:ascii="Arial" w:hAnsi="Arial" w:cs="Arial"/>
          <w:b/>
          <w:sz w:val="28"/>
          <w:szCs w:val="28"/>
          <w:u w:val="single"/>
        </w:rPr>
      </w:pPr>
      <w:r w:rsidRPr="00E94869">
        <w:rPr>
          <w:rFonts w:ascii="Arial" w:hAnsi="Arial" w:cs="Arial"/>
          <w:b/>
          <w:sz w:val="28"/>
          <w:szCs w:val="28"/>
          <w:u w:val="single"/>
        </w:rPr>
        <w:lastRenderedPageBreak/>
        <w:t>Instituto Volcanológico de Canarias, S.A.U.</w:t>
      </w:r>
    </w:p>
    <w:p w:rsidR="00475F8A" w:rsidRPr="00A77CBC" w:rsidRDefault="00475F8A" w:rsidP="00F00FFF">
      <w:pPr>
        <w:pStyle w:val="Textoindependiente"/>
        <w:autoSpaceDE/>
        <w:autoSpaceDN/>
        <w:adjustRightInd/>
        <w:spacing w:before="120" w:beforeAutospacing="0" w:after="120" w:afterAutospacing="0" w:line="280" w:lineRule="exact"/>
        <w:ind w:left="0" w:firstLine="0"/>
        <w:jc w:val="center"/>
        <w:rPr>
          <w:rFonts w:cs="Arial"/>
          <w:b/>
          <w:sz w:val="20"/>
          <w:szCs w:val="20"/>
        </w:rPr>
      </w:pPr>
      <w:r w:rsidRPr="00A77CBC">
        <w:rPr>
          <w:rFonts w:cs="Arial"/>
          <w:b/>
          <w:sz w:val="20"/>
          <w:szCs w:val="20"/>
        </w:rPr>
        <w:t>FORMULACIÓN DE CUENTAS ANUALES ABREVIADAS</w:t>
      </w:r>
    </w:p>
    <w:p w:rsidR="00A77CBC" w:rsidRDefault="00475F8A" w:rsidP="00F00FFF">
      <w:pPr>
        <w:pStyle w:val="Textoindependiente"/>
        <w:autoSpaceDE/>
        <w:autoSpaceDN/>
        <w:adjustRightInd/>
        <w:spacing w:before="120" w:beforeAutospacing="0" w:after="120" w:afterAutospacing="0" w:line="280" w:lineRule="exact"/>
        <w:ind w:left="0" w:firstLine="0"/>
        <w:rPr>
          <w:rFonts w:cs="Arial"/>
          <w:sz w:val="20"/>
          <w:szCs w:val="20"/>
        </w:rPr>
      </w:pPr>
      <w:r w:rsidRPr="00475F8A">
        <w:rPr>
          <w:rFonts w:cs="Arial"/>
          <w:sz w:val="20"/>
          <w:szCs w:val="20"/>
        </w:rPr>
        <w:t>En cumplimiento de la norma</w:t>
      </w:r>
      <w:r>
        <w:rPr>
          <w:rFonts w:cs="Arial"/>
          <w:sz w:val="20"/>
          <w:szCs w:val="20"/>
        </w:rPr>
        <w:t>tiva mercantil vigente, el Consej</w:t>
      </w:r>
      <w:r w:rsidRPr="00475F8A">
        <w:rPr>
          <w:rFonts w:cs="Arial"/>
          <w:sz w:val="20"/>
          <w:szCs w:val="20"/>
        </w:rPr>
        <w:t xml:space="preserve">o de Administración de </w:t>
      </w:r>
      <w:r w:rsidRPr="00475F8A">
        <w:rPr>
          <w:rFonts w:cs="Arial"/>
          <w:b/>
          <w:sz w:val="20"/>
          <w:szCs w:val="20"/>
        </w:rPr>
        <w:t>Instituto Volcanológico de Canarias</w:t>
      </w:r>
      <w:r>
        <w:rPr>
          <w:rFonts w:cs="Arial"/>
          <w:b/>
          <w:sz w:val="20"/>
          <w:szCs w:val="20"/>
        </w:rPr>
        <w:t>, S.A</w:t>
      </w:r>
      <w:r w:rsidRPr="00475F8A">
        <w:rPr>
          <w:rFonts w:cs="Arial"/>
          <w:b/>
          <w:sz w:val="20"/>
          <w:szCs w:val="20"/>
        </w:rPr>
        <w:t>.U.</w:t>
      </w:r>
      <w:r w:rsidRPr="00475F8A">
        <w:rPr>
          <w:rFonts w:cs="Arial"/>
          <w:sz w:val="20"/>
          <w:szCs w:val="20"/>
        </w:rPr>
        <w:t xml:space="preserve"> formula las </w:t>
      </w:r>
      <w:r w:rsidR="00A77CBC">
        <w:rPr>
          <w:rFonts w:cs="Arial"/>
          <w:sz w:val="20"/>
          <w:szCs w:val="20"/>
        </w:rPr>
        <w:t>presentes c</w:t>
      </w:r>
      <w:r w:rsidRPr="00475F8A">
        <w:rPr>
          <w:rFonts w:cs="Arial"/>
          <w:sz w:val="20"/>
          <w:szCs w:val="20"/>
        </w:rPr>
        <w:t xml:space="preserve">uentas </w:t>
      </w:r>
      <w:r w:rsidR="00A77CBC">
        <w:rPr>
          <w:rFonts w:cs="Arial"/>
          <w:sz w:val="20"/>
          <w:szCs w:val="20"/>
        </w:rPr>
        <w:t>a</w:t>
      </w:r>
      <w:r w:rsidRPr="00475F8A">
        <w:rPr>
          <w:rFonts w:cs="Arial"/>
          <w:sz w:val="20"/>
          <w:szCs w:val="20"/>
        </w:rPr>
        <w:t xml:space="preserve">nuales </w:t>
      </w:r>
      <w:r w:rsidR="00A77CBC">
        <w:rPr>
          <w:rFonts w:cs="Arial"/>
          <w:sz w:val="20"/>
          <w:szCs w:val="20"/>
        </w:rPr>
        <w:t>a</w:t>
      </w:r>
      <w:r w:rsidRPr="00475F8A">
        <w:rPr>
          <w:rFonts w:cs="Arial"/>
          <w:sz w:val="20"/>
          <w:szCs w:val="20"/>
        </w:rPr>
        <w:t>breviadas correspondientes al ejercicio anual terminado el 31 de diciembre de 20</w:t>
      </w:r>
      <w:r w:rsidR="00203980">
        <w:rPr>
          <w:rFonts w:cs="Arial"/>
          <w:sz w:val="20"/>
          <w:szCs w:val="20"/>
        </w:rPr>
        <w:t>20</w:t>
      </w:r>
      <w:r w:rsidRPr="00475F8A">
        <w:rPr>
          <w:rFonts w:cs="Arial"/>
          <w:sz w:val="20"/>
          <w:szCs w:val="20"/>
        </w:rPr>
        <w:t xml:space="preserve"> que se componen de l</w:t>
      </w:r>
      <w:r>
        <w:rPr>
          <w:rFonts w:cs="Arial"/>
          <w:sz w:val="20"/>
          <w:szCs w:val="20"/>
        </w:rPr>
        <w:t>as adjuntas hojas n</w:t>
      </w:r>
      <w:r w:rsidR="00A77CBC">
        <w:rPr>
          <w:rFonts w:cs="Arial"/>
          <w:sz w:val="20"/>
          <w:szCs w:val="20"/>
        </w:rPr>
        <w:t>u</w:t>
      </w:r>
      <w:r>
        <w:rPr>
          <w:rFonts w:cs="Arial"/>
          <w:sz w:val="20"/>
          <w:szCs w:val="20"/>
        </w:rPr>
        <w:t>mer</w:t>
      </w:r>
      <w:r w:rsidR="00A77CBC">
        <w:rPr>
          <w:rFonts w:cs="Arial"/>
          <w:sz w:val="20"/>
          <w:szCs w:val="20"/>
        </w:rPr>
        <w:t xml:space="preserve">adas del </w:t>
      </w:r>
      <w:r w:rsidRPr="00A242AA">
        <w:rPr>
          <w:rFonts w:cs="Arial"/>
          <w:sz w:val="20"/>
          <w:szCs w:val="20"/>
        </w:rPr>
        <w:t>1 a</w:t>
      </w:r>
      <w:r w:rsidR="00A77CBC" w:rsidRPr="00A242AA">
        <w:rPr>
          <w:rFonts w:cs="Arial"/>
          <w:sz w:val="20"/>
          <w:szCs w:val="20"/>
        </w:rPr>
        <w:t>l</w:t>
      </w:r>
      <w:r w:rsidRPr="00A242AA">
        <w:rPr>
          <w:rFonts w:cs="Arial"/>
          <w:sz w:val="20"/>
          <w:szCs w:val="20"/>
        </w:rPr>
        <w:t xml:space="preserve"> </w:t>
      </w:r>
      <w:r w:rsidR="00A77CBC" w:rsidRPr="00A242AA">
        <w:rPr>
          <w:rFonts w:cs="Arial"/>
          <w:sz w:val="20"/>
          <w:szCs w:val="20"/>
        </w:rPr>
        <w:t>26.</w:t>
      </w:r>
    </w:p>
    <w:p w:rsidR="00475F8A" w:rsidRPr="00475F8A" w:rsidRDefault="00475F8A" w:rsidP="00F00FFF">
      <w:pPr>
        <w:pStyle w:val="Textoindependiente"/>
        <w:autoSpaceDE/>
        <w:autoSpaceDN/>
        <w:adjustRightInd/>
        <w:spacing w:before="120" w:beforeAutospacing="0" w:after="120" w:afterAutospacing="0" w:line="280" w:lineRule="exact"/>
        <w:ind w:left="0" w:firstLine="0"/>
        <w:rPr>
          <w:rFonts w:cs="Arial"/>
          <w:sz w:val="20"/>
          <w:szCs w:val="20"/>
        </w:rPr>
      </w:pPr>
      <w:r w:rsidRPr="00475F8A">
        <w:rPr>
          <w:rFonts w:cs="Arial"/>
          <w:sz w:val="20"/>
          <w:szCs w:val="20"/>
        </w:rPr>
        <w:t>.</w:t>
      </w:r>
    </w:p>
    <w:p w:rsidR="00475F8A" w:rsidRPr="00475F8A" w:rsidRDefault="00475F8A" w:rsidP="00475F8A">
      <w:pPr>
        <w:widowControl w:val="0"/>
        <w:autoSpaceDE w:val="0"/>
        <w:autoSpaceDN w:val="0"/>
        <w:adjustRightInd w:val="0"/>
        <w:rPr>
          <w:rFonts w:ascii="Arial" w:hAnsi="Arial" w:cs="Arial"/>
          <w:b/>
          <w:bCs/>
          <w:sz w:val="20"/>
          <w:szCs w:val="20"/>
        </w:rPr>
      </w:pPr>
    </w:p>
    <w:p w:rsidR="00475F8A" w:rsidRPr="00A77CBC" w:rsidRDefault="00475F8A" w:rsidP="00475F8A">
      <w:pPr>
        <w:pStyle w:val="Ttulo"/>
        <w:rPr>
          <w:rFonts w:ascii="Arial" w:hAnsi="Arial" w:cs="Arial"/>
          <w:b w:val="0"/>
          <w:sz w:val="20"/>
        </w:rPr>
      </w:pPr>
      <w:r w:rsidRPr="007528AF">
        <w:rPr>
          <w:rFonts w:ascii="Arial" w:hAnsi="Arial" w:cs="Arial"/>
          <w:b w:val="0"/>
          <w:sz w:val="20"/>
        </w:rPr>
        <w:t xml:space="preserve">En San Isidro - Granadilla de Abona, a </w:t>
      </w:r>
      <w:r w:rsidR="00A242AA" w:rsidRPr="00A242AA">
        <w:rPr>
          <w:rFonts w:ascii="Arial" w:hAnsi="Arial" w:cs="Arial"/>
          <w:b w:val="0"/>
          <w:sz w:val="20"/>
        </w:rPr>
        <w:t>26</w:t>
      </w:r>
      <w:r w:rsidR="00203980" w:rsidRPr="00A242AA">
        <w:rPr>
          <w:rFonts w:ascii="Arial" w:hAnsi="Arial" w:cs="Arial"/>
          <w:b w:val="0"/>
          <w:sz w:val="20"/>
        </w:rPr>
        <w:t xml:space="preserve"> de marzo de 2021</w:t>
      </w:r>
    </w:p>
    <w:p w:rsidR="00475F8A" w:rsidRDefault="00475F8A" w:rsidP="00475F8A">
      <w:pPr>
        <w:pStyle w:val="NormalWeb"/>
        <w:spacing w:before="0" w:beforeAutospacing="0" w:after="0" w:afterAutospacing="0"/>
        <w:jc w:val="both"/>
        <w:rPr>
          <w:rFonts w:ascii="Arial" w:hAnsi="Arial" w:cs="Arial"/>
          <w:sz w:val="20"/>
          <w:szCs w:val="20"/>
        </w:rPr>
      </w:pPr>
    </w:p>
    <w:p w:rsidR="00A77CBC" w:rsidRDefault="00A77CBC" w:rsidP="00475F8A">
      <w:pPr>
        <w:pStyle w:val="NormalWeb"/>
        <w:spacing w:before="0" w:beforeAutospacing="0" w:after="0" w:afterAutospacing="0"/>
        <w:jc w:val="both"/>
        <w:rPr>
          <w:rFonts w:ascii="Arial" w:hAnsi="Arial" w:cs="Arial"/>
          <w:sz w:val="20"/>
          <w:szCs w:val="20"/>
        </w:rPr>
      </w:pPr>
    </w:p>
    <w:p w:rsidR="005C3EE4" w:rsidRDefault="005C3EE4" w:rsidP="00475F8A">
      <w:pPr>
        <w:pStyle w:val="NormalWeb"/>
        <w:spacing w:before="0" w:beforeAutospacing="0" w:after="0" w:afterAutospacing="0"/>
        <w:jc w:val="both"/>
        <w:rPr>
          <w:rFonts w:ascii="Arial" w:hAnsi="Arial" w:cs="Arial"/>
          <w:sz w:val="20"/>
          <w:szCs w:val="20"/>
        </w:rPr>
      </w:pPr>
    </w:p>
    <w:p w:rsidR="005C3EE4" w:rsidRDefault="005C3EE4" w:rsidP="00475F8A">
      <w:pPr>
        <w:pStyle w:val="NormalWeb"/>
        <w:spacing w:before="0" w:beforeAutospacing="0" w:after="0" w:afterAutospacing="0"/>
        <w:jc w:val="both"/>
        <w:rPr>
          <w:rFonts w:ascii="Arial" w:hAnsi="Arial" w:cs="Arial"/>
          <w:sz w:val="20"/>
          <w:szCs w:val="20"/>
        </w:rPr>
      </w:pPr>
    </w:p>
    <w:p w:rsidR="005C3EE4" w:rsidRDefault="005C3EE4" w:rsidP="00475F8A">
      <w:pPr>
        <w:pStyle w:val="NormalWeb"/>
        <w:spacing w:before="0" w:beforeAutospacing="0" w:after="0" w:afterAutospacing="0"/>
        <w:jc w:val="both"/>
        <w:rPr>
          <w:rFonts w:ascii="Arial" w:hAnsi="Arial" w:cs="Arial"/>
          <w:sz w:val="20"/>
          <w:szCs w:val="20"/>
        </w:rPr>
      </w:pPr>
    </w:p>
    <w:p w:rsidR="005C3EE4" w:rsidRDefault="005C3EE4" w:rsidP="00475F8A">
      <w:pPr>
        <w:pStyle w:val="NormalWeb"/>
        <w:spacing w:before="0" w:beforeAutospacing="0" w:after="0" w:afterAutospacing="0"/>
        <w:jc w:val="both"/>
        <w:rPr>
          <w:rFonts w:ascii="Arial" w:hAnsi="Arial" w:cs="Arial"/>
          <w:sz w:val="20"/>
          <w:szCs w:val="20"/>
        </w:rPr>
      </w:pPr>
    </w:p>
    <w:p w:rsidR="005C3EE4" w:rsidRPr="00475F8A" w:rsidRDefault="005C3EE4" w:rsidP="00475F8A">
      <w:pPr>
        <w:pStyle w:val="NormalWeb"/>
        <w:spacing w:before="0" w:beforeAutospacing="0" w:after="0" w:afterAutospacing="0"/>
        <w:jc w:val="both"/>
        <w:rPr>
          <w:rFonts w:ascii="Arial" w:hAnsi="Arial" w:cs="Arial"/>
          <w:sz w:val="20"/>
          <w:szCs w:val="20"/>
        </w:rPr>
      </w:pPr>
    </w:p>
    <w:p w:rsidR="00475F8A" w:rsidRPr="00475F8A" w:rsidRDefault="00475F8A" w:rsidP="00475F8A">
      <w:pPr>
        <w:pStyle w:val="NormalWeb"/>
        <w:spacing w:before="0" w:beforeAutospacing="0" w:after="0" w:afterAutospacing="0"/>
        <w:jc w:val="both"/>
        <w:rPr>
          <w:rFonts w:ascii="Arial" w:hAnsi="Arial" w:cs="Arial"/>
          <w:sz w:val="20"/>
          <w:szCs w:val="20"/>
        </w:rPr>
      </w:pPr>
    </w:p>
    <w:p w:rsidR="00475F8A" w:rsidRPr="00475F8A" w:rsidRDefault="00475F8A" w:rsidP="00475F8A">
      <w:pPr>
        <w:pStyle w:val="NormalWeb"/>
        <w:spacing w:before="0" w:beforeAutospacing="0" w:after="0" w:afterAutospacing="0"/>
        <w:jc w:val="both"/>
        <w:rPr>
          <w:rFonts w:ascii="Arial" w:hAnsi="Arial" w:cs="Arial"/>
          <w:sz w:val="20"/>
          <w:szCs w:val="20"/>
        </w:rPr>
      </w:pPr>
    </w:p>
    <w:tbl>
      <w:tblPr>
        <w:tblW w:w="7682" w:type="dxa"/>
        <w:jc w:val="center"/>
        <w:tblCellMar>
          <w:left w:w="70" w:type="dxa"/>
          <w:right w:w="70" w:type="dxa"/>
        </w:tblCellMar>
        <w:tblLook w:val="04A0"/>
      </w:tblPr>
      <w:tblGrid>
        <w:gridCol w:w="3297"/>
        <w:gridCol w:w="585"/>
        <w:gridCol w:w="3800"/>
      </w:tblGrid>
      <w:tr w:rsidR="00A77CBC" w:rsidRPr="00203980" w:rsidTr="00F7699F">
        <w:trPr>
          <w:cantSplit/>
          <w:trHeight w:val="731"/>
          <w:jc w:val="center"/>
        </w:trPr>
        <w:tc>
          <w:tcPr>
            <w:tcW w:w="2146" w:type="pct"/>
            <w:tcBorders>
              <w:top w:val="single" w:sz="4" w:space="0" w:color="auto"/>
              <w:left w:val="nil"/>
              <w:bottom w:val="single" w:sz="4" w:space="0" w:color="auto"/>
              <w:right w:val="nil"/>
            </w:tcBorders>
            <w:vAlign w:val="bottom"/>
          </w:tcPr>
          <w:p w:rsidR="00A77CBC" w:rsidRPr="003C4016" w:rsidRDefault="00A77CBC" w:rsidP="00F7699F">
            <w:pPr>
              <w:pStyle w:val="Ttulo"/>
              <w:rPr>
                <w:rFonts w:ascii="Arial" w:hAnsi="Arial" w:cs="Arial"/>
                <w:b w:val="0"/>
                <w:sz w:val="20"/>
                <w:szCs w:val="16"/>
              </w:rPr>
            </w:pPr>
            <w:r w:rsidRPr="003C4016">
              <w:rPr>
                <w:rFonts w:ascii="Arial" w:hAnsi="Arial" w:cs="Arial"/>
                <w:b w:val="0"/>
                <w:sz w:val="20"/>
                <w:szCs w:val="16"/>
              </w:rPr>
              <w:t>D. Pedro Manuel Martin Domínguez</w:t>
            </w:r>
          </w:p>
          <w:p w:rsidR="00A77CBC" w:rsidRPr="003C4016" w:rsidRDefault="00A77CBC" w:rsidP="00F7699F">
            <w:pPr>
              <w:pStyle w:val="Ttulo"/>
              <w:spacing w:line="276" w:lineRule="auto"/>
              <w:rPr>
                <w:rFonts w:ascii="Arial" w:hAnsi="Arial" w:cs="Arial"/>
                <w:b w:val="0"/>
                <w:sz w:val="20"/>
                <w:szCs w:val="16"/>
                <w:lang w:val="es-ES"/>
              </w:rPr>
            </w:pPr>
            <w:r w:rsidRPr="003C4016">
              <w:rPr>
                <w:rFonts w:ascii="Arial" w:hAnsi="Arial" w:cs="Arial"/>
                <w:b w:val="0"/>
                <w:sz w:val="20"/>
                <w:szCs w:val="16"/>
              </w:rPr>
              <w:t>Presidente</w:t>
            </w:r>
          </w:p>
          <w:p w:rsidR="00A77CBC" w:rsidRPr="00203980" w:rsidRDefault="00A77CBC" w:rsidP="00F7699F">
            <w:pPr>
              <w:pStyle w:val="Ttulo"/>
              <w:spacing w:line="276" w:lineRule="auto"/>
              <w:rPr>
                <w:rFonts w:ascii="Arial" w:hAnsi="Arial" w:cs="Arial"/>
                <w:b w:val="0"/>
                <w:sz w:val="20"/>
                <w:szCs w:val="16"/>
                <w:highlight w:val="red"/>
              </w:rPr>
            </w:pPr>
          </w:p>
          <w:p w:rsidR="00A77CBC" w:rsidRPr="00203980" w:rsidRDefault="00A77CBC" w:rsidP="00F7699F">
            <w:pPr>
              <w:pStyle w:val="Ttulo"/>
              <w:spacing w:line="276" w:lineRule="auto"/>
              <w:rPr>
                <w:rFonts w:ascii="Arial" w:hAnsi="Arial" w:cs="Arial"/>
                <w:b w:val="0"/>
                <w:sz w:val="20"/>
                <w:szCs w:val="16"/>
                <w:highlight w:val="red"/>
              </w:rPr>
            </w:pPr>
          </w:p>
          <w:p w:rsidR="00A77CBC" w:rsidRPr="00203980" w:rsidRDefault="00A77CBC" w:rsidP="00F7699F">
            <w:pPr>
              <w:pStyle w:val="Ttulo"/>
              <w:spacing w:line="276" w:lineRule="auto"/>
              <w:rPr>
                <w:rFonts w:ascii="Arial" w:hAnsi="Arial" w:cs="Arial"/>
                <w:b w:val="0"/>
                <w:sz w:val="20"/>
                <w:szCs w:val="16"/>
                <w:highlight w:val="red"/>
              </w:rPr>
            </w:pPr>
          </w:p>
          <w:p w:rsidR="00A77CBC" w:rsidRPr="00203980" w:rsidRDefault="00A77CBC" w:rsidP="00F7699F">
            <w:pPr>
              <w:pStyle w:val="Ttulo"/>
              <w:spacing w:line="276" w:lineRule="auto"/>
              <w:rPr>
                <w:rFonts w:ascii="Arial" w:hAnsi="Arial" w:cs="Arial"/>
                <w:b w:val="0"/>
                <w:sz w:val="20"/>
                <w:szCs w:val="16"/>
                <w:highlight w:val="red"/>
              </w:rPr>
            </w:pPr>
          </w:p>
          <w:p w:rsidR="00A77CBC" w:rsidRPr="00203980" w:rsidRDefault="00A77CBC" w:rsidP="00F7699F">
            <w:pPr>
              <w:pStyle w:val="Ttulo"/>
              <w:spacing w:line="276" w:lineRule="auto"/>
              <w:rPr>
                <w:rFonts w:ascii="Arial" w:hAnsi="Arial" w:cs="Arial"/>
                <w:b w:val="0"/>
                <w:sz w:val="20"/>
                <w:szCs w:val="16"/>
                <w:highlight w:val="red"/>
              </w:rPr>
            </w:pPr>
          </w:p>
          <w:p w:rsidR="00A77CBC" w:rsidRPr="00203980" w:rsidRDefault="00A77CBC" w:rsidP="00F7699F">
            <w:pPr>
              <w:pStyle w:val="Ttulo"/>
              <w:spacing w:line="276" w:lineRule="auto"/>
              <w:rPr>
                <w:rFonts w:ascii="Arial" w:hAnsi="Arial" w:cs="Arial"/>
                <w:b w:val="0"/>
                <w:sz w:val="20"/>
                <w:szCs w:val="16"/>
                <w:highlight w:val="red"/>
              </w:rPr>
            </w:pPr>
          </w:p>
          <w:p w:rsidR="00A77CBC" w:rsidRPr="00203980" w:rsidRDefault="00A77CBC" w:rsidP="00F7699F">
            <w:pPr>
              <w:pStyle w:val="Ttulo"/>
              <w:spacing w:line="276" w:lineRule="auto"/>
              <w:rPr>
                <w:rFonts w:ascii="Arial" w:hAnsi="Arial" w:cs="Arial"/>
                <w:b w:val="0"/>
                <w:sz w:val="20"/>
                <w:szCs w:val="16"/>
                <w:highlight w:val="red"/>
              </w:rPr>
            </w:pPr>
          </w:p>
        </w:tc>
        <w:tc>
          <w:tcPr>
            <w:tcW w:w="381" w:type="pct"/>
            <w:tcBorders>
              <w:left w:val="nil"/>
              <w:right w:val="nil"/>
            </w:tcBorders>
          </w:tcPr>
          <w:p w:rsidR="00A77CBC" w:rsidRPr="003C4016" w:rsidRDefault="00A77CBC" w:rsidP="00F7699F">
            <w:pPr>
              <w:pStyle w:val="Ttulo"/>
              <w:rPr>
                <w:rFonts w:ascii="Arial" w:hAnsi="Arial" w:cs="Arial"/>
                <w:b w:val="0"/>
                <w:sz w:val="20"/>
                <w:szCs w:val="16"/>
              </w:rPr>
            </w:pPr>
          </w:p>
        </w:tc>
        <w:tc>
          <w:tcPr>
            <w:tcW w:w="2473" w:type="pct"/>
            <w:tcBorders>
              <w:top w:val="single" w:sz="4" w:space="0" w:color="auto"/>
              <w:left w:val="nil"/>
              <w:bottom w:val="single" w:sz="4" w:space="0" w:color="auto"/>
              <w:right w:val="nil"/>
            </w:tcBorders>
          </w:tcPr>
          <w:p w:rsidR="00A77CBC" w:rsidRPr="003C4016" w:rsidRDefault="00A77CBC" w:rsidP="00F7699F">
            <w:pPr>
              <w:pStyle w:val="Ttulo"/>
              <w:spacing w:line="276" w:lineRule="auto"/>
              <w:rPr>
                <w:rFonts w:ascii="Arial" w:hAnsi="Arial" w:cs="Arial"/>
                <w:b w:val="0"/>
                <w:sz w:val="20"/>
                <w:szCs w:val="16"/>
              </w:rPr>
            </w:pPr>
            <w:r w:rsidRPr="003C4016">
              <w:rPr>
                <w:rFonts w:ascii="Arial" w:hAnsi="Arial" w:cs="Arial"/>
                <w:b w:val="0"/>
                <w:sz w:val="20"/>
                <w:szCs w:val="16"/>
              </w:rPr>
              <w:t>D. Enrique Arriaga Álvarez</w:t>
            </w:r>
          </w:p>
          <w:p w:rsidR="00A77CBC" w:rsidRPr="003C4016" w:rsidRDefault="00A77CBC" w:rsidP="00F7699F">
            <w:pPr>
              <w:pStyle w:val="Ttulo"/>
              <w:spacing w:line="276" w:lineRule="auto"/>
              <w:rPr>
                <w:rFonts w:ascii="Arial" w:hAnsi="Arial" w:cs="Arial"/>
                <w:b w:val="0"/>
                <w:sz w:val="20"/>
                <w:szCs w:val="16"/>
              </w:rPr>
            </w:pPr>
            <w:r w:rsidRPr="003C4016">
              <w:rPr>
                <w:rFonts w:ascii="Arial" w:hAnsi="Arial" w:cs="Arial"/>
                <w:b w:val="0"/>
                <w:sz w:val="20"/>
                <w:szCs w:val="16"/>
              </w:rPr>
              <w:t>Vicepresidente</w:t>
            </w:r>
          </w:p>
          <w:p w:rsidR="00A77CBC" w:rsidRPr="003C4016" w:rsidRDefault="00A77CBC" w:rsidP="00F7699F">
            <w:pPr>
              <w:pStyle w:val="Ttulo"/>
              <w:rPr>
                <w:rFonts w:ascii="Arial" w:hAnsi="Arial" w:cs="Arial"/>
                <w:b w:val="0"/>
                <w:sz w:val="20"/>
                <w:szCs w:val="16"/>
              </w:rPr>
            </w:pPr>
          </w:p>
        </w:tc>
      </w:tr>
      <w:tr w:rsidR="007528AF" w:rsidRPr="00203980" w:rsidTr="00F7699F">
        <w:trPr>
          <w:cantSplit/>
          <w:trHeight w:val="731"/>
          <w:jc w:val="center"/>
        </w:trPr>
        <w:tc>
          <w:tcPr>
            <w:tcW w:w="2146" w:type="pct"/>
            <w:tcBorders>
              <w:top w:val="single" w:sz="4" w:space="0" w:color="auto"/>
              <w:left w:val="nil"/>
              <w:right w:val="nil"/>
            </w:tcBorders>
            <w:vAlign w:val="bottom"/>
          </w:tcPr>
          <w:p w:rsidR="007528AF" w:rsidRPr="003C4016" w:rsidRDefault="007528AF" w:rsidP="007528AF">
            <w:pPr>
              <w:pStyle w:val="Ttulo"/>
              <w:spacing w:line="276" w:lineRule="auto"/>
              <w:rPr>
                <w:rFonts w:ascii="Arial" w:hAnsi="Arial" w:cs="Arial"/>
                <w:b w:val="0"/>
                <w:sz w:val="20"/>
                <w:szCs w:val="16"/>
              </w:rPr>
            </w:pPr>
            <w:r w:rsidRPr="003C4016">
              <w:rPr>
                <w:rFonts w:ascii="Arial" w:hAnsi="Arial" w:cs="Arial"/>
                <w:b w:val="0"/>
                <w:sz w:val="20"/>
                <w:szCs w:val="16"/>
              </w:rPr>
              <w:t>D. Javier Rodríguez Medina</w:t>
            </w:r>
          </w:p>
          <w:p w:rsidR="007528AF" w:rsidRPr="003C4016" w:rsidRDefault="007528AF" w:rsidP="007528AF">
            <w:pPr>
              <w:pStyle w:val="Ttulo"/>
              <w:spacing w:line="276" w:lineRule="auto"/>
              <w:rPr>
                <w:rFonts w:ascii="Arial" w:hAnsi="Arial" w:cs="Arial"/>
                <w:b w:val="0"/>
                <w:sz w:val="20"/>
                <w:szCs w:val="16"/>
              </w:rPr>
            </w:pPr>
            <w:r w:rsidRPr="003C4016">
              <w:rPr>
                <w:rFonts w:ascii="Arial" w:hAnsi="Arial" w:cs="Arial"/>
                <w:b w:val="0"/>
                <w:sz w:val="20"/>
                <w:szCs w:val="16"/>
              </w:rPr>
              <w:t>Vocal</w:t>
            </w:r>
          </w:p>
          <w:p w:rsidR="007528AF" w:rsidRPr="00203980" w:rsidRDefault="007528AF" w:rsidP="007528AF">
            <w:pPr>
              <w:pStyle w:val="Ttulo"/>
              <w:spacing w:line="276" w:lineRule="auto"/>
              <w:rPr>
                <w:rFonts w:ascii="Arial" w:hAnsi="Arial" w:cs="Arial"/>
                <w:b w:val="0"/>
                <w:sz w:val="20"/>
                <w:szCs w:val="16"/>
                <w:highlight w:val="red"/>
              </w:rPr>
            </w:pPr>
          </w:p>
          <w:p w:rsidR="007528AF" w:rsidRPr="00203980" w:rsidRDefault="007528AF" w:rsidP="007528AF">
            <w:pPr>
              <w:pStyle w:val="Ttulo"/>
              <w:spacing w:line="276" w:lineRule="auto"/>
              <w:rPr>
                <w:rFonts w:ascii="Arial" w:hAnsi="Arial" w:cs="Arial"/>
                <w:b w:val="0"/>
                <w:sz w:val="20"/>
                <w:szCs w:val="16"/>
                <w:highlight w:val="red"/>
              </w:rPr>
            </w:pPr>
          </w:p>
          <w:p w:rsidR="007528AF" w:rsidRPr="00203980" w:rsidRDefault="007528AF" w:rsidP="007528AF">
            <w:pPr>
              <w:pStyle w:val="Ttulo"/>
              <w:spacing w:line="276" w:lineRule="auto"/>
              <w:rPr>
                <w:rFonts w:ascii="Arial" w:hAnsi="Arial" w:cs="Arial"/>
                <w:b w:val="0"/>
                <w:sz w:val="20"/>
                <w:szCs w:val="16"/>
                <w:highlight w:val="red"/>
              </w:rPr>
            </w:pPr>
          </w:p>
          <w:p w:rsidR="007528AF" w:rsidRPr="00203980" w:rsidRDefault="007528AF" w:rsidP="007528AF">
            <w:pPr>
              <w:pStyle w:val="Ttulo"/>
              <w:spacing w:line="276" w:lineRule="auto"/>
              <w:rPr>
                <w:rFonts w:ascii="Arial" w:hAnsi="Arial" w:cs="Arial"/>
                <w:b w:val="0"/>
                <w:sz w:val="20"/>
                <w:szCs w:val="16"/>
                <w:highlight w:val="red"/>
              </w:rPr>
            </w:pPr>
          </w:p>
          <w:p w:rsidR="007528AF" w:rsidRPr="00203980" w:rsidRDefault="007528AF" w:rsidP="007528AF">
            <w:pPr>
              <w:pStyle w:val="Ttulo"/>
              <w:spacing w:line="276" w:lineRule="auto"/>
              <w:rPr>
                <w:rFonts w:ascii="Arial" w:hAnsi="Arial" w:cs="Arial"/>
                <w:b w:val="0"/>
                <w:sz w:val="20"/>
                <w:szCs w:val="16"/>
                <w:highlight w:val="red"/>
              </w:rPr>
            </w:pPr>
          </w:p>
          <w:p w:rsidR="007528AF" w:rsidRPr="00203980" w:rsidRDefault="007528AF" w:rsidP="007528AF">
            <w:pPr>
              <w:pStyle w:val="Ttulo"/>
              <w:spacing w:line="276" w:lineRule="auto"/>
              <w:rPr>
                <w:rFonts w:ascii="Arial" w:hAnsi="Arial" w:cs="Arial"/>
                <w:b w:val="0"/>
                <w:sz w:val="20"/>
                <w:szCs w:val="16"/>
                <w:highlight w:val="red"/>
              </w:rPr>
            </w:pPr>
          </w:p>
        </w:tc>
        <w:tc>
          <w:tcPr>
            <w:tcW w:w="381" w:type="pct"/>
            <w:tcBorders>
              <w:left w:val="nil"/>
              <w:right w:val="nil"/>
            </w:tcBorders>
          </w:tcPr>
          <w:p w:rsidR="007528AF" w:rsidRPr="003C4016" w:rsidRDefault="007528AF" w:rsidP="007528AF">
            <w:pPr>
              <w:pStyle w:val="Ttulo"/>
              <w:spacing w:line="276" w:lineRule="auto"/>
              <w:rPr>
                <w:rFonts w:ascii="Arial" w:hAnsi="Arial" w:cs="Arial"/>
                <w:b w:val="0"/>
                <w:sz w:val="20"/>
                <w:szCs w:val="16"/>
              </w:rPr>
            </w:pPr>
          </w:p>
        </w:tc>
        <w:tc>
          <w:tcPr>
            <w:tcW w:w="2473" w:type="pct"/>
            <w:tcBorders>
              <w:top w:val="single" w:sz="4" w:space="0" w:color="auto"/>
              <w:left w:val="nil"/>
              <w:bottom w:val="single" w:sz="4" w:space="0" w:color="auto"/>
              <w:right w:val="nil"/>
            </w:tcBorders>
          </w:tcPr>
          <w:p w:rsidR="007528AF" w:rsidRPr="003C4016" w:rsidRDefault="007528AF" w:rsidP="007528AF">
            <w:pPr>
              <w:pStyle w:val="Ttulo"/>
              <w:spacing w:line="276" w:lineRule="auto"/>
              <w:rPr>
                <w:rFonts w:ascii="Arial" w:hAnsi="Arial" w:cs="Arial"/>
                <w:b w:val="0"/>
                <w:sz w:val="20"/>
                <w:szCs w:val="16"/>
              </w:rPr>
            </w:pPr>
            <w:r w:rsidRPr="003C4016">
              <w:rPr>
                <w:rFonts w:ascii="Arial" w:hAnsi="Arial" w:cs="Arial"/>
                <w:b w:val="0"/>
                <w:sz w:val="20"/>
                <w:szCs w:val="16"/>
              </w:rPr>
              <w:t>D. Eduardo Ballesteros Ruíz-Benítez de Lugo</w:t>
            </w:r>
          </w:p>
          <w:p w:rsidR="007528AF" w:rsidRPr="003C4016" w:rsidRDefault="007528AF" w:rsidP="008D3917">
            <w:pPr>
              <w:pStyle w:val="Ttulo"/>
              <w:spacing w:line="276" w:lineRule="auto"/>
              <w:rPr>
                <w:rFonts w:ascii="Arial" w:hAnsi="Arial" w:cs="Arial"/>
                <w:b w:val="0"/>
                <w:sz w:val="20"/>
                <w:szCs w:val="16"/>
              </w:rPr>
            </w:pPr>
            <w:r w:rsidRPr="003C4016">
              <w:rPr>
                <w:rFonts w:ascii="Arial" w:hAnsi="Arial" w:cs="Arial"/>
                <w:b w:val="0"/>
                <w:sz w:val="20"/>
                <w:szCs w:val="16"/>
              </w:rPr>
              <w:t xml:space="preserve">(Secretario </w:t>
            </w:r>
            <w:r w:rsidR="003C4016" w:rsidRPr="003C4016">
              <w:rPr>
                <w:rFonts w:ascii="Arial" w:hAnsi="Arial" w:cs="Arial"/>
                <w:b w:val="0"/>
                <w:sz w:val="20"/>
                <w:szCs w:val="16"/>
              </w:rPr>
              <w:t>–</w:t>
            </w:r>
            <w:r w:rsidR="001E16B7">
              <w:rPr>
                <w:rFonts w:ascii="Arial" w:hAnsi="Arial" w:cs="Arial"/>
                <w:b w:val="0"/>
                <w:sz w:val="20"/>
                <w:szCs w:val="16"/>
              </w:rPr>
              <w:t xml:space="preserve"> c</w:t>
            </w:r>
            <w:r w:rsidRPr="003C4016">
              <w:rPr>
                <w:rFonts w:ascii="Arial" w:hAnsi="Arial" w:cs="Arial"/>
                <w:b w:val="0"/>
                <w:sz w:val="20"/>
                <w:szCs w:val="16"/>
              </w:rPr>
              <w:t>onsejero)</w:t>
            </w:r>
          </w:p>
        </w:tc>
      </w:tr>
      <w:tr w:rsidR="007528AF" w:rsidRPr="00475F8A" w:rsidTr="00F7699F">
        <w:trPr>
          <w:cantSplit/>
          <w:trHeight w:val="731"/>
          <w:jc w:val="center"/>
        </w:trPr>
        <w:tc>
          <w:tcPr>
            <w:tcW w:w="2146" w:type="pct"/>
            <w:tcBorders>
              <w:left w:val="nil"/>
              <w:bottom w:val="nil"/>
              <w:right w:val="nil"/>
            </w:tcBorders>
            <w:vAlign w:val="bottom"/>
          </w:tcPr>
          <w:p w:rsidR="007528AF" w:rsidRPr="003C4016" w:rsidRDefault="007528AF" w:rsidP="007528AF">
            <w:pPr>
              <w:pStyle w:val="Ttulo"/>
              <w:spacing w:line="276" w:lineRule="auto"/>
              <w:rPr>
                <w:rFonts w:ascii="Arial" w:hAnsi="Arial" w:cs="Arial"/>
                <w:b w:val="0"/>
                <w:sz w:val="20"/>
                <w:szCs w:val="16"/>
              </w:rPr>
            </w:pPr>
          </w:p>
        </w:tc>
        <w:tc>
          <w:tcPr>
            <w:tcW w:w="381" w:type="pct"/>
            <w:tcBorders>
              <w:left w:val="nil"/>
              <w:bottom w:val="nil"/>
              <w:right w:val="nil"/>
            </w:tcBorders>
          </w:tcPr>
          <w:p w:rsidR="007528AF" w:rsidRPr="003C4016" w:rsidRDefault="007528AF" w:rsidP="007528AF">
            <w:pPr>
              <w:pStyle w:val="Ttulo"/>
              <w:spacing w:line="276" w:lineRule="auto"/>
              <w:rPr>
                <w:rFonts w:ascii="Arial" w:hAnsi="Arial" w:cs="Arial"/>
                <w:b w:val="0"/>
                <w:sz w:val="20"/>
                <w:szCs w:val="16"/>
              </w:rPr>
            </w:pPr>
          </w:p>
        </w:tc>
        <w:tc>
          <w:tcPr>
            <w:tcW w:w="2473" w:type="pct"/>
            <w:tcBorders>
              <w:top w:val="single" w:sz="4" w:space="0" w:color="auto"/>
              <w:left w:val="nil"/>
              <w:right w:val="nil"/>
            </w:tcBorders>
          </w:tcPr>
          <w:p w:rsidR="007528AF" w:rsidRPr="003C4016" w:rsidRDefault="007528AF" w:rsidP="007528AF">
            <w:pPr>
              <w:pStyle w:val="Ttulo"/>
              <w:spacing w:line="276" w:lineRule="auto"/>
              <w:rPr>
                <w:rFonts w:ascii="Arial" w:hAnsi="Arial" w:cs="Arial"/>
                <w:b w:val="0"/>
                <w:sz w:val="20"/>
                <w:szCs w:val="16"/>
              </w:rPr>
            </w:pPr>
            <w:r w:rsidRPr="003C4016">
              <w:rPr>
                <w:rFonts w:ascii="Arial" w:hAnsi="Arial" w:cs="Arial"/>
                <w:b w:val="0"/>
                <w:sz w:val="20"/>
                <w:szCs w:val="16"/>
              </w:rPr>
              <w:t>Dña. María Elena Rodríguez Henríquez</w:t>
            </w:r>
          </w:p>
          <w:p w:rsidR="00380BE5" w:rsidRPr="003C4016" w:rsidRDefault="00380BE5" w:rsidP="007528AF">
            <w:pPr>
              <w:pStyle w:val="Ttulo"/>
              <w:spacing w:line="276" w:lineRule="auto"/>
              <w:rPr>
                <w:rFonts w:ascii="Arial" w:hAnsi="Arial" w:cs="Arial"/>
                <w:b w:val="0"/>
                <w:sz w:val="20"/>
                <w:szCs w:val="16"/>
              </w:rPr>
            </w:pPr>
            <w:r w:rsidRPr="003C4016">
              <w:rPr>
                <w:rFonts w:ascii="Arial" w:hAnsi="Arial" w:cs="Arial"/>
                <w:b w:val="0"/>
                <w:sz w:val="20"/>
                <w:szCs w:val="16"/>
              </w:rPr>
              <w:t>Vocal</w:t>
            </w:r>
          </w:p>
        </w:tc>
      </w:tr>
    </w:tbl>
    <w:p w:rsidR="00475F8A" w:rsidRDefault="00475F8A" w:rsidP="00475F8A">
      <w:pPr>
        <w:pStyle w:val="NormalWeb"/>
        <w:spacing w:before="0" w:beforeAutospacing="0" w:after="0" w:afterAutospacing="0"/>
        <w:jc w:val="both"/>
        <w:rPr>
          <w:rFonts w:ascii="Arial" w:hAnsi="Arial" w:cs="Arial"/>
          <w:sz w:val="22"/>
          <w:szCs w:val="22"/>
        </w:rPr>
      </w:pPr>
    </w:p>
    <w:p w:rsidR="00C217F2" w:rsidRPr="00475F8A" w:rsidRDefault="00C217F2" w:rsidP="00475F8A">
      <w:pPr>
        <w:pStyle w:val="NormalWeb"/>
        <w:spacing w:before="0" w:beforeAutospacing="0" w:after="0" w:afterAutospacing="0"/>
        <w:jc w:val="both"/>
        <w:rPr>
          <w:rFonts w:ascii="Arial" w:hAnsi="Arial" w:cs="Arial"/>
          <w:sz w:val="22"/>
          <w:szCs w:val="22"/>
        </w:rPr>
      </w:pPr>
    </w:p>
    <w:p w:rsidR="00475F8A" w:rsidRPr="00475F8A" w:rsidRDefault="00475F8A" w:rsidP="00475F8A">
      <w:pPr>
        <w:pStyle w:val="NormalWeb"/>
        <w:spacing w:before="0" w:beforeAutospacing="0" w:after="0" w:afterAutospacing="0"/>
        <w:jc w:val="both"/>
        <w:rPr>
          <w:rFonts w:ascii="Arial" w:hAnsi="Arial" w:cs="Arial"/>
          <w:sz w:val="22"/>
          <w:szCs w:val="22"/>
        </w:rPr>
      </w:pPr>
    </w:p>
    <w:p w:rsidR="00270482" w:rsidRPr="00540DC3" w:rsidRDefault="00270482" w:rsidP="00540DC3">
      <w:pPr>
        <w:spacing w:line="240" w:lineRule="auto"/>
        <w:jc w:val="both"/>
        <w:rPr>
          <w:rFonts w:ascii="Arial" w:hAnsi="Arial" w:cs="Arial"/>
          <w:sz w:val="20"/>
          <w:szCs w:val="20"/>
        </w:rPr>
      </w:pPr>
    </w:p>
    <w:sectPr w:rsidR="00270482" w:rsidRPr="00540DC3" w:rsidSect="00A77CBC">
      <w:headerReference w:type="default" r:id="rId12"/>
      <w:pgSz w:w="11906" w:h="16838"/>
      <w:pgMar w:top="1701" w:right="1701" w:bottom="1418" w:left="1701" w:header="709"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1009" w:rsidRDefault="00D71009" w:rsidP="009254FA">
      <w:pPr>
        <w:spacing w:after="0" w:line="240" w:lineRule="auto"/>
      </w:pPr>
      <w:r>
        <w:separator/>
      </w:r>
    </w:p>
  </w:endnote>
  <w:endnote w:type="continuationSeparator" w:id="0">
    <w:p w:rsidR="00D71009" w:rsidRDefault="00D71009" w:rsidP="009254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43B" w:rsidRPr="00262950" w:rsidRDefault="0000243B" w:rsidP="00262950">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43B" w:rsidRPr="004B45E6" w:rsidRDefault="0000243B" w:rsidP="001C375A">
    <w:pPr>
      <w:pStyle w:val="Piedepgina"/>
      <w:tabs>
        <w:tab w:val="clear" w:pos="8504"/>
        <w:tab w:val="left" w:pos="8505"/>
      </w:tabs>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1009" w:rsidRDefault="00D71009" w:rsidP="009254FA">
      <w:pPr>
        <w:spacing w:after="0" w:line="240" w:lineRule="auto"/>
      </w:pPr>
      <w:r>
        <w:separator/>
      </w:r>
    </w:p>
  </w:footnote>
  <w:footnote w:type="continuationSeparator" w:id="0">
    <w:p w:rsidR="00D71009" w:rsidRDefault="00D71009" w:rsidP="009254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43B" w:rsidRPr="00CB22E9" w:rsidRDefault="0000243B" w:rsidP="00CB22E9">
    <w:pPr>
      <w:pStyle w:val="Piedepgina"/>
      <w:tabs>
        <w:tab w:val="clear" w:pos="8504"/>
        <w:tab w:val="left" w:pos="993"/>
        <w:tab w:val="left" w:pos="8222"/>
      </w:tabs>
      <w:jc w:val="both"/>
      <w:rPr>
        <w:rFonts w:ascii="Arial" w:hAnsi="Arial" w:cs="Arial"/>
        <w:sz w:val="17"/>
        <w:szCs w:val="17"/>
        <w:u w:val="single"/>
      </w:rPr>
    </w:pPr>
    <w:r w:rsidRPr="00CB22E9">
      <w:rPr>
        <w:rFonts w:ascii="Arial" w:hAnsi="Arial" w:cs="Arial"/>
        <w:i/>
        <w:sz w:val="17"/>
        <w:szCs w:val="17"/>
      </w:rPr>
      <w:t>Cuentas anuales abreviadas de Instituto Volcanológico de Canarias, S.A.U.-Ejercicio 2020</w:t>
    </w:r>
    <w:r w:rsidRPr="00CB22E9">
      <w:rPr>
        <w:rFonts w:ascii="Arial" w:hAnsi="Arial" w:cs="Arial"/>
        <w:sz w:val="17"/>
        <w:szCs w:val="17"/>
        <w:u w:val="single"/>
      </w:rPr>
      <w:t xml:space="preserve"> </w:t>
    </w:r>
    <w:r w:rsidRPr="00CB22E9">
      <w:rPr>
        <w:rFonts w:ascii="Arial" w:hAnsi="Arial" w:cs="Arial"/>
        <w:sz w:val="17"/>
        <w:szCs w:val="17"/>
        <w:u w:val="single"/>
      </w:rPr>
      <w:tab/>
    </w:r>
    <w:sdt>
      <w:sdtPr>
        <w:rPr>
          <w:rFonts w:ascii="Arial" w:hAnsi="Arial" w:cs="Arial"/>
          <w:sz w:val="17"/>
          <w:szCs w:val="17"/>
          <w:u w:val="single"/>
        </w:rPr>
        <w:id w:val="-1824732382"/>
        <w:docPartObj>
          <w:docPartGallery w:val="Page Numbers (Bottom of Page)"/>
          <w:docPartUnique/>
        </w:docPartObj>
      </w:sdtPr>
      <w:sdtContent>
        <w:r w:rsidR="00593587" w:rsidRPr="00CB22E9">
          <w:rPr>
            <w:rFonts w:ascii="Arial" w:hAnsi="Arial" w:cs="Arial"/>
            <w:sz w:val="17"/>
            <w:szCs w:val="17"/>
            <w:u w:val="single"/>
          </w:rPr>
          <w:fldChar w:fldCharType="begin"/>
        </w:r>
        <w:r w:rsidRPr="00CB22E9">
          <w:rPr>
            <w:rFonts w:ascii="Arial" w:hAnsi="Arial" w:cs="Arial"/>
            <w:sz w:val="17"/>
            <w:szCs w:val="17"/>
            <w:u w:val="single"/>
          </w:rPr>
          <w:instrText>PAGE   \* MERGEFORMAT</w:instrText>
        </w:r>
        <w:r w:rsidR="00593587" w:rsidRPr="00CB22E9">
          <w:rPr>
            <w:rFonts w:ascii="Arial" w:hAnsi="Arial" w:cs="Arial"/>
            <w:sz w:val="17"/>
            <w:szCs w:val="17"/>
            <w:u w:val="single"/>
          </w:rPr>
          <w:fldChar w:fldCharType="separate"/>
        </w:r>
        <w:r w:rsidR="008D3917">
          <w:rPr>
            <w:rFonts w:ascii="Arial" w:hAnsi="Arial" w:cs="Arial"/>
            <w:noProof/>
            <w:sz w:val="17"/>
            <w:szCs w:val="17"/>
            <w:u w:val="single"/>
          </w:rPr>
          <w:t>25</w:t>
        </w:r>
        <w:r w:rsidR="00593587" w:rsidRPr="00CB22E9">
          <w:rPr>
            <w:rFonts w:ascii="Arial" w:hAnsi="Arial" w:cs="Arial"/>
            <w:noProof/>
            <w:sz w:val="17"/>
            <w:szCs w:val="17"/>
            <w:u w:val="single"/>
          </w:rPr>
          <w:fldChar w:fldCharType="end"/>
        </w:r>
      </w:sdtContent>
    </w:sdt>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43B" w:rsidRPr="006E098E" w:rsidRDefault="0000243B" w:rsidP="006E098E">
    <w:pPr>
      <w:pStyle w:val="Piedepgina"/>
      <w:tabs>
        <w:tab w:val="clear" w:pos="8504"/>
        <w:tab w:val="left" w:pos="8080"/>
      </w:tabs>
      <w:jc w:val="both"/>
      <w:rPr>
        <w:rFonts w:ascii="Arial" w:hAnsi="Arial" w:cs="Arial"/>
        <w:sz w:val="17"/>
        <w:szCs w:val="17"/>
        <w:u w:val="single"/>
      </w:rPr>
    </w:pPr>
    <w:r w:rsidRPr="006E098E">
      <w:rPr>
        <w:rFonts w:ascii="Arial" w:hAnsi="Arial" w:cs="Arial"/>
        <w:i/>
        <w:sz w:val="17"/>
        <w:szCs w:val="17"/>
      </w:rPr>
      <w:t>Formulación cuentas anuales abreviadas de Instituto Volcanológico de Canarias, SAU-Ejercicio 20</w:t>
    </w:r>
    <w:r>
      <w:rPr>
        <w:rFonts w:ascii="Arial" w:hAnsi="Arial" w:cs="Arial"/>
        <w:i/>
        <w:sz w:val="17"/>
        <w:szCs w:val="17"/>
      </w:rPr>
      <w:t>20</w:t>
    </w:r>
    <w:r w:rsidRPr="006E098E">
      <w:rPr>
        <w:rFonts w:ascii="Arial" w:hAnsi="Arial" w:cs="Arial"/>
        <w:sz w:val="17"/>
        <w:szCs w:val="17"/>
        <w:u w:val="single"/>
      </w:rPr>
      <w:t xml:space="preserve"> </w:t>
    </w:r>
    <w:r w:rsidRPr="006E098E">
      <w:rPr>
        <w:rFonts w:ascii="Arial" w:hAnsi="Arial" w:cs="Arial"/>
        <w:sz w:val="17"/>
        <w:szCs w:val="17"/>
        <w:u w:val="single"/>
      </w:rPr>
      <w:tab/>
      <w:t xml:space="preserve"> </w:t>
    </w:r>
    <w:sdt>
      <w:sdtPr>
        <w:rPr>
          <w:rFonts w:ascii="Arial" w:hAnsi="Arial" w:cs="Arial"/>
          <w:sz w:val="17"/>
          <w:szCs w:val="17"/>
          <w:u w:val="single"/>
        </w:rPr>
        <w:id w:val="-1451318563"/>
        <w:docPartObj>
          <w:docPartGallery w:val="Page Numbers (Bottom of Page)"/>
          <w:docPartUnique/>
        </w:docPartObj>
      </w:sdtPr>
      <w:sdtContent>
        <w:r w:rsidR="00593587" w:rsidRPr="006E098E">
          <w:rPr>
            <w:rFonts w:ascii="Arial" w:hAnsi="Arial" w:cs="Arial"/>
            <w:sz w:val="17"/>
            <w:szCs w:val="17"/>
            <w:u w:val="single"/>
          </w:rPr>
          <w:fldChar w:fldCharType="begin"/>
        </w:r>
        <w:r w:rsidRPr="006E098E">
          <w:rPr>
            <w:rFonts w:ascii="Arial" w:hAnsi="Arial" w:cs="Arial"/>
            <w:sz w:val="17"/>
            <w:szCs w:val="17"/>
            <w:u w:val="single"/>
          </w:rPr>
          <w:instrText>PAGE   \* MERGEFORMAT</w:instrText>
        </w:r>
        <w:r w:rsidR="00593587" w:rsidRPr="006E098E">
          <w:rPr>
            <w:rFonts w:ascii="Arial" w:hAnsi="Arial" w:cs="Arial"/>
            <w:sz w:val="17"/>
            <w:szCs w:val="17"/>
            <w:u w:val="single"/>
          </w:rPr>
          <w:fldChar w:fldCharType="separate"/>
        </w:r>
        <w:r w:rsidR="008D3917">
          <w:rPr>
            <w:rFonts w:ascii="Arial" w:hAnsi="Arial" w:cs="Arial"/>
            <w:noProof/>
            <w:sz w:val="17"/>
            <w:szCs w:val="17"/>
            <w:u w:val="single"/>
          </w:rPr>
          <w:t>26</w:t>
        </w:r>
        <w:r w:rsidR="00593587" w:rsidRPr="006E098E">
          <w:rPr>
            <w:rFonts w:ascii="Arial" w:hAnsi="Arial" w:cs="Arial"/>
            <w:noProof/>
            <w:sz w:val="17"/>
            <w:szCs w:val="17"/>
            <w:u w:val="single"/>
          </w:rPr>
          <w:fldChar w:fldCharType="end"/>
        </w:r>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F4284"/>
    <w:multiLevelType w:val="hybridMultilevel"/>
    <w:tmpl w:val="28C6B3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6E3245F"/>
    <w:multiLevelType w:val="multilevel"/>
    <w:tmpl w:val="28A47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7910A7"/>
    <w:multiLevelType w:val="hybridMultilevel"/>
    <w:tmpl w:val="799CC904"/>
    <w:lvl w:ilvl="0" w:tplc="0908D068">
      <w:numFmt w:val="bullet"/>
      <w:lvlText w:val="-"/>
      <w:lvlJc w:val="left"/>
      <w:pPr>
        <w:tabs>
          <w:tab w:val="num" w:pos="5606"/>
        </w:tabs>
        <w:ind w:left="5606" w:hanging="360"/>
      </w:pPr>
      <w:rPr>
        <w:rFonts w:ascii="Arial" w:eastAsia="Times New Roman" w:hAnsi="Arial" w:cs="Times New Roman" w:hint="default"/>
      </w:rPr>
    </w:lvl>
    <w:lvl w:ilvl="1" w:tplc="0908D068">
      <w:numFmt w:val="bullet"/>
      <w:lvlText w:val="-"/>
      <w:lvlJc w:val="left"/>
      <w:pPr>
        <w:tabs>
          <w:tab w:val="num" w:pos="-1252"/>
        </w:tabs>
        <w:ind w:left="-1252" w:hanging="360"/>
      </w:pPr>
      <w:rPr>
        <w:rFonts w:ascii="Arial" w:eastAsia="Times New Roman" w:hAnsi="Arial" w:cs="Times New Roman" w:hint="default"/>
      </w:rPr>
    </w:lvl>
    <w:lvl w:ilvl="2" w:tplc="0C0A0005">
      <w:start w:val="1"/>
      <w:numFmt w:val="decimal"/>
      <w:lvlText w:val="%3."/>
      <w:lvlJc w:val="left"/>
      <w:pPr>
        <w:tabs>
          <w:tab w:val="num" w:pos="2160"/>
        </w:tabs>
        <w:ind w:left="2160" w:hanging="360"/>
      </w:pPr>
    </w:lvl>
    <w:lvl w:ilvl="3" w:tplc="0C0A0001">
      <w:start w:val="1"/>
      <w:numFmt w:val="bullet"/>
      <w:lvlText w:val=""/>
      <w:lvlJc w:val="left"/>
      <w:pPr>
        <w:tabs>
          <w:tab w:val="num" w:pos="188"/>
        </w:tabs>
        <w:ind w:left="188" w:hanging="360"/>
      </w:pPr>
      <w:rPr>
        <w:rFonts w:ascii="Symbol" w:hAnsi="Symbol" w:hint="default"/>
      </w:r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
    <w:nsid w:val="256144DA"/>
    <w:multiLevelType w:val="hybridMultilevel"/>
    <w:tmpl w:val="526C5810"/>
    <w:lvl w:ilvl="0" w:tplc="8CDC7DBA">
      <w:start w:val="6"/>
      <w:numFmt w:val="bullet"/>
      <w:lvlText w:val="-"/>
      <w:lvlJc w:val="left"/>
      <w:pPr>
        <w:tabs>
          <w:tab w:val="num" w:pos="502"/>
        </w:tabs>
        <w:ind w:left="502" w:hanging="360"/>
      </w:pPr>
      <w:rPr>
        <w:rFonts w:ascii="Arial" w:eastAsia="Times New Roman" w:hAnsi="Arial"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
    <w:nsid w:val="542F538F"/>
    <w:multiLevelType w:val="hybridMultilevel"/>
    <w:tmpl w:val="CD1A09A2"/>
    <w:lvl w:ilvl="0" w:tplc="19264DB8">
      <w:start w:val="1"/>
      <w:numFmt w:val="bullet"/>
      <w:lvlText w:val=""/>
      <w:lvlJc w:val="left"/>
      <w:pPr>
        <w:tabs>
          <w:tab w:val="num" w:pos="1068"/>
        </w:tabs>
        <w:ind w:left="1068"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5">
    <w:nsid w:val="5781388B"/>
    <w:multiLevelType w:val="hybridMultilevel"/>
    <w:tmpl w:val="EB5CB80A"/>
    <w:lvl w:ilvl="0" w:tplc="0908D068">
      <w:numFmt w:val="bullet"/>
      <w:lvlText w:val="-"/>
      <w:lvlJc w:val="left"/>
      <w:pPr>
        <w:ind w:left="1146" w:hanging="360"/>
      </w:pPr>
      <w:rPr>
        <w:rFonts w:ascii="Arial" w:eastAsia="Times New Roman" w:hAnsi="Arial" w:cs="Times New Roman" w:hint="default"/>
      </w:rPr>
    </w:lvl>
    <w:lvl w:ilvl="1" w:tplc="040A0003">
      <w:start w:val="1"/>
      <w:numFmt w:val="decimal"/>
      <w:lvlText w:val="%2."/>
      <w:lvlJc w:val="left"/>
      <w:pPr>
        <w:tabs>
          <w:tab w:val="num" w:pos="1440"/>
        </w:tabs>
        <w:ind w:left="1440" w:hanging="360"/>
      </w:pPr>
    </w:lvl>
    <w:lvl w:ilvl="2" w:tplc="040A0005">
      <w:start w:val="1"/>
      <w:numFmt w:val="decimal"/>
      <w:lvlText w:val="%3."/>
      <w:lvlJc w:val="left"/>
      <w:pPr>
        <w:tabs>
          <w:tab w:val="num" w:pos="2160"/>
        </w:tabs>
        <w:ind w:left="2160" w:hanging="360"/>
      </w:pPr>
    </w:lvl>
    <w:lvl w:ilvl="3" w:tplc="040A0001">
      <w:start w:val="1"/>
      <w:numFmt w:val="decimal"/>
      <w:lvlText w:val="%4."/>
      <w:lvlJc w:val="left"/>
      <w:pPr>
        <w:tabs>
          <w:tab w:val="num" w:pos="2880"/>
        </w:tabs>
        <w:ind w:left="2880" w:hanging="360"/>
      </w:pPr>
    </w:lvl>
    <w:lvl w:ilvl="4" w:tplc="040A0003">
      <w:start w:val="1"/>
      <w:numFmt w:val="decimal"/>
      <w:lvlText w:val="%5."/>
      <w:lvlJc w:val="left"/>
      <w:pPr>
        <w:tabs>
          <w:tab w:val="num" w:pos="3600"/>
        </w:tabs>
        <w:ind w:left="3600" w:hanging="360"/>
      </w:pPr>
    </w:lvl>
    <w:lvl w:ilvl="5" w:tplc="040A0005">
      <w:start w:val="1"/>
      <w:numFmt w:val="decimal"/>
      <w:lvlText w:val="%6."/>
      <w:lvlJc w:val="left"/>
      <w:pPr>
        <w:tabs>
          <w:tab w:val="num" w:pos="4320"/>
        </w:tabs>
        <w:ind w:left="4320" w:hanging="360"/>
      </w:pPr>
    </w:lvl>
    <w:lvl w:ilvl="6" w:tplc="040A0001">
      <w:start w:val="1"/>
      <w:numFmt w:val="decimal"/>
      <w:lvlText w:val="%7."/>
      <w:lvlJc w:val="left"/>
      <w:pPr>
        <w:tabs>
          <w:tab w:val="num" w:pos="5040"/>
        </w:tabs>
        <w:ind w:left="5040" w:hanging="360"/>
      </w:pPr>
    </w:lvl>
    <w:lvl w:ilvl="7" w:tplc="040A0003">
      <w:start w:val="1"/>
      <w:numFmt w:val="decimal"/>
      <w:lvlText w:val="%8."/>
      <w:lvlJc w:val="left"/>
      <w:pPr>
        <w:tabs>
          <w:tab w:val="num" w:pos="5760"/>
        </w:tabs>
        <w:ind w:left="5760" w:hanging="360"/>
      </w:pPr>
    </w:lvl>
    <w:lvl w:ilvl="8" w:tplc="040A0005">
      <w:start w:val="1"/>
      <w:numFmt w:val="decimal"/>
      <w:lvlText w:val="%9."/>
      <w:lvlJc w:val="left"/>
      <w:pPr>
        <w:tabs>
          <w:tab w:val="num" w:pos="6480"/>
        </w:tabs>
        <w:ind w:left="6480" w:hanging="360"/>
      </w:pPr>
    </w:lvl>
  </w:abstractNum>
  <w:abstractNum w:abstractNumId="6">
    <w:nsid w:val="61A82B3A"/>
    <w:multiLevelType w:val="hybridMultilevel"/>
    <w:tmpl w:val="3B42A52E"/>
    <w:lvl w:ilvl="0" w:tplc="A7A2807A">
      <w:start w:val="18"/>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775A08B6"/>
    <w:multiLevelType w:val="hybridMultilevel"/>
    <w:tmpl w:val="D4C64568"/>
    <w:lvl w:ilvl="0" w:tplc="22CC7774">
      <w:numFmt w:val="bullet"/>
      <w:lvlText w:val="-"/>
      <w:lvlJc w:val="left"/>
      <w:pPr>
        <w:ind w:left="1200" w:hanging="360"/>
      </w:pPr>
      <w:rPr>
        <w:rFonts w:ascii="Times New Roman" w:eastAsiaTheme="minorHAnsi" w:hAnsi="Times New Roman" w:cs="Times New Roman" w:hint="default"/>
        <w:b/>
      </w:rPr>
    </w:lvl>
    <w:lvl w:ilvl="1" w:tplc="040A0003">
      <w:start w:val="1"/>
      <w:numFmt w:val="decimal"/>
      <w:lvlText w:val="%2."/>
      <w:lvlJc w:val="left"/>
      <w:pPr>
        <w:tabs>
          <w:tab w:val="num" w:pos="1440"/>
        </w:tabs>
        <w:ind w:left="1440" w:hanging="360"/>
      </w:pPr>
    </w:lvl>
    <w:lvl w:ilvl="2" w:tplc="040A0005">
      <w:start w:val="1"/>
      <w:numFmt w:val="decimal"/>
      <w:lvlText w:val="%3."/>
      <w:lvlJc w:val="left"/>
      <w:pPr>
        <w:tabs>
          <w:tab w:val="num" w:pos="2160"/>
        </w:tabs>
        <w:ind w:left="2160" w:hanging="360"/>
      </w:pPr>
    </w:lvl>
    <w:lvl w:ilvl="3" w:tplc="040A0001">
      <w:start w:val="1"/>
      <w:numFmt w:val="decimal"/>
      <w:lvlText w:val="%4."/>
      <w:lvlJc w:val="left"/>
      <w:pPr>
        <w:tabs>
          <w:tab w:val="num" w:pos="2880"/>
        </w:tabs>
        <w:ind w:left="2880" w:hanging="360"/>
      </w:pPr>
    </w:lvl>
    <w:lvl w:ilvl="4" w:tplc="040A0003">
      <w:start w:val="1"/>
      <w:numFmt w:val="decimal"/>
      <w:lvlText w:val="%5."/>
      <w:lvlJc w:val="left"/>
      <w:pPr>
        <w:tabs>
          <w:tab w:val="num" w:pos="3600"/>
        </w:tabs>
        <w:ind w:left="3600" w:hanging="360"/>
      </w:pPr>
    </w:lvl>
    <w:lvl w:ilvl="5" w:tplc="040A0005">
      <w:start w:val="1"/>
      <w:numFmt w:val="decimal"/>
      <w:lvlText w:val="%6."/>
      <w:lvlJc w:val="left"/>
      <w:pPr>
        <w:tabs>
          <w:tab w:val="num" w:pos="4320"/>
        </w:tabs>
        <w:ind w:left="4320" w:hanging="360"/>
      </w:pPr>
    </w:lvl>
    <w:lvl w:ilvl="6" w:tplc="040A0001">
      <w:start w:val="1"/>
      <w:numFmt w:val="decimal"/>
      <w:lvlText w:val="%7."/>
      <w:lvlJc w:val="left"/>
      <w:pPr>
        <w:tabs>
          <w:tab w:val="num" w:pos="5040"/>
        </w:tabs>
        <w:ind w:left="5040" w:hanging="360"/>
      </w:pPr>
    </w:lvl>
    <w:lvl w:ilvl="7" w:tplc="040A0003">
      <w:start w:val="1"/>
      <w:numFmt w:val="decimal"/>
      <w:lvlText w:val="%8."/>
      <w:lvlJc w:val="left"/>
      <w:pPr>
        <w:tabs>
          <w:tab w:val="num" w:pos="5760"/>
        </w:tabs>
        <w:ind w:left="5760" w:hanging="360"/>
      </w:pPr>
    </w:lvl>
    <w:lvl w:ilvl="8" w:tplc="040A0005">
      <w:start w:val="1"/>
      <w:numFmt w:val="decimal"/>
      <w:lvlText w:val="%9."/>
      <w:lvlJc w:val="left"/>
      <w:pPr>
        <w:tabs>
          <w:tab w:val="num" w:pos="6480"/>
        </w:tabs>
        <w:ind w:left="6480" w:hanging="360"/>
      </w:pPr>
    </w:lvl>
  </w:abstractNum>
  <w:abstractNum w:abstractNumId="8">
    <w:nsid w:val="78BF79D5"/>
    <w:multiLevelType w:val="hybridMultilevel"/>
    <w:tmpl w:val="FA40FA74"/>
    <w:lvl w:ilvl="0" w:tplc="8CDC7DBA">
      <w:start w:val="6"/>
      <w:numFmt w:val="bullet"/>
      <w:lvlText w:val="-"/>
      <w:lvlJc w:val="left"/>
      <w:pPr>
        <w:tabs>
          <w:tab w:val="num" w:pos="502"/>
        </w:tabs>
        <w:ind w:left="502" w:hanging="360"/>
      </w:pPr>
      <w:rPr>
        <w:rFonts w:ascii="Arial" w:eastAsia="Times New Roman" w:hAnsi="Arial"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9">
    <w:nsid w:val="7AE61BD9"/>
    <w:multiLevelType w:val="hybridMultilevel"/>
    <w:tmpl w:val="CD18CF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7BF24830"/>
    <w:multiLevelType w:val="hybridMultilevel"/>
    <w:tmpl w:val="361666EC"/>
    <w:lvl w:ilvl="0" w:tplc="0C0A0001">
      <w:start w:val="1"/>
      <w:numFmt w:val="bullet"/>
      <w:lvlText w:val=""/>
      <w:lvlJc w:val="left"/>
      <w:pPr>
        <w:tabs>
          <w:tab w:val="num" w:pos="910"/>
        </w:tabs>
        <w:ind w:left="910" w:hanging="360"/>
      </w:pPr>
      <w:rPr>
        <w:rFonts w:ascii="Symbol" w:hAnsi="Symbol" w:hint="default"/>
      </w:rPr>
    </w:lvl>
    <w:lvl w:ilvl="1" w:tplc="0C0A0003">
      <w:start w:val="1"/>
      <w:numFmt w:val="bullet"/>
      <w:lvlText w:val="o"/>
      <w:lvlJc w:val="left"/>
      <w:pPr>
        <w:tabs>
          <w:tab w:val="num" w:pos="562"/>
        </w:tabs>
        <w:ind w:left="562" w:hanging="360"/>
      </w:pPr>
      <w:rPr>
        <w:rFonts w:ascii="Courier New" w:hAnsi="Courier New" w:cs="Times New Roman" w:hint="default"/>
      </w:rPr>
    </w:lvl>
    <w:lvl w:ilvl="2" w:tplc="0C0A0005">
      <w:start w:val="1"/>
      <w:numFmt w:val="bullet"/>
      <w:lvlText w:val=""/>
      <w:lvlJc w:val="left"/>
      <w:pPr>
        <w:tabs>
          <w:tab w:val="num" w:pos="1282"/>
        </w:tabs>
        <w:ind w:left="1282" w:hanging="360"/>
      </w:pPr>
      <w:rPr>
        <w:rFonts w:ascii="Wingdings" w:hAnsi="Wingdings" w:hint="default"/>
      </w:rPr>
    </w:lvl>
    <w:lvl w:ilvl="3" w:tplc="0C0A000B">
      <w:start w:val="1"/>
      <w:numFmt w:val="bullet"/>
      <w:lvlText w:val=""/>
      <w:lvlJc w:val="left"/>
      <w:pPr>
        <w:tabs>
          <w:tab w:val="num" w:pos="2002"/>
        </w:tabs>
        <w:ind w:left="2002" w:hanging="360"/>
      </w:pPr>
      <w:rPr>
        <w:rFonts w:ascii="Wingdings" w:hAnsi="Wingdings" w:hint="default"/>
      </w:r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1">
    <w:nsid w:val="7CC15D51"/>
    <w:multiLevelType w:val="hybridMultilevel"/>
    <w:tmpl w:val="6646EE0A"/>
    <w:lvl w:ilvl="0" w:tplc="0BD66EB8">
      <w:start w:val="179"/>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6"/>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0"/>
  </w:num>
  <w:num w:numId="12">
    <w:abstractNumId w:val="4"/>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rsids>
    <w:rsidRoot w:val="00330822"/>
    <w:rsid w:val="00000930"/>
    <w:rsid w:val="0000243B"/>
    <w:rsid w:val="0000464C"/>
    <w:rsid w:val="000047B2"/>
    <w:rsid w:val="000058F3"/>
    <w:rsid w:val="000064BD"/>
    <w:rsid w:val="00006FDB"/>
    <w:rsid w:val="000077E9"/>
    <w:rsid w:val="00007B11"/>
    <w:rsid w:val="000214E1"/>
    <w:rsid w:val="000231DC"/>
    <w:rsid w:val="00040A17"/>
    <w:rsid w:val="000502A6"/>
    <w:rsid w:val="00053698"/>
    <w:rsid w:val="00060C0E"/>
    <w:rsid w:val="0006222F"/>
    <w:rsid w:val="000629B4"/>
    <w:rsid w:val="00072D2E"/>
    <w:rsid w:val="000860B2"/>
    <w:rsid w:val="00093B88"/>
    <w:rsid w:val="000A3251"/>
    <w:rsid w:val="000A5D64"/>
    <w:rsid w:val="000A5DDD"/>
    <w:rsid w:val="000B180A"/>
    <w:rsid w:val="000B4A28"/>
    <w:rsid w:val="000B4FBA"/>
    <w:rsid w:val="000B7FDB"/>
    <w:rsid w:val="000C2617"/>
    <w:rsid w:val="000D026D"/>
    <w:rsid w:val="000D0536"/>
    <w:rsid w:val="000D2D43"/>
    <w:rsid w:val="000D59E6"/>
    <w:rsid w:val="000D7C13"/>
    <w:rsid w:val="000E3678"/>
    <w:rsid w:val="000E45CC"/>
    <w:rsid w:val="000F2CAD"/>
    <w:rsid w:val="000F3005"/>
    <w:rsid w:val="00106A87"/>
    <w:rsid w:val="0011179B"/>
    <w:rsid w:val="00123231"/>
    <w:rsid w:val="00127166"/>
    <w:rsid w:val="00127582"/>
    <w:rsid w:val="00127C47"/>
    <w:rsid w:val="0013089F"/>
    <w:rsid w:val="00142B14"/>
    <w:rsid w:val="0015101F"/>
    <w:rsid w:val="00154ACF"/>
    <w:rsid w:val="00155B42"/>
    <w:rsid w:val="00164066"/>
    <w:rsid w:val="00172FC4"/>
    <w:rsid w:val="00176CFA"/>
    <w:rsid w:val="00180369"/>
    <w:rsid w:val="00181A3C"/>
    <w:rsid w:val="00184537"/>
    <w:rsid w:val="00185516"/>
    <w:rsid w:val="001856B9"/>
    <w:rsid w:val="00186802"/>
    <w:rsid w:val="00194B0F"/>
    <w:rsid w:val="001971DB"/>
    <w:rsid w:val="001A77F3"/>
    <w:rsid w:val="001C375A"/>
    <w:rsid w:val="001D2912"/>
    <w:rsid w:val="001D56E3"/>
    <w:rsid w:val="001D7B10"/>
    <w:rsid w:val="001D7F29"/>
    <w:rsid w:val="001E0BB7"/>
    <w:rsid w:val="001E16B7"/>
    <w:rsid w:val="001E5549"/>
    <w:rsid w:val="001E5679"/>
    <w:rsid w:val="001E5CBF"/>
    <w:rsid w:val="001E6684"/>
    <w:rsid w:val="001F5CDD"/>
    <w:rsid w:val="00202B76"/>
    <w:rsid w:val="00203980"/>
    <w:rsid w:val="00203DA5"/>
    <w:rsid w:val="00210A97"/>
    <w:rsid w:val="00221425"/>
    <w:rsid w:val="002235AE"/>
    <w:rsid w:val="00223D66"/>
    <w:rsid w:val="00232CCE"/>
    <w:rsid w:val="00234FE5"/>
    <w:rsid w:val="00247738"/>
    <w:rsid w:val="002616AE"/>
    <w:rsid w:val="00262950"/>
    <w:rsid w:val="00267190"/>
    <w:rsid w:val="00267283"/>
    <w:rsid w:val="00267317"/>
    <w:rsid w:val="00267FA2"/>
    <w:rsid w:val="00270482"/>
    <w:rsid w:val="002709D8"/>
    <w:rsid w:val="0028432E"/>
    <w:rsid w:val="00291309"/>
    <w:rsid w:val="00292785"/>
    <w:rsid w:val="002A1C49"/>
    <w:rsid w:val="002A3B07"/>
    <w:rsid w:val="002C3B35"/>
    <w:rsid w:val="002C701A"/>
    <w:rsid w:val="002D04F0"/>
    <w:rsid w:val="002D4834"/>
    <w:rsid w:val="002D7A9C"/>
    <w:rsid w:val="002E0B07"/>
    <w:rsid w:val="002E6A77"/>
    <w:rsid w:val="002E7AAD"/>
    <w:rsid w:val="002F676B"/>
    <w:rsid w:val="0030215D"/>
    <w:rsid w:val="00302FB9"/>
    <w:rsid w:val="0030588F"/>
    <w:rsid w:val="00306431"/>
    <w:rsid w:val="00306EBB"/>
    <w:rsid w:val="00310282"/>
    <w:rsid w:val="003141CE"/>
    <w:rsid w:val="00330822"/>
    <w:rsid w:val="00331634"/>
    <w:rsid w:val="00333AEF"/>
    <w:rsid w:val="0034731E"/>
    <w:rsid w:val="003567F2"/>
    <w:rsid w:val="00356B75"/>
    <w:rsid w:val="00357ACA"/>
    <w:rsid w:val="00362031"/>
    <w:rsid w:val="003671AE"/>
    <w:rsid w:val="003804B5"/>
    <w:rsid w:val="00380BE5"/>
    <w:rsid w:val="00390576"/>
    <w:rsid w:val="003A1307"/>
    <w:rsid w:val="003B1A3E"/>
    <w:rsid w:val="003B3C72"/>
    <w:rsid w:val="003B4330"/>
    <w:rsid w:val="003C384B"/>
    <w:rsid w:val="003C4016"/>
    <w:rsid w:val="003D0124"/>
    <w:rsid w:val="003D30CF"/>
    <w:rsid w:val="003D7138"/>
    <w:rsid w:val="003E2312"/>
    <w:rsid w:val="003E302D"/>
    <w:rsid w:val="003E43E5"/>
    <w:rsid w:val="003E5751"/>
    <w:rsid w:val="003E7459"/>
    <w:rsid w:val="003F28CB"/>
    <w:rsid w:val="00401449"/>
    <w:rsid w:val="00425D3F"/>
    <w:rsid w:val="00427356"/>
    <w:rsid w:val="00427B19"/>
    <w:rsid w:val="00432395"/>
    <w:rsid w:val="00436D92"/>
    <w:rsid w:val="0044242C"/>
    <w:rsid w:val="00442A87"/>
    <w:rsid w:val="004444BF"/>
    <w:rsid w:val="004467CB"/>
    <w:rsid w:val="004536F8"/>
    <w:rsid w:val="0045746C"/>
    <w:rsid w:val="00464867"/>
    <w:rsid w:val="004673D1"/>
    <w:rsid w:val="00475F8A"/>
    <w:rsid w:val="0047624E"/>
    <w:rsid w:val="0047692A"/>
    <w:rsid w:val="004776CE"/>
    <w:rsid w:val="004850CA"/>
    <w:rsid w:val="00492653"/>
    <w:rsid w:val="00497CD0"/>
    <w:rsid w:val="004A005A"/>
    <w:rsid w:val="004B2D7D"/>
    <w:rsid w:val="004B45E6"/>
    <w:rsid w:val="004B685F"/>
    <w:rsid w:val="004B6BC5"/>
    <w:rsid w:val="004C0F81"/>
    <w:rsid w:val="004C0F99"/>
    <w:rsid w:val="004C5BAB"/>
    <w:rsid w:val="004C7477"/>
    <w:rsid w:val="004D0681"/>
    <w:rsid w:val="004F7559"/>
    <w:rsid w:val="00502FD3"/>
    <w:rsid w:val="00510234"/>
    <w:rsid w:val="00511832"/>
    <w:rsid w:val="005232E1"/>
    <w:rsid w:val="00524860"/>
    <w:rsid w:val="00535AA8"/>
    <w:rsid w:val="00536B73"/>
    <w:rsid w:val="00540DC3"/>
    <w:rsid w:val="00542CF8"/>
    <w:rsid w:val="0055248C"/>
    <w:rsid w:val="005558AF"/>
    <w:rsid w:val="005611E5"/>
    <w:rsid w:val="00562F38"/>
    <w:rsid w:val="00576994"/>
    <w:rsid w:val="005802C5"/>
    <w:rsid w:val="00593587"/>
    <w:rsid w:val="00595471"/>
    <w:rsid w:val="005A36D2"/>
    <w:rsid w:val="005A4951"/>
    <w:rsid w:val="005A4AC6"/>
    <w:rsid w:val="005A4BD1"/>
    <w:rsid w:val="005A5214"/>
    <w:rsid w:val="005C3EE4"/>
    <w:rsid w:val="005D116C"/>
    <w:rsid w:val="005D123F"/>
    <w:rsid w:val="005D27B9"/>
    <w:rsid w:val="005D29EA"/>
    <w:rsid w:val="005E57FF"/>
    <w:rsid w:val="005E7A89"/>
    <w:rsid w:val="006028C5"/>
    <w:rsid w:val="006136D6"/>
    <w:rsid w:val="006203B3"/>
    <w:rsid w:val="00622863"/>
    <w:rsid w:val="0062337D"/>
    <w:rsid w:val="00624186"/>
    <w:rsid w:val="00624BAD"/>
    <w:rsid w:val="00625E8B"/>
    <w:rsid w:val="00627D0E"/>
    <w:rsid w:val="00631E3C"/>
    <w:rsid w:val="006467FB"/>
    <w:rsid w:val="006468C1"/>
    <w:rsid w:val="00650B32"/>
    <w:rsid w:val="006616D3"/>
    <w:rsid w:val="0067255C"/>
    <w:rsid w:val="006727E5"/>
    <w:rsid w:val="00672CD2"/>
    <w:rsid w:val="00674D98"/>
    <w:rsid w:val="00677592"/>
    <w:rsid w:val="006849F7"/>
    <w:rsid w:val="006926E2"/>
    <w:rsid w:val="00692A2F"/>
    <w:rsid w:val="00692BA2"/>
    <w:rsid w:val="00692C72"/>
    <w:rsid w:val="006A4259"/>
    <w:rsid w:val="006B0D19"/>
    <w:rsid w:val="006B6801"/>
    <w:rsid w:val="006D00CD"/>
    <w:rsid w:val="006D0464"/>
    <w:rsid w:val="006E098E"/>
    <w:rsid w:val="006E123C"/>
    <w:rsid w:val="006E6A66"/>
    <w:rsid w:val="006F6C7D"/>
    <w:rsid w:val="00703CF1"/>
    <w:rsid w:val="0070513F"/>
    <w:rsid w:val="00715C67"/>
    <w:rsid w:val="007164D3"/>
    <w:rsid w:val="00727F09"/>
    <w:rsid w:val="007333D0"/>
    <w:rsid w:val="0074309A"/>
    <w:rsid w:val="007433C2"/>
    <w:rsid w:val="00747049"/>
    <w:rsid w:val="007528AF"/>
    <w:rsid w:val="0075538E"/>
    <w:rsid w:val="007556A6"/>
    <w:rsid w:val="00756A99"/>
    <w:rsid w:val="00757196"/>
    <w:rsid w:val="007646D3"/>
    <w:rsid w:val="007656B2"/>
    <w:rsid w:val="00766814"/>
    <w:rsid w:val="00773861"/>
    <w:rsid w:val="007831C4"/>
    <w:rsid w:val="00796CBD"/>
    <w:rsid w:val="007A24C8"/>
    <w:rsid w:val="007A68E4"/>
    <w:rsid w:val="007C3FEA"/>
    <w:rsid w:val="007D5393"/>
    <w:rsid w:val="007D572A"/>
    <w:rsid w:val="007D78C1"/>
    <w:rsid w:val="007E1A99"/>
    <w:rsid w:val="007E3F1D"/>
    <w:rsid w:val="007E7C96"/>
    <w:rsid w:val="007F0A8E"/>
    <w:rsid w:val="007F1B7A"/>
    <w:rsid w:val="007F4A8E"/>
    <w:rsid w:val="007F4D50"/>
    <w:rsid w:val="00807CB8"/>
    <w:rsid w:val="00810264"/>
    <w:rsid w:val="00821288"/>
    <w:rsid w:val="00821D35"/>
    <w:rsid w:val="008220A8"/>
    <w:rsid w:val="00822973"/>
    <w:rsid w:val="00822E21"/>
    <w:rsid w:val="00825F14"/>
    <w:rsid w:val="008323B7"/>
    <w:rsid w:val="00834E5E"/>
    <w:rsid w:val="00840BF1"/>
    <w:rsid w:val="008426A0"/>
    <w:rsid w:val="00844713"/>
    <w:rsid w:val="00852A82"/>
    <w:rsid w:val="008646B9"/>
    <w:rsid w:val="00867451"/>
    <w:rsid w:val="00870D5C"/>
    <w:rsid w:val="00881777"/>
    <w:rsid w:val="00883433"/>
    <w:rsid w:val="00896C59"/>
    <w:rsid w:val="008A0E1E"/>
    <w:rsid w:val="008C0F0A"/>
    <w:rsid w:val="008D1E05"/>
    <w:rsid w:val="008D3917"/>
    <w:rsid w:val="008D6EF6"/>
    <w:rsid w:val="008D7CC6"/>
    <w:rsid w:val="008E0DF5"/>
    <w:rsid w:val="008E14B8"/>
    <w:rsid w:val="008E1C78"/>
    <w:rsid w:val="008E3A86"/>
    <w:rsid w:val="008F472A"/>
    <w:rsid w:val="008F5982"/>
    <w:rsid w:val="008F6996"/>
    <w:rsid w:val="008F7A2E"/>
    <w:rsid w:val="00903DAD"/>
    <w:rsid w:val="0090472B"/>
    <w:rsid w:val="00904C0E"/>
    <w:rsid w:val="00906D00"/>
    <w:rsid w:val="00907090"/>
    <w:rsid w:val="00912777"/>
    <w:rsid w:val="00913237"/>
    <w:rsid w:val="00921051"/>
    <w:rsid w:val="009212EF"/>
    <w:rsid w:val="00924184"/>
    <w:rsid w:val="009254FA"/>
    <w:rsid w:val="0093076B"/>
    <w:rsid w:val="0093793B"/>
    <w:rsid w:val="00940B8F"/>
    <w:rsid w:val="00941883"/>
    <w:rsid w:val="00947F76"/>
    <w:rsid w:val="009511D6"/>
    <w:rsid w:val="009554E4"/>
    <w:rsid w:val="009564BC"/>
    <w:rsid w:val="00967C3D"/>
    <w:rsid w:val="00972E74"/>
    <w:rsid w:val="009809C1"/>
    <w:rsid w:val="00984389"/>
    <w:rsid w:val="00990048"/>
    <w:rsid w:val="00997369"/>
    <w:rsid w:val="009A1FA5"/>
    <w:rsid w:val="009B04C2"/>
    <w:rsid w:val="009B1497"/>
    <w:rsid w:val="009B2CB3"/>
    <w:rsid w:val="009B3051"/>
    <w:rsid w:val="009B4087"/>
    <w:rsid w:val="009B6971"/>
    <w:rsid w:val="009C27F8"/>
    <w:rsid w:val="009C32CC"/>
    <w:rsid w:val="009C420E"/>
    <w:rsid w:val="009D1F71"/>
    <w:rsid w:val="009D319E"/>
    <w:rsid w:val="009D3A5A"/>
    <w:rsid w:val="00A0043C"/>
    <w:rsid w:val="00A05666"/>
    <w:rsid w:val="00A073FF"/>
    <w:rsid w:val="00A21C31"/>
    <w:rsid w:val="00A22D9C"/>
    <w:rsid w:val="00A242AA"/>
    <w:rsid w:val="00A2689D"/>
    <w:rsid w:val="00A26C27"/>
    <w:rsid w:val="00A35F5F"/>
    <w:rsid w:val="00A405F4"/>
    <w:rsid w:val="00A43868"/>
    <w:rsid w:val="00A73249"/>
    <w:rsid w:val="00A74D29"/>
    <w:rsid w:val="00A756C9"/>
    <w:rsid w:val="00A77CBC"/>
    <w:rsid w:val="00A81C92"/>
    <w:rsid w:val="00A96EAF"/>
    <w:rsid w:val="00A97120"/>
    <w:rsid w:val="00AA10DB"/>
    <w:rsid w:val="00AA4BAA"/>
    <w:rsid w:val="00AB3210"/>
    <w:rsid w:val="00AB4699"/>
    <w:rsid w:val="00AC0F81"/>
    <w:rsid w:val="00AC1990"/>
    <w:rsid w:val="00AC7CA2"/>
    <w:rsid w:val="00AD2A7F"/>
    <w:rsid w:val="00AD4358"/>
    <w:rsid w:val="00AD64F5"/>
    <w:rsid w:val="00AD719D"/>
    <w:rsid w:val="00AE0B8B"/>
    <w:rsid w:val="00AE3BF0"/>
    <w:rsid w:val="00AE609B"/>
    <w:rsid w:val="00AE6E4E"/>
    <w:rsid w:val="00AE7A20"/>
    <w:rsid w:val="00AF080E"/>
    <w:rsid w:val="00AF66D4"/>
    <w:rsid w:val="00B0123B"/>
    <w:rsid w:val="00B03D17"/>
    <w:rsid w:val="00B06B5B"/>
    <w:rsid w:val="00B10998"/>
    <w:rsid w:val="00B1577A"/>
    <w:rsid w:val="00B16B0E"/>
    <w:rsid w:val="00B17F01"/>
    <w:rsid w:val="00B21B83"/>
    <w:rsid w:val="00B309DA"/>
    <w:rsid w:val="00B320C3"/>
    <w:rsid w:val="00B35ACC"/>
    <w:rsid w:val="00B36A7F"/>
    <w:rsid w:val="00B43117"/>
    <w:rsid w:val="00B46D99"/>
    <w:rsid w:val="00B54926"/>
    <w:rsid w:val="00B54B52"/>
    <w:rsid w:val="00B63C7B"/>
    <w:rsid w:val="00B73627"/>
    <w:rsid w:val="00B748B1"/>
    <w:rsid w:val="00B76651"/>
    <w:rsid w:val="00B8670C"/>
    <w:rsid w:val="00B87160"/>
    <w:rsid w:val="00B87356"/>
    <w:rsid w:val="00B905D4"/>
    <w:rsid w:val="00B90E96"/>
    <w:rsid w:val="00B91D37"/>
    <w:rsid w:val="00B92AE1"/>
    <w:rsid w:val="00B94E02"/>
    <w:rsid w:val="00B952D8"/>
    <w:rsid w:val="00B97A03"/>
    <w:rsid w:val="00BA1D8D"/>
    <w:rsid w:val="00BA3B59"/>
    <w:rsid w:val="00BA56AF"/>
    <w:rsid w:val="00BB3134"/>
    <w:rsid w:val="00BB3F90"/>
    <w:rsid w:val="00BB5061"/>
    <w:rsid w:val="00BB79D0"/>
    <w:rsid w:val="00BC1379"/>
    <w:rsid w:val="00BC2196"/>
    <w:rsid w:val="00BC701C"/>
    <w:rsid w:val="00BD1222"/>
    <w:rsid w:val="00BD1812"/>
    <w:rsid w:val="00BD21D0"/>
    <w:rsid w:val="00BE1681"/>
    <w:rsid w:val="00BE6BF9"/>
    <w:rsid w:val="00BF0BE8"/>
    <w:rsid w:val="00BF18EF"/>
    <w:rsid w:val="00BF1E66"/>
    <w:rsid w:val="00C00391"/>
    <w:rsid w:val="00C0277E"/>
    <w:rsid w:val="00C0409F"/>
    <w:rsid w:val="00C04535"/>
    <w:rsid w:val="00C10310"/>
    <w:rsid w:val="00C14A82"/>
    <w:rsid w:val="00C1752E"/>
    <w:rsid w:val="00C2096A"/>
    <w:rsid w:val="00C217F2"/>
    <w:rsid w:val="00C22BD2"/>
    <w:rsid w:val="00C23AE9"/>
    <w:rsid w:val="00C24A84"/>
    <w:rsid w:val="00C301A3"/>
    <w:rsid w:val="00C3123E"/>
    <w:rsid w:val="00C3482A"/>
    <w:rsid w:val="00C37DE2"/>
    <w:rsid w:val="00C413A1"/>
    <w:rsid w:val="00C44818"/>
    <w:rsid w:val="00C56E4C"/>
    <w:rsid w:val="00C705C0"/>
    <w:rsid w:val="00C732F8"/>
    <w:rsid w:val="00C73538"/>
    <w:rsid w:val="00C834D7"/>
    <w:rsid w:val="00C8380C"/>
    <w:rsid w:val="00C8711E"/>
    <w:rsid w:val="00C97EA7"/>
    <w:rsid w:val="00CA242D"/>
    <w:rsid w:val="00CA2E44"/>
    <w:rsid w:val="00CA3596"/>
    <w:rsid w:val="00CA4C45"/>
    <w:rsid w:val="00CA7A18"/>
    <w:rsid w:val="00CB22E9"/>
    <w:rsid w:val="00CC2A97"/>
    <w:rsid w:val="00CE74B9"/>
    <w:rsid w:val="00CF07CC"/>
    <w:rsid w:val="00CF4068"/>
    <w:rsid w:val="00D026B9"/>
    <w:rsid w:val="00D043FE"/>
    <w:rsid w:val="00D04678"/>
    <w:rsid w:val="00D0697B"/>
    <w:rsid w:val="00D06CF8"/>
    <w:rsid w:val="00D15C40"/>
    <w:rsid w:val="00D30107"/>
    <w:rsid w:val="00D31768"/>
    <w:rsid w:val="00D3302C"/>
    <w:rsid w:val="00D36B26"/>
    <w:rsid w:val="00D37816"/>
    <w:rsid w:val="00D40F61"/>
    <w:rsid w:val="00D41F25"/>
    <w:rsid w:val="00D46F0B"/>
    <w:rsid w:val="00D553C7"/>
    <w:rsid w:val="00D65541"/>
    <w:rsid w:val="00D71009"/>
    <w:rsid w:val="00D71BC7"/>
    <w:rsid w:val="00D71C4B"/>
    <w:rsid w:val="00D82033"/>
    <w:rsid w:val="00D849C6"/>
    <w:rsid w:val="00D943EE"/>
    <w:rsid w:val="00DB7E7C"/>
    <w:rsid w:val="00DC2335"/>
    <w:rsid w:val="00DC271F"/>
    <w:rsid w:val="00DC3C61"/>
    <w:rsid w:val="00DC4368"/>
    <w:rsid w:val="00DD06D4"/>
    <w:rsid w:val="00DD08CE"/>
    <w:rsid w:val="00DD1DA8"/>
    <w:rsid w:val="00DD2ED9"/>
    <w:rsid w:val="00DD383E"/>
    <w:rsid w:val="00DE3092"/>
    <w:rsid w:val="00DF05F4"/>
    <w:rsid w:val="00DF6A61"/>
    <w:rsid w:val="00E117A9"/>
    <w:rsid w:val="00E17967"/>
    <w:rsid w:val="00E33713"/>
    <w:rsid w:val="00E435D8"/>
    <w:rsid w:val="00E518A8"/>
    <w:rsid w:val="00E518DE"/>
    <w:rsid w:val="00E5283D"/>
    <w:rsid w:val="00E531A0"/>
    <w:rsid w:val="00E570B7"/>
    <w:rsid w:val="00E61188"/>
    <w:rsid w:val="00E778CD"/>
    <w:rsid w:val="00E94869"/>
    <w:rsid w:val="00E953F3"/>
    <w:rsid w:val="00E9548F"/>
    <w:rsid w:val="00EA0A69"/>
    <w:rsid w:val="00EA2467"/>
    <w:rsid w:val="00EB1F7C"/>
    <w:rsid w:val="00EB3CA9"/>
    <w:rsid w:val="00EC2A38"/>
    <w:rsid w:val="00EC3DD7"/>
    <w:rsid w:val="00EC3EF0"/>
    <w:rsid w:val="00ED0C94"/>
    <w:rsid w:val="00ED31FE"/>
    <w:rsid w:val="00EE1DA3"/>
    <w:rsid w:val="00EE2C2D"/>
    <w:rsid w:val="00EE4248"/>
    <w:rsid w:val="00EE6E94"/>
    <w:rsid w:val="00EE7721"/>
    <w:rsid w:val="00EE7CE5"/>
    <w:rsid w:val="00EF042B"/>
    <w:rsid w:val="00EF2F6D"/>
    <w:rsid w:val="00EF3DC2"/>
    <w:rsid w:val="00F00FFF"/>
    <w:rsid w:val="00F05929"/>
    <w:rsid w:val="00F122B5"/>
    <w:rsid w:val="00F215D5"/>
    <w:rsid w:val="00F3331D"/>
    <w:rsid w:val="00F35018"/>
    <w:rsid w:val="00F44647"/>
    <w:rsid w:val="00F52A63"/>
    <w:rsid w:val="00F53973"/>
    <w:rsid w:val="00F619B9"/>
    <w:rsid w:val="00F646EE"/>
    <w:rsid w:val="00F67579"/>
    <w:rsid w:val="00F7699F"/>
    <w:rsid w:val="00F80EBA"/>
    <w:rsid w:val="00F8392D"/>
    <w:rsid w:val="00F864F3"/>
    <w:rsid w:val="00F907F5"/>
    <w:rsid w:val="00F97D45"/>
    <w:rsid w:val="00FA7780"/>
    <w:rsid w:val="00FB0101"/>
    <w:rsid w:val="00FB63B6"/>
    <w:rsid w:val="00FE0E17"/>
    <w:rsid w:val="00FE2F19"/>
    <w:rsid w:val="00FE3A7F"/>
    <w:rsid w:val="00FE62BC"/>
    <w:rsid w:val="00FE7097"/>
    <w:rsid w:val="00FF411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A03"/>
  </w:style>
  <w:style w:type="paragraph" w:styleId="Ttulo1">
    <w:name w:val="heading 1"/>
    <w:basedOn w:val="Normal"/>
    <w:next w:val="Normal"/>
    <w:link w:val="Ttulo1Car"/>
    <w:uiPriority w:val="9"/>
    <w:qFormat/>
    <w:rsid w:val="0028432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28432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28432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B8670C"/>
    <w:pPr>
      <w:keepNext/>
      <w:keepLines/>
      <w:spacing w:before="40" w:after="0" w:line="360" w:lineRule="auto"/>
      <w:outlineLvl w:val="3"/>
    </w:pPr>
    <w:rPr>
      <w:rFonts w:eastAsiaTheme="majorEastAsia" w:cstheme="majorBidi"/>
      <w:b/>
      <w:iCs/>
    </w:rPr>
  </w:style>
  <w:style w:type="paragraph" w:styleId="Ttulo5">
    <w:name w:val="heading 5"/>
    <w:basedOn w:val="Normal"/>
    <w:next w:val="Normal"/>
    <w:link w:val="Ttulo5Car"/>
    <w:uiPriority w:val="9"/>
    <w:unhideWhenUsed/>
    <w:qFormat/>
    <w:rsid w:val="0028432E"/>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unhideWhenUsed/>
    <w:qFormat/>
    <w:rsid w:val="0028432E"/>
    <w:pPr>
      <w:keepNext/>
      <w:keepLines/>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unhideWhenUsed/>
    <w:qFormat/>
    <w:rsid w:val="0028432E"/>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74309A"/>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9254F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254FA"/>
  </w:style>
  <w:style w:type="paragraph" w:styleId="Piedepgina">
    <w:name w:val="footer"/>
    <w:basedOn w:val="Normal"/>
    <w:link w:val="PiedepginaCar"/>
    <w:uiPriority w:val="99"/>
    <w:unhideWhenUsed/>
    <w:rsid w:val="009254F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254FA"/>
  </w:style>
  <w:style w:type="paragraph" w:styleId="Prrafodelista">
    <w:name w:val="List Paragraph"/>
    <w:basedOn w:val="Normal"/>
    <w:uiPriority w:val="34"/>
    <w:qFormat/>
    <w:rsid w:val="0028432E"/>
    <w:pPr>
      <w:ind w:left="720"/>
      <w:contextualSpacing/>
    </w:pPr>
  </w:style>
  <w:style w:type="character" w:customStyle="1" w:styleId="Ttulo1Car">
    <w:name w:val="Título 1 Car"/>
    <w:basedOn w:val="Fuentedeprrafopredeter"/>
    <w:link w:val="Ttulo1"/>
    <w:uiPriority w:val="9"/>
    <w:rsid w:val="0028432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28432E"/>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28432E"/>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B8670C"/>
    <w:rPr>
      <w:rFonts w:eastAsiaTheme="majorEastAsia" w:cstheme="majorBidi"/>
      <w:b/>
      <w:iCs/>
    </w:rPr>
  </w:style>
  <w:style w:type="character" w:customStyle="1" w:styleId="Ttulo5Car">
    <w:name w:val="Título 5 Car"/>
    <w:basedOn w:val="Fuentedeprrafopredeter"/>
    <w:link w:val="Ttulo5"/>
    <w:uiPriority w:val="9"/>
    <w:rsid w:val="0028432E"/>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rsid w:val="0028432E"/>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rsid w:val="0028432E"/>
    <w:rPr>
      <w:rFonts w:asciiTheme="majorHAnsi" w:eastAsiaTheme="majorEastAsia" w:hAnsiTheme="majorHAnsi" w:cstheme="majorBidi"/>
      <w:i/>
      <w:iCs/>
      <w:color w:val="1F4D78" w:themeColor="accent1" w:themeShade="7F"/>
    </w:rPr>
  </w:style>
  <w:style w:type="paragraph" w:styleId="Textodeglobo">
    <w:name w:val="Balloon Text"/>
    <w:basedOn w:val="Normal"/>
    <w:link w:val="TextodegloboCar"/>
    <w:uiPriority w:val="99"/>
    <w:semiHidden/>
    <w:unhideWhenUsed/>
    <w:rsid w:val="00B8670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670C"/>
    <w:rPr>
      <w:rFonts w:ascii="Segoe UI" w:hAnsi="Segoe UI" w:cs="Segoe UI"/>
      <w:sz w:val="18"/>
      <w:szCs w:val="18"/>
    </w:rPr>
  </w:style>
  <w:style w:type="character" w:styleId="Hipervnculo">
    <w:name w:val="Hyperlink"/>
    <w:basedOn w:val="Fuentedeprrafopredeter"/>
    <w:uiPriority w:val="99"/>
    <w:semiHidden/>
    <w:unhideWhenUsed/>
    <w:rsid w:val="001E5679"/>
    <w:rPr>
      <w:rFonts w:ascii="Times New Roman" w:hAnsi="Times New Roman" w:cs="Times New Roman" w:hint="default"/>
      <w:color w:val="0000FF"/>
      <w:u w:val="single"/>
    </w:rPr>
  </w:style>
  <w:style w:type="paragraph" w:styleId="Textosinformato">
    <w:name w:val="Plain Text"/>
    <w:basedOn w:val="Normal"/>
    <w:link w:val="TextosinformatoCar"/>
    <w:uiPriority w:val="99"/>
    <w:semiHidden/>
    <w:unhideWhenUsed/>
    <w:rsid w:val="00844713"/>
    <w:pPr>
      <w:spacing w:after="0" w:line="240" w:lineRule="auto"/>
    </w:pPr>
    <w:rPr>
      <w:rFonts w:ascii="Calibri" w:eastAsia="Times New Roman" w:hAnsi="Calibri" w:cs="Times New Roman"/>
      <w:sz w:val="28"/>
      <w:szCs w:val="21"/>
      <w:lang w:eastAsia="es-ES"/>
    </w:rPr>
  </w:style>
  <w:style w:type="character" w:customStyle="1" w:styleId="TextosinformatoCar">
    <w:name w:val="Texto sin formato Car"/>
    <w:basedOn w:val="Fuentedeprrafopredeter"/>
    <w:link w:val="Textosinformato"/>
    <w:uiPriority w:val="99"/>
    <w:semiHidden/>
    <w:rsid w:val="00844713"/>
    <w:rPr>
      <w:rFonts w:ascii="Calibri" w:eastAsia="Times New Roman" w:hAnsi="Calibri" w:cs="Times New Roman"/>
      <w:sz w:val="28"/>
      <w:szCs w:val="21"/>
      <w:lang w:eastAsia="es-ES"/>
    </w:rPr>
  </w:style>
  <w:style w:type="paragraph" w:styleId="Textoindependiente">
    <w:name w:val="Body Text"/>
    <w:basedOn w:val="Normal"/>
    <w:link w:val="TextoindependienteCar"/>
    <w:semiHidden/>
    <w:rsid w:val="005D123F"/>
    <w:pPr>
      <w:autoSpaceDE w:val="0"/>
      <w:autoSpaceDN w:val="0"/>
      <w:adjustRightInd w:val="0"/>
      <w:spacing w:beforeAutospacing="1" w:after="100" w:afterAutospacing="1" w:line="240" w:lineRule="auto"/>
      <w:ind w:left="907" w:hanging="357"/>
      <w:jc w:val="both"/>
    </w:pPr>
    <w:rPr>
      <w:rFonts w:ascii="Arial" w:eastAsia="Times New Roman" w:hAnsi="Arial" w:cs="Times New Roman"/>
      <w:color w:val="000000"/>
      <w:sz w:val="24"/>
      <w:szCs w:val="24"/>
      <w:lang w:eastAsia="es-ES"/>
    </w:rPr>
  </w:style>
  <w:style w:type="character" w:customStyle="1" w:styleId="TextoindependienteCar">
    <w:name w:val="Texto independiente Car"/>
    <w:basedOn w:val="Fuentedeprrafopredeter"/>
    <w:link w:val="Textoindependiente"/>
    <w:semiHidden/>
    <w:rsid w:val="005D123F"/>
    <w:rPr>
      <w:rFonts w:ascii="Arial" w:eastAsia="Times New Roman" w:hAnsi="Arial" w:cs="Times New Roman"/>
      <w:color w:val="000000"/>
      <w:sz w:val="24"/>
      <w:szCs w:val="24"/>
      <w:lang w:eastAsia="es-ES"/>
    </w:rPr>
  </w:style>
  <w:style w:type="paragraph" w:customStyle="1" w:styleId="CM20">
    <w:name w:val="CM20"/>
    <w:basedOn w:val="Default"/>
    <w:next w:val="Default"/>
    <w:uiPriority w:val="99"/>
    <w:rsid w:val="00C44818"/>
    <w:pPr>
      <w:widowControl w:val="0"/>
      <w:spacing w:after="230"/>
    </w:pPr>
    <w:rPr>
      <w:rFonts w:ascii="Calibri" w:eastAsiaTheme="minorEastAsia" w:hAnsi="Calibri" w:cs="Calibri"/>
      <w:color w:val="auto"/>
      <w:lang w:eastAsia="es-ES"/>
    </w:rPr>
  </w:style>
  <w:style w:type="paragraph" w:customStyle="1" w:styleId="CM2">
    <w:name w:val="CM2"/>
    <w:basedOn w:val="Default"/>
    <w:next w:val="Default"/>
    <w:uiPriority w:val="99"/>
    <w:rsid w:val="00C44818"/>
    <w:pPr>
      <w:widowControl w:val="0"/>
      <w:spacing w:line="231" w:lineRule="atLeast"/>
    </w:pPr>
    <w:rPr>
      <w:rFonts w:ascii="Calibri" w:eastAsiaTheme="minorEastAsia" w:hAnsi="Calibri" w:cs="Calibri"/>
      <w:color w:val="auto"/>
      <w:lang w:eastAsia="es-ES"/>
    </w:rPr>
  </w:style>
  <w:style w:type="paragraph" w:customStyle="1" w:styleId="CM23">
    <w:name w:val="CM23"/>
    <w:basedOn w:val="Default"/>
    <w:next w:val="Default"/>
    <w:uiPriority w:val="99"/>
    <w:rsid w:val="00C44818"/>
    <w:pPr>
      <w:widowControl w:val="0"/>
      <w:spacing w:after="465"/>
    </w:pPr>
    <w:rPr>
      <w:rFonts w:ascii="Calibri" w:eastAsiaTheme="minorEastAsia" w:hAnsi="Calibri" w:cs="Calibri"/>
      <w:color w:val="auto"/>
      <w:lang w:eastAsia="es-ES"/>
    </w:rPr>
  </w:style>
  <w:style w:type="paragraph" w:customStyle="1" w:styleId="CM12">
    <w:name w:val="CM12"/>
    <w:basedOn w:val="Default"/>
    <w:next w:val="Default"/>
    <w:uiPriority w:val="99"/>
    <w:rsid w:val="00C44818"/>
    <w:pPr>
      <w:widowControl w:val="0"/>
      <w:spacing w:line="231" w:lineRule="atLeast"/>
    </w:pPr>
    <w:rPr>
      <w:rFonts w:ascii="Calibri" w:eastAsiaTheme="minorEastAsia" w:hAnsi="Calibri" w:cs="Calibri"/>
      <w:color w:val="auto"/>
      <w:lang w:eastAsia="es-ES"/>
    </w:rPr>
  </w:style>
  <w:style w:type="paragraph" w:customStyle="1" w:styleId="CM21">
    <w:name w:val="CM21"/>
    <w:basedOn w:val="Default"/>
    <w:next w:val="Default"/>
    <w:uiPriority w:val="99"/>
    <w:rsid w:val="00EF2F6D"/>
    <w:pPr>
      <w:widowControl w:val="0"/>
      <w:spacing w:after="600"/>
    </w:pPr>
    <w:rPr>
      <w:rFonts w:ascii="Calibri" w:eastAsiaTheme="minorEastAsia" w:hAnsi="Calibri" w:cs="Calibri"/>
      <w:color w:val="auto"/>
      <w:lang w:eastAsia="es-ES"/>
    </w:rPr>
  </w:style>
  <w:style w:type="paragraph" w:customStyle="1" w:styleId="CM26">
    <w:name w:val="CM26"/>
    <w:basedOn w:val="Default"/>
    <w:next w:val="Default"/>
    <w:uiPriority w:val="99"/>
    <w:rsid w:val="00EF2F6D"/>
    <w:pPr>
      <w:widowControl w:val="0"/>
      <w:spacing w:after="343"/>
    </w:pPr>
    <w:rPr>
      <w:rFonts w:ascii="Calibri" w:eastAsiaTheme="minorEastAsia" w:hAnsi="Calibri" w:cs="Calibri"/>
      <w:color w:val="auto"/>
      <w:lang w:eastAsia="es-ES"/>
    </w:rPr>
  </w:style>
  <w:style w:type="paragraph" w:customStyle="1" w:styleId="CM25">
    <w:name w:val="CM25"/>
    <w:basedOn w:val="Default"/>
    <w:next w:val="Default"/>
    <w:uiPriority w:val="99"/>
    <w:rsid w:val="00F215D5"/>
    <w:pPr>
      <w:widowControl w:val="0"/>
      <w:spacing w:after="555"/>
    </w:pPr>
    <w:rPr>
      <w:rFonts w:ascii="Calibri" w:eastAsiaTheme="minorEastAsia" w:hAnsi="Calibri" w:cs="Calibri"/>
      <w:color w:val="auto"/>
      <w:lang w:eastAsia="es-ES"/>
    </w:rPr>
  </w:style>
  <w:style w:type="paragraph" w:styleId="NormalWeb">
    <w:name w:val="Normal (Web)"/>
    <w:basedOn w:val="Normal"/>
    <w:uiPriority w:val="99"/>
    <w:semiHidden/>
    <w:unhideWhenUsed/>
    <w:rsid w:val="00475F8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tulo">
    <w:name w:val="Title"/>
    <w:basedOn w:val="Normal"/>
    <w:link w:val="TtuloCar"/>
    <w:uiPriority w:val="99"/>
    <w:qFormat/>
    <w:rsid w:val="00475F8A"/>
    <w:pPr>
      <w:suppressAutoHyphens/>
      <w:spacing w:after="0" w:line="240" w:lineRule="auto"/>
      <w:jc w:val="center"/>
    </w:pPr>
    <w:rPr>
      <w:rFonts w:ascii="Times New Roman" w:eastAsia="Times New Roman" w:hAnsi="Times New Roman" w:cs="Times New Roman"/>
      <w:b/>
      <w:spacing w:val="-3"/>
      <w:sz w:val="40"/>
      <w:szCs w:val="20"/>
      <w:lang w:val="es-ES_tradnl" w:eastAsia="es-ES"/>
    </w:rPr>
  </w:style>
  <w:style w:type="character" w:customStyle="1" w:styleId="TtuloCar">
    <w:name w:val="Título Car"/>
    <w:basedOn w:val="Fuentedeprrafopredeter"/>
    <w:link w:val="Ttulo"/>
    <w:uiPriority w:val="99"/>
    <w:rsid w:val="00475F8A"/>
    <w:rPr>
      <w:rFonts w:ascii="Times New Roman" w:eastAsia="Times New Roman" w:hAnsi="Times New Roman" w:cs="Times New Roman"/>
      <w:b/>
      <w:spacing w:val="-3"/>
      <w:sz w:val="40"/>
      <w:szCs w:val="20"/>
      <w:lang w:val="es-ES_tradnl" w:eastAsia="es-ES"/>
    </w:rPr>
  </w:style>
</w:styles>
</file>

<file path=word/webSettings.xml><?xml version="1.0" encoding="utf-8"?>
<w:webSettings xmlns:r="http://schemas.openxmlformats.org/officeDocument/2006/relationships" xmlns:w="http://schemas.openxmlformats.org/wordprocessingml/2006/main">
  <w:divs>
    <w:div w:id="3672964">
      <w:bodyDiv w:val="1"/>
      <w:marLeft w:val="0"/>
      <w:marRight w:val="0"/>
      <w:marTop w:val="0"/>
      <w:marBottom w:val="0"/>
      <w:divBdr>
        <w:top w:val="none" w:sz="0" w:space="0" w:color="auto"/>
        <w:left w:val="none" w:sz="0" w:space="0" w:color="auto"/>
        <w:bottom w:val="none" w:sz="0" w:space="0" w:color="auto"/>
        <w:right w:val="none" w:sz="0" w:space="0" w:color="auto"/>
      </w:divBdr>
    </w:div>
    <w:div w:id="10567665">
      <w:bodyDiv w:val="1"/>
      <w:marLeft w:val="0"/>
      <w:marRight w:val="0"/>
      <w:marTop w:val="0"/>
      <w:marBottom w:val="0"/>
      <w:divBdr>
        <w:top w:val="none" w:sz="0" w:space="0" w:color="auto"/>
        <w:left w:val="none" w:sz="0" w:space="0" w:color="auto"/>
        <w:bottom w:val="none" w:sz="0" w:space="0" w:color="auto"/>
        <w:right w:val="none" w:sz="0" w:space="0" w:color="auto"/>
      </w:divBdr>
    </w:div>
    <w:div w:id="21446517">
      <w:bodyDiv w:val="1"/>
      <w:marLeft w:val="0"/>
      <w:marRight w:val="0"/>
      <w:marTop w:val="0"/>
      <w:marBottom w:val="0"/>
      <w:divBdr>
        <w:top w:val="none" w:sz="0" w:space="0" w:color="auto"/>
        <w:left w:val="none" w:sz="0" w:space="0" w:color="auto"/>
        <w:bottom w:val="none" w:sz="0" w:space="0" w:color="auto"/>
        <w:right w:val="none" w:sz="0" w:space="0" w:color="auto"/>
      </w:divBdr>
    </w:div>
    <w:div w:id="23018601">
      <w:bodyDiv w:val="1"/>
      <w:marLeft w:val="0"/>
      <w:marRight w:val="0"/>
      <w:marTop w:val="0"/>
      <w:marBottom w:val="0"/>
      <w:divBdr>
        <w:top w:val="none" w:sz="0" w:space="0" w:color="auto"/>
        <w:left w:val="none" w:sz="0" w:space="0" w:color="auto"/>
        <w:bottom w:val="none" w:sz="0" w:space="0" w:color="auto"/>
        <w:right w:val="none" w:sz="0" w:space="0" w:color="auto"/>
      </w:divBdr>
    </w:div>
    <w:div w:id="24986016">
      <w:bodyDiv w:val="1"/>
      <w:marLeft w:val="0"/>
      <w:marRight w:val="0"/>
      <w:marTop w:val="0"/>
      <w:marBottom w:val="0"/>
      <w:divBdr>
        <w:top w:val="none" w:sz="0" w:space="0" w:color="auto"/>
        <w:left w:val="none" w:sz="0" w:space="0" w:color="auto"/>
        <w:bottom w:val="none" w:sz="0" w:space="0" w:color="auto"/>
        <w:right w:val="none" w:sz="0" w:space="0" w:color="auto"/>
      </w:divBdr>
    </w:div>
    <w:div w:id="30955828">
      <w:bodyDiv w:val="1"/>
      <w:marLeft w:val="0"/>
      <w:marRight w:val="0"/>
      <w:marTop w:val="0"/>
      <w:marBottom w:val="0"/>
      <w:divBdr>
        <w:top w:val="none" w:sz="0" w:space="0" w:color="auto"/>
        <w:left w:val="none" w:sz="0" w:space="0" w:color="auto"/>
        <w:bottom w:val="none" w:sz="0" w:space="0" w:color="auto"/>
        <w:right w:val="none" w:sz="0" w:space="0" w:color="auto"/>
      </w:divBdr>
    </w:div>
    <w:div w:id="31007291">
      <w:bodyDiv w:val="1"/>
      <w:marLeft w:val="0"/>
      <w:marRight w:val="0"/>
      <w:marTop w:val="0"/>
      <w:marBottom w:val="0"/>
      <w:divBdr>
        <w:top w:val="none" w:sz="0" w:space="0" w:color="auto"/>
        <w:left w:val="none" w:sz="0" w:space="0" w:color="auto"/>
        <w:bottom w:val="none" w:sz="0" w:space="0" w:color="auto"/>
        <w:right w:val="none" w:sz="0" w:space="0" w:color="auto"/>
      </w:divBdr>
    </w:div>
    <w:div w:id="36122851">
      <w:bodyDiv w:val="1"/>
      <w:marLeft w:val="0"/>
      <w:marRight w:val="0"/>
      <w:marTop w:val="0"/>
      <w:marBottom w:val="0"/>
      <w:divBdr>
        <w:top w:val="none" w:sz="0" w:space="0" w:color="auto"/>
        <w:left w:val="none" w:sz="0" w:space="0" w:color="auto"/>
        <w:bottom w:val="none" w:sz="0" w:space="0" w:color="auto"/>
        <w:right w:val="none" w:sz="0" w:space="0" w:color="auto"/>
      </w:divBdr>
    </w:div>
    <w:div w:id="58406490">
      <w:bodyDiv w:val="1"/>
      <w:marLeft w:val="0"/>
      <w:marRight w:val="0"/>
      <w:marTop w:val="0"/>
      <w:marBottom w:val="0"/>
      <w:divBdr>
        <w:top w:val="none" w:sz="0" w:space="0" w:color="auto"/>
        <w:left w:val="none" w:sz="0" w:space="0" w:color="auto"/>
        <w:bottom w:val="none" w:sz="0" w:space="0" w:color="auto"/>
        <w:right w:val="none" w:sz="0" w:space="0" w:color="auto"/>
      </w:divBdr>
    </w:div>
    <w:div w:id="70201154">
      <w:bodyDiv w:val="1"/>
      <w:marLeft w:val="0"/>
      <w:marRight w:val="0"/>
      <w:marTop w:val="0"/>
      <w:marBottom w:val="0"/>
      <w:divBdr>
        <w:top w:val="none" w:sz="0" w:space="0" w:color="auto"/>
        <w:left w:val="none" w:sz="0" w:space="0" w:color="auto"/>
        <w:bottom w:val="none" w:sz="0" w:space="0" w:color="auto"/>
        <w:right w:val="none" w:sz="0" w:space="0" w:color="auto"/>
      </w:divBdr>
    </w:div>
    <w:div w:id="85077535">
      <w:bodyDiv w:val="1"/>
      <w:marLeft w:val="0"/>
      <w:marRight w:val="0"/>
      <w:marTop w:val="0"/>
      <w:marBottom w:val="0"/>
      <w:divBdr>
        <w:top w:val="none" w:sz="0" w:space="0" w:color="auto"/>
        <w:left w:val="none" w:sz="0" w:space="0" w:color="auto"/>
        <w:bottom w:val="none" w:sz="0" w:space="0" w:color="auto"/>
        <w:right w:val="none" w:sz="0" w:space="0" w:color="auto"/>
      </w:divBdr>
    </w:div>
    <w:div w:id="86459893">
      <w:bodyDiv w:val="1"/>
      <w:marLeft w:val="0"/>
      <w:marRight w:val="0"/>
      <w:marTop w:val="0"/>
      <w:marBottom w:val="0"/>
      <w:divBdr>
        <w:top w:val="none" w:sz="0" w:space="0" w:color="auto"/>
        <w:left w:val="none" w:sz="0" w:space="0" w:color="auto"/>
        <w:bottom w:val="none" w:sz="0" w:space="0" w:color="auto"/>
        <w:right w:val="none" w:sz="0" w:space="0" w:color="auto"/>
      </w:divBdr>
    </w:div>
    <w:div w:id="89856486">
      <w:bodyDiv w:val="1"/>
      <w:marLeft w:val="0"/>
      <w:marRight w:val="0"/>
      <w:marTop w:val="0"/>
      <w:marBottom w:val="0"/>
      <w:divBdr>
        <w:top w:val="none" w:sz="0" w:space="0" w:color="auto"/>
        <w:left w:val="none" w:sz="0" w:space="0" w:color="auto"/>
        <w:bottom w:val="none" w:sz="0" w:space="0" w:color="auto"/>
        <w:right w:val="none" w:sz="0" w:space="0" w:color="auto"/>
      </w:divBdr>
    </w:div>
    <w:div w:id="101462876">
      <w:bodyDiv w:val="1"/>
      <w:marLeft w:val="0"/>
      <w:marRight w:val="0"/>
      <w:marTop w:val="0"/>
      <w:marBottom w:val="0"/>
      <w:divBdr>
        <w:top w:val="none" w:sz="0" w:space="0" w:color="auto"/>
        <w:left w:val="none" w:sz="0" w:space="0" w:color="auto"/>
        <w:bottom w:val="none" w:sz="0" w:space="0" w:color="auto"/>
        <w:right w:val="none" w:sz="0" w:space="0" w:color="auto"/>
      </w:divBdr>
    </w:div>
    <w:div w:id="116216131">
      <w:bodyDiv w:val="1"/>
      <w:marLeft w:val="0"/>
      <w:marRight w:val="0"/>
      <w:marTop w:val="0"/>
      <w:marBottom w:val="0"/>
      <w:divBdr>
        <w:top w:val="none" w:sz="0" w:space="0" w:color="auto"/>
        <w:left w:val="none" w:sz="0" w:space="0" w:color="auto"/>
        <w:bottom w:val="none" w:sz="0" w:space="0" w:color="auto"/>
        <w:right w:val="none" w:sz="0" w:space="0" w:color="auto"/>
      </w:divBdr>
    </w:div>
    <w:div w:id="170413112">
      <w:bodyDiv w:val="1"/>
      <w:marLeft w:val="0"/>
      <w:marRight w:val="0"/>
      <w:marTop w:val="0"/>
      <w:marBottom w:val="0"/>
      <w:divBdr>
        <w:top w:val="none" w:sz="0" w:space="0" w:color="auto"/>
        <w:left w:val="none" w:sz="0" w:space="0" w:color="auto"/>
        <w:bottom w:val="none" w:sz="0" w:space="0" w:color="auto"/>
        <w:right w:val="none" w:sz="0" w:space="0" w:color="auto"/>
      </w:divBdr>
    </w:div>
    <w:div w:id="223611905">
      <w:bodyDiv w:val="1"/>
      <w:marLeft w:val="0"/>
      <w:marRight w:val="0"/>
      <w:marTop w:val="0"/>
      <w:marBottom w:val="0"/>
      <w:divBdr>
        <w:top w:val="none" w:sz="0" w:space="0" w:color="auto"/>
        <w:left w:val="none" w:sz="0" w:space="0" w:color="auto"/>
        <w:bottom w:val="none" w:sz="0" w:space="0" w:color="auto"/>
        <w:right w:val="none" w:sz="0" w:space="0" w:color="auto"/>
      </w:divBdr>
    </w:div>
    <w:div w:id="232013741">
      <w:bodyDiv w:val="1"/>
      <w:marLeft w:val="0"/>
      <w:marRight w:val="0"/>
      <w:marTop w:val="0"/>
      <w:marBottom w:val="0"/>
      <w:divBdr>
        <w:top w:val="none" w:sz="0" w:space="0" w:color="auto"/>
        <w:left w:val="none" w:sz="0" w:space="0" w:color="auto"/>
        <w:bottom w:val="none" w:sz="0" w:space="0" w:color="auto"/>
        <w:right w:val="none" w:sz="0" w:space="0" w:color="auto"/>
      </w:divBdr>
    </w:div>
    <w:div w:id="253051436">
      <w:bodyDiv w:val="1"/>
      <w:marLeft w:val="0"/>
      <w:marRight w:val="0"/>
      <w:marTop w:val="0"/>
      <w:marBottom w:val="0"/>
      <w:divBdr>
        <w:top w:val="none" w:sz="0" w:space="0" w:color="auto"/>
        <w:left w:val="none" w:sz="0" w:space="0" w:color="auto"/>
        <w:bottom w:val="none" w:sz="0" w:space="0" w:color="auto"/>
        <w:right w:val="none" w:sz="0" w:space="0" w:color="auto"/>
      </w:divBdr>
    </w:div>
    <w:div w:id="253899692">
      <w:bodyDiv w:val="1"/>
      <w:marLeft w:val="0"/>
      <w:marRight w:val="0"/>
      <w:marTop w:val="0"/>
      <w:marBottom w:val="0"/>
      <w:divBdr>
        <w:top w:val="none" w:sz="0" w:space="0" w:color="auto"/>
        <w:left w:val="none" w:sz="0" w:space="0" w:color="auto"/>
        <w:bottom w:val="none" w:sz="0" w:space="0" w:color="auto"/>
        <w:right w:val="none" w:sz="0" w:space="0" w:color="auto"/>
      </w:divBdr>
    </w:div>
    <w:div w:id="270362589">
      <w:bodyDiv w:val="1"/>
      <w:marLeft w:val="0"/>
      <w:marRight w:val="0"/>
      <w:marTop w:val="0"/>
      <w:marBottom w:val="0"/>
      <w:divBdr>
        <w:top w:val="none" w:sz="0" w:space="0" w:color="auto"/>
        <w:left w:val="none" w:sz="0" w:space="0" w:color="auto"/>
        <w:bottom w:val="none" w:sz="0" w:space="0" w:color="auto"/>
        <w:right w:val="none" w:sz="0" w:space="0" w:color="auto"/>
      </w:divBdr>
    </w:div>
    <w:div w:id="274408029">
      <w:bodyDiv w:val="1"/>
      <w:marLeft w:val="0"/>
      <w:marRight w:val="0"/>
      <w:marTop w:val="0"/>
      <w:marBottom w:val="0"/>
      <w:divBdr>
        <w:top w:val="none" w:sz="0" w:space="0" w:color="auto"/>
        <w:left w:val="none" w:sz="0" w:space="0" w:color="auto"/>
        <w:bottom w:val="none" w:sz="0" w:space="0" w:color="auto"/>
        <w:right w:val="none" w:sz="0" w:space="0" w:color="auto"/>
      </w:divBdr>
    </w:div>
    <w:div w:id="318971536">
      <w:bodyDiv w:val="1"/>
      <w:marLeft w:val="0"/>
      <w:marRight w:val="0"/>
      <w:marTop w:val="0"/>
      <w:marBottom w:val="0"/>
      <w:divBdr>
        <w:top w:val="none" w:sz="0" w:space="0" w:color="auto"/>
        <w:left w:val="none" w:sz="0" w:space="0" w:color="auto"/>
        <w:bottom w:val="none" w:sz="0" w:space="0" w:color="auto"/>
        <w:right w:val="none" w:sz="0" w:space="0" w:color="auto"/>
      </w:divBdr>
    </w:div>
    <w:div w:id="328599252">
      <w:bodyDiv w:val="1"/>
      <w:marLeft w:val="0"/>
      <w:marRight w:val="0"/>
      <w:marTop w:val="0"/>
      <w:marBottom w:val="0"/>
      <w:divBdr>
        <w:top w:val="none" w:sz="0" w:space="0" w:color="auto"/>
        <w:left w:val="none" w:sz="0" w:space="0" w:color="auto"/>
        <w:bottom w:val="none" w:sz="0" w:space="0" w:color="auto"/>
        <w:right w:val="none" w:sz="0" w:space="0" w:color="auto"/>
      </w:divBdr>
    </w:div>
    <w:div w:id="332227059">
      <w:bodyDiv w:val="1"/>
      <w:marLeft w:val="0"/>
      <w:marRight w:val="0"/>
      <w:marTop w:val="0"/>
      <w:marBottom w:val="0"/>
      <w:divBdr>
        <w:top w:val="none" w:sz="0" w:space="0" w:color="auto"/>
        <w:left w:val="none" w:sz="0" w:space="0" w:color="auto"/>
        <w:bottom w:val="none" w:sz="0" w:space="0" w:color="auto"/>
        <w:right w:val="none" w:sz="0" w:space="0" w:color="auto"/>
      </w:divBdr>
    </w:div>
    <w:div w:id="337119181">
      <w:bodyDiv w:val="1"/>
      <w:marLeft w:val="0"/>
      <w:marRight w:val="0"/>
      <w:marTop w:val="0"/>
      <w:marBottom w:val="0"/>
      <w:divBdr>
        <w:top w:val="none" w:sz="0" w:space="0" w:color="auto"/>
        <w:left w:val="none" w:sz="0" w:space="0" w:color="auto"/>
        <w:bottom w:val="none" w:sz="0" w:space="0" w:color="auto"/>
        <w:right w:val="none" w:sz="0" w:space="0" w:color="auto"/>
      </w:divBdr>
    </w:div>
    <w:div w:id="344135499">
      <w:bodyDiv w:val="1"/>
      <w:marLeft w:val="0"/>
      <w:marRight w:val="0"/>
      <w:marTop w:val="0"/>
      <w:marBottom w:val="0"/>
      <w:divBdr>
        <w:top w:val="none" w:sz="0" w:space="0" w:color="auto"/>
        <w:left w:val="none" w:sz="0" w:space="0" w:color="auto"/>
        <w:bottom w:val="none" w:sz="0" w:space="0" w:color="auto"/>
        <w:right w:val="none" w:sz="0" w:space="0" w:color="auto"/>
      </w:divBdr>
    </w:div>
    <w:div w:id="363866368">
      <w:bodyDiv w:val="1"/>
      <w:marLeft w:val="0"/>
      <w:marRight w:val="0"/>
      <w:marTop w:val="0"/>
      <w:marBottom w:val="0"/>
      <w:divBdr>
        <w:top w:val="none" w:sz="0" w:space="0" w:color="auto"/>
        <w:left w:val="none" w:sz="0" w:space="0" w:color="auto"/>
        <w:bottom w:val="none" w:sz="0" w:space="0" w:color="auto"/>
        <w:right w:val="none" w:sz="0" w:space="0" w:color="auto"/>
      </w:divBdr>
    </w:div>
    <w:div w:id="379524603">
      <w:bodyDiv w:val="1"/>
      <w:marLeft w:val="0"/>
      <w:marRight w:val="0"/>
      <w:marTop w:val="0"/>
      <w:marBottom w:val="0"/>
      <w:divBdr>
        <w:top w:val="none" w:sz="0" w:space="0" w:color="auto"/>
        <w:left w:val="none" w:sz="0" w:space="0" w:color="auto"/>
        <w:bottom w:val="none" w:sz="0" w:space="0" w:color="auto"/>
        <w:right w:val="none" w:sz="0" w:space="0" w:color="auto"/>
      </w:divBdr>
    </w:div>
    <w:div w:id="392045629">
      <w:bodyDiv w:val="1"/>
      <w:marLeft w:val="0"/>
      <w:marRight w:val="0"/>
      <w:marTop w:val="0"/>
      <w:marBottom w:val="0"/>
      <w:divBdr>
        <w:top w:val="none" w:sz="0" w:space="0" w:color="auto"/>
        <w:left w:val="none" w:sz="0" w:space="0" w:color="auto"/>
        <w:bottom w:val="none" w:sz="0" w:space="0" w:color="auto"/>
        <w:right w:val="none" w:sz="0" w:space="0" w:color="auto"/>
      </w:divBdr>
    </w:div>
    <w:div w:id="405617900">
      <w:bodyDiv w:val="1"/>
      <w:marLeft w:val="0"/>
      <w:marRight w:val="0"/>
      <w:marTop w:val="0"/>
      <w:marBottom w:val="0"/>
      <w:divBdr>
        <w:top w:val="none" w:sz="0" w:space="0" w:color="auto"/>
        <w:left w:val="none" w:sz="0" w:space="0" w:color="auto"/>
        <w:bottom w:val="none" w:sz="0" w:space="0" w:color="auto"/>
        <w:right w:val="none" w:sz="0" w:space="0" w:color="auto"/>
      </w:divBdr>
    </w:div>
    <w:div w:id="441144922">
      <w:bodyDiv w:val="1"/>
      <w:marLeft w:val="0"/>
      <w:marRight w:val="0"/>
      <w:marTop w:val="0"/>
      <w:marBottom w:val="0"/>
      <w:divBdr>
        <w:top w:val="none" w:sz="0" w:space="0" w:color="auto"/>
        <w:left w:val="none" w:sz="0" w:space="0" w:color="auto"/>
        <w:bottom w:val="none" w:sz="0" w:space="0" w:color="auto"/>
        <w:right w:val="none" w:sz="0" w:space="0" w:color="auto"/>
      </w:divBdr>
    </w:div>
    <w:div w:id="474567610">
      <w:bodyDiv w:val="1"/>
      <w:marLeft w:val="0"/>
      <w:marRight w:val="0"/>
      <w:marTop w:val="0"/>
      <w:marBottom w:val="0"/>
      <w:divBdr>
        <w:top w:val="none" w:sz="0" w:space="0" w:color="auto"/>
        <w:left w:val="none" w:sz="0" w:space="0" w:color="auto"/>
        <w:bottom w:val="none" w:sz="0" w:space="0" w:color="auto"/>
        <w:right w:val="none" w:sz="0" w:space="0" w:color="auto"/>
      </w:divBdr>
    </w:div>
    <w:div w:id="481194935">
      <w:bodyDiv w:val="1"/>
      <w:marLeft w:val="0"/>
      <w:marRight w:val="0"/>
      <w:marTop w:val="0"/>
      <w:marBottom w:val="0"/>
      <w:divBdr>
        <w:top w:val="none" w:sz="0" w:space="0" w:color="auto"/>
        <w:left w:val="none" w:sz="0" w:space="0" w:color="auto"/>
        <w:bottom w:val="none" w:sz="0" w:space="0" w:color="auto"/>
        <w:right w:val="none" w:sz="0" w:space="0" w:color="auto"/>
      </w:divBdr>
    </w:div>
    <w:div w:id="508372057">
      <w:bodyDiv w:val="1"/>
      <w:marLeft w:val="0"/>
      <w:marRight w:val="0"/>
      <w:marTop w:val="0"/>
      <w:marBottom w:val="0"/>
      <w:divBdr>
        <w:top w:val="none" w:sz="0" w:space="0" w:color="auto"/>
        <w:left w:val="none" w:sz="0" w:space="0" w:color="auto"/>
        <w:bottom w:val="none" w:sz="0" w:space="0" w:color="auto"/>
        <w:right w:val="none" w:sz="0" w:space="0" w:color="auto"/>
      </w:divBdr>
    </w:div>
    <w:div w:id="524944514">
      <w:bodyDiv w:val="1"/>
      <w:marLeft w:val="0"/>
      <w:marRight w:val="0"/>
      <w:marTop w:val="0"/>
      <w:marBottom w:val="0"/>
      <w:divBdr>
        <w:top w:val="none" w:sz="0" w:space="0" w:color="auto"/>
        <w:left w:val="none" w:sz="0" w:space="0" w:color="auto"/>
        <w:bottom w:val="none" w:sz="0" w:space="0" w:color="auto"/>
        <w:right w:val="none" w:sz="0" w:space="0" w:color="auto"/>
      </w:divBdr>
    </w:div>
    <w:div w:id="531502487">
      <w:bodyDiv w:val="1"/>
      <w:marLeft w:val="0"/>
      <w:marRight w:val="0"/>
      <w:marTop w:val="0"/>
      <w:marBottom w:val="0"/>
      <w:divBdr>
        <w:top w:val="none" w:sz="0" w:space="0" w:color="auto"/>
        <w:left w:val="none" w:sz="0" w:space="0" w:color="auto"/>
        <w:bottom w:val="none" w:sz="0" w:space="0" w:color="auto"/>
        <w:right w:val="none" w:sz="0" w:space="0" w:color="auto"/>
      </w:divBdr>
    </w:div>
    <w:div w:id="544102664">
      <w:bodyDiv w:val="1"/>
      <w:marLeft w:val="0"/>
      <w:marRight w:val="0"/>
      <w:marTop w:val="0"/>
      <w:marBottom w:val="0"/>
      <w:divBdr>
        <w:top w:val="none" w:sz="0" w:space="0" w:color="auto"/>
        <w:left w:val="none" w:sz="0" w:space="0" w:color="auto"/>
        <w:bottom w:val="none" w:sz="0" w:space="0" w:color="auto"/>
        <w:right w:val="none" w:sz="0" w:space="0" w:color="auto"/>
      </w:divBdr>
    </w:div>
    <w:div w:id="559243274">
      <w:bodyDiv w:val="1"/>
      <w:marLeft w:val="0"/>
      <w:marRight w:val="0"/>
      <w:marTop w:val="0"/>
      <w:marBottom w:val="0"/>
      <w:divBdr>
        <w:top w:val="none" w:sz="0" w:space="0" w:color="auto"/>
        <w:left w:val="none" w:sz="0" w:space="0" w:color="auto"/>
        <w:bottom w:val="none" w:sz="0" w:space="0" w:color="auto"/>
        <w:right w:val="none" w:sz="0" w:space="0" w:color="auto"/>
      </w:divBdr>
    </w:div>
    <w:div w:id="570702948">
      <w:bodyDiv w:val="1"/>
      <w:marLeft w:val="0"/>
      <w:marRight w:val="0"/>
      <w:marTop w:val="0"/>
      <w:marBottom w:val="0"/>
      <w:divBdr>
        <w:top w:val="none" w:sz="0" w:space="0" w:color="auto"/>
        <w:left w:val="none" w:sz="0" w:space="0" w:color="auto"/>
        <w:bottom w:val="none" w:sz="0" w:space="0" w:color="auto"/>
        <w:right w:val="none" w:sz="0" w:space="0" w:color="auto"/>
      </w:divBdr>
    </w:div>
    <w:div w:id="571157878">
      <w:bodyDiv w:val="1"/>
      <w:marLeft w:val="0"/>
      <w:marRight w:val="0"/>
      <w:marTop w:val="0"/>
      <w:marBottom w:val="0"/>
      <w:divBdr>
        <w:top w:val="none" w:sz="0" w:space="0" w:color="auto"/>
        <w:left w:val="none" w:sz="0" w:space="0" w:color="auto"/>
        <w:bottom w:val="none" w:sz="0" w:space="0" w:color="auto"/>
        <w:right w:val="none" w:sz="0" w:space="0" w:color="auto"/>
      </w:divBdr>
    </w:div>
    <w:div w:id="589389602">
      <w:bodyDiv w:val="1"/>
      <w:marLeft w:val="0"/>
      <w:marRight w:val="0"/>
      <w:marTop w:val="0"/>
      <w:marBottom w:val="0"/>
      <w:divBdr>
        <w:top w:val="none" w:sz="0" w:space="0" w:color="auto"/>
        <w:left w:val="none" w:sz="0" w:space="0" w:color="auto"/>
        <w:bottom w:val="none" w:sz="0" w:space="0" w:color="auto"/>
        <w:right w:val="none" w:sz="0" w:space="0" w:color="auto"/>
      </w:divBdr>
    </w:div>
    <w:div w:id="608394088">
      <w:bodyDiv w:val="1"/>
      <w:marLeft w:val="0"/>
      <w:marRight w:val="0"/>
      <w:marTop w:val="0"/>
      <w:marBottom w:val="0"/>
      <w:divBdr>
        <w:top w:val="none" w:sz="0" w:space="0" w:color="auto"/>
        <w:left w:val="none" w:sz="0" w:space="0" w:color="auto"/>
        <w:bottom w:val="none" w:sz="0" w:space="0" w:color="auto"/>
        <w:right w:val="none" w:sz="0" w:space="0" w:color="auto"/>
      </w:divBdr>
    </w:div>
    <w:div w:id="612715003">
      <w:bodyDiv w:val="1"/>
      <w:marLeft w:val="0"/>
      <w:marRight w:val="0"/>
      <w:marTop w:val="0"/>
      <w:marBottom w:val="0"/>
      <w:divBdr>
        <w:top w:val="none" w:sz="0" w:space="0" w:color="auto"/>
        <w:left w:val="none" w:sz="0" w:space="0" w:color="auto"/>
        <w:bottom w:val="none" w:sz="0" w:space="0" w:color="auto"/>
        <w:right w:val="none" w:sz="0" w:space="0" w:color="auto"/>
      </w:divBdr>
    </w:div>
    <w:div w:id="629631973">
      <w:bodyDiv w:val="1"/>
      <w:marLeft w:val="0"/>
      <w:marRight w:val="0"/>
      <w:marTop w:val="0"/>
      <w:marBottom w:val="0"/>
      <w:divBdr>
        <w:top w:val="none" w:sz="0" w:space="0" w:color="auto"/>
        <w:left w:val="none" w:sz="0" w:space="0" w:color="auto"/>
        <w:bottom w:val="none" w:sz="0" w:space="0" w:color="auto"/>
        <w:right w:val="none" w:sz="0" w:space="0" w:color="auto"/>
      </w:divBdr>
    </w:div>
    <w:div w:id="633025747">
      <w:bodyDiv w:val="1"/>
      <w:marLeft w:val="0"/>
      <w:marRight w:val="0"/>
      <w:marTop w:val="0"/>
      <w:marBottom w:val="0"/>
      <w:divBdr>
        <w:top w:val="none" w:sz="0" w:space="0" w:color="auto"/>
        <w:left w:val="none" w:sz="0" w:space="0" w:color="auto"/>
        <w:bottom w:val="none" w:sz="0" w:space="0" w:color="auto"/>
        <w:right w:val="none" w:sz="0" w:space="0" w:color="auto"/>
      </w:divBdr>
    </w:div>
    <w:div w:id="643311206">
      <w:bodyDiv w:val="1"/>
      <w:marLeft w:val="0"/>
      <w:marRight w:val="0"/>
      <w:marTop w:val="0"/>
      <w:marBottom w:val="0"/>
      <w:divBdr>
        <w:top w:val="none" w:sz="0" w:space="0" w:color="auto"/>
        <w:left w:val="none" w:sz="0" w:space="0" w:color="auto"/>
        <w:bottom w:val="none" w:sz="0" w:space="0" w:color="auto"/>
        <w:right w:val="none" w:sz="0" w:space="0" w:color="auto"/>
      </w:divBdr>
    </w:div>
    <w:div w:id="648485043">
      <w:bodyDiv w:val="1"/>
      <w:marLeft w:val="0"/>
      <w:marRight w:val="0"/>
      <w:marTop w:val="0"/>
      <w:marBottom w:val="0"/>
      <w:divBdr>
        <w:top w:val="none" w:sz="0" w:space="0" w:color="auto"/>
        <w:left w:val="none" w:sz="0" w:space="0" w:color="auto"/>
        <w:bottom w:val="none" w:sz="0" w:space="0" w:color="auto"/>
        <w:right w:val="none" w:sz="0" w:space="0" w:color="auto"/>
      </w:divBdr>
    </w:div>
    <w:div w:id="648899735">
      <w:bodyDiv w:val="1"/>
      <w:marLeft w:val="0"/>
      <w:marRight w:val="0"/>
      <w:marTop w:val="0"/>
      <w:marBottom w:val="0"/>
      <w:divBdr>
        <w:top w:val="none" w:sz="0" w:space="0" w:color="auto"/>
        <w:left w:val="none" w:sz="0" w:space="0" w:color="auto"/>
        <w:bottom w:val="none" w:sz="0" w:space="0" w:color="auto"/>
        <w:right w:val="none" w:sz="0" w:space="0" w:color="auto"/>
      </w:divBdr>
    </w:div>
    <w:div w:id="649408352">
      <w:bodyDiv w:val="1"/>
      <w:marLeft w:val="0"/>
      <w:marRight w:val="0"/>
      <w:marTop w:val="0"/>
      <w:marBottom w:val="0"/>
      <w:divBdr>
        <w:top w:val="none" w:sz="0" w:space="0" w:color="auto"/>
        <w:left w:val="none" w:sz="0" w:space="0" w:color="auto"/>
        <w:bottom w:val="none" w:sz="0" w:space="0" w:color="auto"/>
        <w:right w:val="none" w:sz="0" w:space="0" w:color="auto"/>
      </w:divBdr>
    </w:div>
    <w:div w:id="655837124">
      <w:bodyDiv w:val="1"/>
      <w:marLeft w:val="0"/>
      <w:marRight w:val="0"/>
      <w:marTop w:val="0"/>
      <w:marBottom w:val="0"/>
      <w:divBdr>
        <w:top w:val="none" w:sz="0" w:space="0" w:color="auto"/>
        <w:left w:val="none" w:sz="0" w:space="0" w:color="auto"/>
        <w:bottom w:val="none" w:sz="0" w:space="0" w:color="auto"/>
        <w:right w:val="none" w:sz="0" w:space="0" w:color="auto"/>
      </w:divBdr>
    </w:div>
    <w:div w:id="665481512">
      <w:bodyDiv w:val="1"/>
      <w:marLeft w:val="0"/>
      <w:marRight w:val="0"/>
      <w:marTop w:val="0"/>
      <w:marBottom w:val="0"/>
      <w:divBdr>
        <w:top w:val="none" w:sz="0" w:space="0" w:color="auto"/>
        <w:left w:val="none" w:sz="0" w:space="0" w:color="auto"/>
        <w:bottom w:val="none" w:sz="0" w:space="0" w:color="auto"/>
        <w:right w:val="none" w:sz="0" w:space="0" w:color="auto"/>
      </w:divBdr>
    </w:div>
    <w:div w:id="679041317">
      <w:bodyDiv w:val="1"/>
      <w:marLeft w:val="0"/>
      <w:marRight w:val="0"/>
      <w:marTop w:val="0"/>
      <w:marBottom w:val="0"/>
      <w:divBdr>
        <w:top w:val="none" w:sz="0" w:space="0" w:color="auto"/>
        <w:left w:val="none" w:sz="0" w:space="0" w:color="auto"/>
        <w:bottom w:val="none" w:sz="0" w:space="0" w:color="auto"/>
        <w:right w:val="none" w:sz="0" w:space="0" w:color="auto"/>
      </w:divBdr>
    </w:div>
    <w:div w:id="688676647">
      <w:bodyDiv w:val="1"/>
      <w:marLeft w:val="0"/>
      <w:marRight w:val="0"/>
      <w:marTop w:val="0"/>
      <w:marBottom w:val="0"/>
      <w:divBdr>
        <w:top w:val="none" w:sz="0" w:space="0" w:color="auto"/>
        <w:left w:val="none" w:sz="0" w:space="0" w:color="auto"/>
        <w:bottom w:val="none" w:sz="0" w:space="0" w:color="auto"/>
        <w:right w:val="none" w:sz="0" w:space="0" w:color="auto"/>
      </w:divBdr>
    </w:div>
    <w:div w:id="689719389">
      <w:bodyDiv w:val="1"/>
      <w:marLeft w:val="0"/>
      <w:marRight w:val="0"/>
      <w:marTop w:val="0"/>
      <w:marBottom w:val="0"/>
      <w:divBdr>
        <w:top w:val="none" w:sz="0" w:space="0" w:color="auto"/>
        <w:left w:val="none" w:sz="0" w:space="0" w:color="auto"/>
        <w:bottom w:val="none" w:sz="0" w:space="0" w:color="auto"/>
        <w:right w:val="none" w:sz="0" w:space="0" w:color="auto"/>
      </w:divBdr>
    </w:div>
    <w:div w:id="691344225">
      <w:bodyDiv w:val="1"/>
      <w:marLeft w:val="0"/>
      <w:marRight w:val="0"/>
      <w:marTop w:val="0"/>
      <w:marBottom w:val="0"/>
      <w:divBdr>
        <w:top w:val="none" w:sz="0" w:space="0" w:color="auto"/>
        <w:left w:val="none" w:sz="0" w:space="0" w:color="auto"/>
        <w:bottom w:val="none" w:sz="0" w:space="0" w:color="auto"/>
        <w:right w:val="none" w:sz="0" w:space="0" w:color="auto"/>
      </w:divBdr>
    </w:div>
    <w:div w:id="693918423">
      <w:bodyDiv w:val="1"/>
      <w:marLeft w:val="0"/>
      <w:marRight w:val="0"/>
      <w:marTop w:val="0"/>
      <w:marBottom w:val="0"/>
      <w:divBdr>
        <w:top w:val="none" w:sz="0" w:space="0" w:color="auto"/>
        <w:left w:val="none" w:sz="0" w:space="0" w:color="auto"/>
        <w:bottom w:val="none" w:sz="0" w:space="0" w:color="auto"/>
        <w:right w:val="none" w:sz="0" w:space="0" w:color="auto"/>
      </w:divBdr>
    </w:div>
    <w:div w:id="699554311">
      <w:bodyDiv w:val="1"/>
      <w:marLeft w:val="0"/>
      <w:marRight w:val="0"/>
      <w:marTop w:val="0"/>
      <w:marBottom w:val="0"/>
      <w:divBdr>
        <w:top w:val="none" w:sz="0" w:space="0" w:color="auto"/>
        <w:left w:val="none" w:sz="0" w:space="0" w:color="auto"/>
        <w:bottom w:val="none" w:sz="0" w:space="0" w:color="auto"/>
        <w:right w:val="none" w:sz="0" w:space="0" w:color="auto"/>
      </w:divBdr>
    </w:div>
    <w:div w:id="709458263">
      <w:bodyDiv w:val="1"/>
      <w:marLeft w:val="0"/>
      <w:marRight w:val="0"/>
      <w:marTop w:val="0"/>
      <w:marBottom w:val="0"/>
      <w:divBdr>
        <w:top w:val="none" w:sz="0" w:space="0" w:color="auto"/>
        <w:left w:val="none" w:sz="0" w:space="0" w:color="auto"/>
        <w:bottom w:val="none" w:sz="0" w:space="0" w:color="auto"/>
        <w:right w:val="none" w:sz="0" w:space="0" w:color="auto"/>
      </w:divBdr>
    </w:div>
    <w:div w:id="731195706">
      <w:bodyDiv w:val="1"/>
      <w:marLeft w:val="0"/>
      <w:marRight w:val="0"/>
      <w:marTop w:val="0"/>
      <w:marBottom w:val="0"/>
      <w:divBdr>
        <w:top w:val="none" w:sz="0" w:space="0" w:color="auto"/>
        <w:left w:val="none" w:sz="0" w:space="0" w:color="auto"/>
        <w:bottom w:val="none" w:sz="0" w:space="0" w:color="auto"/>
        <w:right w:val="none" w:sz="0" w:space="0" w:color="auto"/>
      </w:divBdr>
    </w:div>
    <w:div w:id="740567584">
      <w:bodyDiv w:val="1"/>
      <w:marLeft w:val="0"/>
      <w:marRight w:val="0"/>
      <w:marTop w:val="0"/>
      <w:marBottom w:val="0"/>
      <w:divBdr>
        <w:top w:val="none" w:sz="0" w:space="0" w:color="auto"/>
        <w:left w:val="none" w:sz="0" w:space="0" w:color="auto"/>
        <w:bottom w:val="none" w:sz="0" w:space="0" w:color="auto"/>
        <w:right w:val="none" w:sz="0" w:space="0" w:color="auto"/>
      </w:divBdr>
    </w:div>
    <w:div w:id="755370529">
      <w:bodyDiv w:val="1"/>
      <w:marLeft w:val="0"/>
      <w:marRight w:val="0"/>
      <w:marTop w:val="0"/>
      <w:marBottom w:val="0"/>
      <w:divBdr>
        <w:top w:val="none" w:sz="0" w:space="0" w:color="auto"/>
        <w:left w:val="none" w:sz="0" w:space="0" w:color="auto"/>
        <w:bottom w:val="none" w:sz="0" w:space="0" w:color="auto"/>
        <w:right w:val="none" w:sz="0" w:space="0" w:color="auto"/>
      </w:divBdr>
    </w:div>
    <w:div w:id="847250102">
      <w:bodyDiv w:val="1"/>
      <w:marLeft w:val="0"/>
      <w:marRight w:val="0"/>
      <w:marTop w:val="0"/>
      <w:marBottom w:val="0"/>
      <w:divBdr>
        <w:top w:val="none" w:sz="0" w:space="0" w:color="auto"/>
        <w:left w:val="none" w:sz="0" w:space="0" w:color="auto"/>
        <w:bottom w:val="none" w:sz="0" w:space="0" w:color="auto"/>
        <w:right w:val="none" w:sz="0" w:space="0" w:color="auto"/>
      </w:divBdr>
    </w:div>
    <w:div w:id="870341719">
      <w:bodyDiv w:val="1"/>
      <w:marLeft w:val="0"/>
      <w:marRight w:val="0"/>
      <w:marTop w:val="0"/>
      <w:marBottom w:val="0"/>
      <w:divBdr>
        <w:top w:val="none" w:sz="0" w:space="0" w:color="auto"/>
        <w:left w:val="none" w:sz="0" w:space="0" w:color="auto"/>
        <w:bottom w:val="none" w:sz="0" w:space="0" w:color="auto"/>
        <w:right w:val="none" w:sz="0" w:space="0" w:color="auto"/>
      </w:divBdr>
    </w:div>
    <w:div w:id="875966461">
      <w:bodyDiv w:val="1"/>
      <w:marLeft w:val="0"/>
      <w:marRight w:val="0"/>
      <w:marTop w:val="0"/>
      <w:marBottom w:val="0"/>
      <w:divBdr>
        <w:top w:val="none" w:sz="0" w:space="0" w:color="auto"/>
        <w:left w:val="none" w:sz="0" w:space="0" w:color="auto"/>
        <w:bottom w:val="none" w:sz="0" w:space="0" w:color="auto"/>
        <w:right w:val="none" w:sz="0" w:space="0" w:color="auto"/>
      </w:divBdr>
    </w:div>
    <w:div w:id="890654125">
      <w:bodyDiv w:val="1"/>
      <w:marLeft w:val="0"/>
      <w:marRight w:val="0"/>
      <w:marTop w:val="0"/>
      <w:marBottom w:val="0"/>
      <w:divBdr>
        <w:top w:val="none" w:sz="0" w:space="0" w:color="auto"/>
        <w:left w:val="none" w:sz="0" w:space="0" w:color="auto"/>
        <w:bottom w:val="none" w:sz="0" w:space="0" w:color="auto"/>
        <w:right w:val="none" w:sz="0" w:space="0" w:color="auto"/>
      </w:divBdr>
    </w:div>
    <w:div w:id="896552075">
      <w:bodyDiv w:val="1"/>
      <w:marLeft w:val="0"/>
      <w:marRight w:val="0"/>
      <w:marTop w:val="0"/>
      <w:marBottom w:val="0"/>
      <w:divBdr>
        <w:top w:val="none" w:sz="0" w:space="0" w:color="auto"/>
        <w:left w:val="none" w:sz="0" w:space="0" w:color="auto"/>
        <w:bottom w:val="none" w:sz="0" w:space="0" w:color="auto"/>
        <w:right w:val="none" w:sz="0" w:space="0" w:color="auto"/>
      </w:divBdr>
    </w:div>
    <w:div w:id="902830940">
      <w:bodyDiv w:val="1"/>
      <w:marLeft w:val="0"/>
      <w:marRight w:val="0"/>
      <w:marTop w:val="0"/>
      <w:marBottom w:val="0"/>
      <w:divBdr>
        <w:top w:val="none" w:sz="0" w:space="0" w:color="auto"/>
        <w:left w:val="none" w:sz="0" w:space="0" w:color="auto"/>
        <w:bottom w:val="none" w:sz="0" w:space="0" w:color="auto"/>
        <w:right w:val="none" w:sz="0" w:space="0" w:color="auto"/>
      </w:divBdr>
    </w:div>
    <w:div w:id="907569447">
      <w:bodyDiv w:val="1"/>
      <w:marLeft w:val="0"/>
      <w:marRight w:val="0"/>
      <w:marTop w:val="0"/>
      <w:marBottom w:val="0"/>
      <w:divBdr>
        <w:top w:val="none" w:sz="0" w:space="0" w:color="auto"/>
        <w:left w:val="none" w:sz="0" w:space="0" w:color="auto"/>
        <w:bottom w:val="none" w:sz="0" w:space="0" w:color="auto"/>
        <w:right w:val="none" w:sz="0" w:space="0" w:color="auto"/>
      </w:divBdr>
    </w:div>
    <w:div w:id="908148471">
      <w:bodyDiv w:val="1"/>
      <w:marLeft w:val="0"/>
      <w:marRight w:val="0"/>
      <w:marTop w:val="0"/>
      <w:marBottom w:val="0"/>
      <w:divBdr>
        <w:top w:val="none" w:sz="0" w:space="0" w:color="auto"/>
        <w:left w:val="none" w:sz="0" w:space="0" w:color="auto"/>
        <w:bottom w:val="none" w:sz="0" w:space="0" w:color="auto"/>
        <w:right w:val="none" w:sz="0" w:space="0" w:color="auto"/>
      </w:divBdr>
    </w:div>
    <w:div w:id="925303340">
      <w:bodyDiv w:val="1"/>
      <w:marLeft w:val="0"/>
      <w:marRight w:val="0"/>
      <w:marTop w:val="0"/>
      <w:marBottom w:val="0"/>
      <w:divBdr>
        <w:top w:val="none" w:sz="0" w:space="0" w:color="auto"/>
        <w:left w:val="none" w:sz="0" w:space="0" w:color="auto"/>
        <w:bottom w:val="none" w:sz="0" w:space="0" w:color="auto"/>
        <w:right w:val="none" w:sz="0" w:space="0" w:color="auto"/>
      </w:divBdr>
    </w:div>
    <w:div w:id="939223449">
      <w:bodyDiv w:val="1"/>
      <w:marLeft w:val="0"/>
      <w:marRight w:val="0"/>
      <w:marTop w:val="0"/>
      <w:marBottom w:val="0"/>
      <w:divBdr>
        <w:top w:val="none" w:sz="0" w:space="0" w:color="auto"/>
        <w:left w:val="none" w:sz="0" w:space="0" w:color="auto"/>
        <w:bottom w:val="none" w:sz="0" w:space="0" w:color="auto"/>
        <w:right w:val="none" w:sz="0" w:space="0" w:color="auto"/>
      </w:divBdr>
    </w:div>
    <w:div w:id="948463880">
      <w:bodyDiv w:val="1"/>
      <w:marLeft w:val="0"/>
      <w:marRight w:val="0"/>
      <w:marTop w:val="0"/>
      <w:marBottom w:val="0"/>
      <w:divBdr>
        <w:top w:val="none" w:sz="0" w:space="0" w:color="auto"/>
        <w:left w:val="none" w:sz="0" w:space="0" w:color="auto"/>
        <w:bottom w:val="none" w:sz="0" w:space="0" w:color="auto"/>
        <w:right w:val="none" w:sz="0" w:space="0" w:color="auto"/>
      </w:divBdr>
    </w:div>
    <w:div w:id="951741865">
      <w:bodyDiv w:val="1"/>
      <w:marLeft w:val="0"/>
      <w:marRight w:val="0"/>
      <w:marTop w:val="0"/>
      <w:marBottom w:val="0"/>
      <w:divBdr>
        <w:top w:val="none" w:sz="0" w:space="0" w:color="auto"/>
        <w:left w:val="none" w:sz="0" w:space="0" w:color="auto"/>
        <w:bottom w:val="none" w:sz="0" w:space="0" w:color="auto"/>
        <w:right w:val="none" w:sz="0" w:space="0" w:color="auto"/>
      </w:divBdr>
    </w:div>
    <w:div w:id="961613483">
      <w:bodyDiv w:val="1"/>
      <w:marLeft w:val="0"/>
      <w:marRight w:val="0"/>
      <w:marTop w:val="0"/>
      <w:marBottom w:val="0"/>
      <w:divBdr>
        <w:top w:val="none" w:sz="0" w:space="0" w:color="auto"/>
        <w:left w:val="none" w:sz="0" w:space="0" w:color="auto"/>
        <w:bottom w:val="none" w:sz="0" w:space="0" w:color="auto"/>
        <w:right w:val="none" w:sz="0" w:space="0" w:color="auto"/>
      </w:divBdr>
    </w:div>
    <w:div w:id="982004979">
      <w:bodyDiv w:val="1"/>
      <w:marLeft w:val="0"/>
      <w:marRight w:val="0"/>
      <w:marTop w:val="0"/>
      <w:marBottom w:val="0"/>
      <w:divBdr>
        <w:top w:val="none" w:sz="0" w:space="0" w:color="auto"/>
        <w:left w:val="none" w:sz="0" w:space="0" w:color="auto"/>
        <w:bottom w:val="none" w:sz="0" w:space="0" w:color="auto"/>
        <w:right w:val="none" w:sz="0" w:space="0" w:color="auto"/>
      </w:divBdr>
    </w:div>
    <w:div w:id="987055562">
      <w:bodyDiv w:val="1"/>
      <w:marLeft w:val="0"/>
      <w:marRight w:val="0"/>
      <w:marTop w:val="0"/>
      <w:marBottom w:val="0"/>
      <w:divBdr>
        <w:top w:val="none" w:sz="0" w:space="0" w:color="auto"/>
        <w:left w:val="none" w:sz="0" w:space="0" w:color="auto"/>
        <w:bottom w:val="none" w:sz="0" w:space="0" w:color="auto"/>
        <w:right w:val="none" w:sz="0" w:space="0" w:color="auto"/>
      </w:divBdr>
    </w:div>
    <w:div w:id="987437853">
      <w:bodyDiv w:val="1"/>
      <w:marLeft w:val="0"/>
      <w:marRight w:val="0"/>
      <w:marTop w:val="0"/>
      <w:marBottom w:val="0"/>
      <w:divBdr>
        <w:top w:val="none" w:sz="0" w:space="0" w:color="auto"/>
        <w:left w:val="none" w:sz="0" w:space="0" w:color="auto"/>
        <w:bottom w:val="none" w:sz="0" w:space="0" w:color="auto"/>
        <w:right w:val="none" w:sz="0" w:space="0" w:color="auto"/>
      </w:divBdr>
    </w:div>
    <w:div w:id="988441750">
      <w:bodyDiv w:val="1"/>
      <w:marLeft w:val="0"/>
      <w:marRight w:val="0"/>
      <w:marTop w:val="0"/>
      <w:marBottom w:val="0"/>
      <w:divBdr>
        <w:top w:val="none" w:sz="0" w:space="0" w:color="auto"/>
        <w:left w:val="none" w:sz="0" w:space="0" w:color="auto"/>
        <w:bottom w:val="none" w:sz="0" w:space="0" w:color="auto"/>
        <w:right w:val="none" w:sz="0" w:space="0" w:color="auto"/>
      </w:divBdr>
    </w:div>
    <w:div w:id="990252250">
      <w:bodyDiv w:val="1"/>
      <w:marLeft w:val="0"/>
      <w:marRight w:val="0"/>
      <w:marTop w:val="0"/>
      <w:marBottom w:val="0"/>
      <w:divBdr>
        <w:top w:val="none" w:sz="0" w:space="0" w:color="auto"/>
        <w:left w:val="none" w:sz="0" w:space="0" w:color="auto"/>
        <w:bottom w:val="none" w:sz="0" w:space="0" w:color="auto"/>
        <w:right w:val="none" w:sz="0" w:space="0" w:color="auto"/>
      </w:divBdr>
    </w:div>
    <w:div w:id="996609129">
      <w:bodyDiv w:val="1"/>
      <w:marLeft w:val="0"/>
      <w:marRight w:val="0"/>
      <w:marTop w:val="0"/>
      <w:marBottom w:val="0"/>
      <w:divBdr>
        <w:top w:val="none" w:sz="0" w:space="0" w:color="auto"/>
        <w:left w:val="none" w:sz="0" w:space="0" w:color="auto"/>
        <w:bottom w:val="none" w:sz="0" w:space="0" w:color="auto"/>
        <w:right w:val="none" w:sz="0" w:space="0" w:color="auto"/>
      </w:divBdr>
    </w:div>
    <w:div w:id="1028483046">
      <w:bodyDiv w:val="1"/>
      <w:marLeft w:val="0"/>
      <w:marRight w:val="0"/>
      <w:marTop w:val="0"/>
      <w:marBottom w:val="0"/>
      <w:divBdr>
        <w:top w:val="none" w:sz="0" w:space="0" w:color="auto"/>
        <w:left w:val="none" w:sz="0" w:space="0" w:color="auto"/>
        <w:bottom w:val="none" w:sz="0" w:space="0" w:color="auto"/>
        <w:right w:val="none" w:sz="0" w:space="0" w:color="auto"/>
      </w:divBdr>
    </w:div>
    <w:div w:id="1031802381">
      <w:bodyDiv w:val="1"/>
      <w:marLeft w:val="0"/>
      <w:marRight w:val="0"/>
      <w:marTop w:val="0"/>
      <w:marBottom w:val="0"/>
      <w:divBdr>
        <w:top w:val="none" w:sz="0" w:space="0" w:color="auto"/>
        <w:left w:val="none" w:sz="0" w:space="0" w:color="auto"/>
        <w:bottom w:val="none" w:sz="0" w:space="0" w:color="auto"/>
        <w:right w:val="none" w:sz="0" w:space="0" w:color="auto"/>
      </w:divBdr>
    </w:div>
    <w:div w:id="1033506357">
      <w:bodyDiv w:val="1"/>
      <w:marLeft w:val="0"/>
      <w:marRight w:val="0"/>
      <w:marTop w:val="0"/>
      <w:marBottom w:val="0"/>
      <w:divBdr>
        <w:top w:val="none" w:sz="0" w:space="0" w:color="auto"/>
        <w:left w:val="none" w:sz="0" w:space="0" w:color="auto"/>
        <w:bottom w:val="none" w:sz="0" w:space="0" w:color="auto"/>
        <w:right w:val="none" w:sz="0" w:space="0" w:color="auto"/>
      </w:divBdr>
    </w:div>
    <w:div w:id="1053850822">
      <w:bodyDiv w:val="1"/>
      <w:marLeft w:val="0"/>
      <w:marRight w:val="0"/>
      <w:marTop w:val="0"/>
      <w:marBottom w:val="0"/>
      <w:divBdr>
        <w:top w:val="none" w:sz="0" w:space="0" w:color="auto"/>
        <w:left w:val="none" w:sz="0" w:space="0" w:color="auto"/>
        <w:bottom w:val="none" w:sz="0" w:space="0" w:color="auto"/>
        <w:right w:val="none" w:sz="0" w:space="0" w:color="auto"/>
      </w:divBdr>
    </w:div>
    <w:div w:id="1056856488">
      <w:bodyDiv w:val="1"/>
      <w:marLeft w:val="0"/>
      <w:marRight w:val="0"/>
      <w:marTop w:val="0"/>
      <w:marBottom w:val="0"/>
      <w:divBdr>
        <w:top w:val="none" w:sz="0" w:space="0" w:color="auto"/>
        <w:left w:val="none" w:sz="0" w:space="0" w:color="auto"/>
        <w:bottom w:val="none" w:sz="0" w:space="0" w:color="auto"/>
        <w:right w:val="none" w:sz="0" w:space="0" w:color="auto"/>
      </w:divBdr>
    </w:div>
    <w:div w:id="1063066744">
      <w:bodyDiv w:val="1"/>
      <w:marLeft w:val="0"/>
      <w:marRight w:val="0"/>
      <w:marTop w:val="0"/>
      <w:marBottom w:val="0"/>
      <w:divBdr>
        <w:top w:val="none" w:sz="0" w:space="0" w:color="auto"/>
        <w:left w:val="none" w:sz="0" w:space="0" w:color="auto"/>
        <w:bottom w:val="none" w:sz="0" w:space="0" w:color="auto"/>
        <w:right w:val="none" w:sz="0" w:space="0" w:color="auto"/>
      </w:divBdr>
    </w:div>
    <w:div w:id="1063598327">
      <w:bodyDiv w:val="1"/>
      <w:marLeft w:val="0"/>
      <w:marRight w:val="0"/>
      <w:marTop w:val="0"/>
      <w:marBottom w:val="0"/>
      <w:divBdr>
        <w:top w:val="none" w:sz="0" w:space="0" w:color="auto"/>
        <w:left w:val="none" w:sz="0" w:space="0" w:color="auto"/>
        <w:bottom w:val="none" w:sz="0" w:space="0" w:color="auto"/>
        <w:right w:val="none" w:sz="0" w:space="0" w:color="auto"/>
      </w:divBdr>
    </w:div>
    <w:div w:id="1080833703">
      <w:bodyDiv w:val="1"/>
      <w:marLeft w:val="0"/>
      <w:marRight w:val="0"/>
      <w:marTop w:val="0"/>
      <w:marBottom w:val="0"/>
      <w:divBdr>
        <w:top w:val="none" w:sz="0" w:space="0" w:color="auto"/>
        <w:left w:val="none" w:sz="0" w:space="0" w:color="auto"/>
        <w:bottom w:val="none" w:sz="0" w:space="0" w:color="auto"/>
        <w:right w:val="none" w:sz="0" w:space="0" w:color="auto"/>
      </w:divBdr>
    </w:div>
    <w:div w:id="1091895456">
      <w:bodyDiv w:val="1"/>
      <w:marLeft w:val="0"/>
      <w:marRight w:val="0"/>
      <w:marTop w:val="0"/>
      <w:marBottom w:val="0"/>
      <w:divBdr>
        <w:top w:val="none" w:sz="0" w:space="0" w:color="auto"/>
        <w:left w:val="none" w:sz="0" w:space="0" w:color="auto"/>
        <w:bottom w:val="none" w:sz="0" w:space="0" w:color="auto"/>
        <w:right w:val="none" w:sz="0" w:space="0" w:color="auto"/>
      </w:divBdr>
    </w:div>
    <w:div w:id="1113358073">
      <w:bodyDiv w:val="1"/>
      <w:marLeft w:val="0"/>
      <w:marRight w:val="0"/>
      <w:marTop w:val="0"/>
      <w:marBottom w:val="0"/>
      <w:divBdr>
        <w:top w:val="none" w:sz="0" w:space="0" w:color="auto"/>
        <w:left w:val="none" w:sz="0" w:space="0" w:color="auto"/>
        <w:bottom w:val="none" w:sz="0" w:space="0" w:color="auto"/>
        <w:right w:val="none" w:sz="0" w:space="0" w:color="auto"/>
      </w:divBdr>
    </w:div>
    <w:div w:id="1129282352">
      <w:bodyDiv w:val="1"/>
      <w:marLeft w:val="0"/>
      <w:marRight w:val="0"/>
      <w:marTop w:val="0"/>
      <w:marBottom w:val="0"/>
      <w:divBdr>
        <w:top w:val="none" w:sz="0" w:space="0" w:color="auto"/>
        <w:left w:val="none" w:sz="0" w:space="0" w:color="auto"/>
        <w:bottom w:val="none" w:sz="0" w:space="0" w:color="auto"/>
        <w:right w:val="none" w:sz="0" w:space="0" w:color="auto"/>
      </w:divBdr>
    </w:div>
    <w:div w:id="1130366599">
      <w:bodyDiv w:val="1"/>
      <w:marLeft w:val="0"/>
      <w:marRight w:val="0"/>
      <w:marTop w:val="0"/>
      <w:marBottom w:val="0"/>
      <w:divBdr>
        <w:top w:val="none" w:sz="0" w:space="0" w:color="auto"/>
        <w:left w:val="none" w:sz="0" w:space="0" w:color="auto"/>
        <w:bottom w:val="none" w:sz="0" w:space="0" w:color="auto"/>
        <w:right w:val="none" w:sz="0" w:space="0" w:color="auto"/>
      </w:divBdr>
    </w:div>
    <w:div w:id="1137257946">
      <w:bodyDiv w:val="1"/>
      <w:marLeft w:val="0"/>
      <w:marRight w:val="0"/>
      <w:marTop w:val="0"/>
      <w:marBottom w:val="0"/>
      <w:divBdr>
        <w:top w:val="none" w:sz="0" w:space="0" w:color="auto"/>
        <w:left w:val="none" w:sz="0" w:space="0" w:color="auto"/>
        <w:bottom w:val="none" w:sz="0" w:space="0" w:color="auto"/>
        <w:right w:val="none" w:sz="0" w:space="0" w:color="auto"/>
      </w:divBdr>
    </w:div>
    <w:div w:id="1175682803">
      <w:bodyDiv w:val="1"/>
      <w:marLeft w:val="0"/>
      <w:marRight w:val="0"/>
      <w:marTop w:val="0"/>
      <w:marBottom w:val="0"/>
      <w:divBdr>
        <w:top w:val="none" w:sz="0" w:space="0" w:color="auto"/>
        <w:left w:val="none" w:sz="0" w:space="0" w:color="auto"/>
        <w:bottom w:val="none" w:sz="0" w:space="0" w:color="auto"/>
        <w:right w:val="none" w:sz="0" w:space="0" w:color="auto"/>
      </w:divBdr>
    </w:div>
    <w:div w:id="1207374938">
      <w:bodyDiv w:val="1"/>
      <w:marLeft w:val="0"/>
      <w:marRight w:val="0"/>
      <w:marTop w:val="0"/>
      <w:marBottom w:val="0"/>
      <w:divBdr>
        <w:top w:val="none" w:sz="0" w:space="0" w:color="auto"/>
        <w:left w:val="none" w:sz="0" w:space="0" w:color="auto"/>
        <w:bottom w:val="none" w:sz="0" w:space="0" w:color="auto"/>
        <w:right w:val="none" w:sz="0" w:space="0" w:color="auto"/>
      </w:divBdr>
    </w:div>
    <w:div w:id="1245332769">
      <w:bodyDiv w:val="1"/>
      <w:marLeft w:val="0"/>
      <w:marRight w:val="0"/>
      <w:marTop w:val="0"/>
      <w:marBottom w:val="0"/>
      <w:divBdr>
        <w:top w:val="none" w:sz="0" w:space="0" w:color="auto"/>
        <w:left w:val="none" w:sz="0" w:space="0" w:color="auto"/>
        <w:bottom w:val="none" w:sz="0" w:space="0" w:color="auto"/>
        <w:right w:val="none" w:sz="0" w:space="0" w:color="auto"/>
      </w:divBdr>
    </w:div>
    <w:div w:id="1254164395">
      <w:bodyDiv w:val="1"/>
      <w:marLeft w:val="0"/>
      <w:marRight w:val="0"/>
      <w:marTop w:val="0"/>
      <w:marBottom w:val="0"/>
      <w:divBdr>
        <w:top w:val="none" w:sz="0" w:space="0" w:color="auto"/>
        <w:left w:val="none" w:sz="0" w:space="0" w:color="auto"/>
        <w:bottom w:val="none" w:sz="0" w:space="0" w:color="auto"/>
        <w:right w:val="none" w:sz="0" w:space="0" w:color="auto"/>
      </w:divBdr>
    </w:div>
    <w:div w:id="1257061084">
      <w:bodyDiv w:val="1"/>
      <w:marLeft w:val="0"/>
      <w:marRight w:val="0"/>
      <w:marTop w:val="0"/>
      <w:marBottom w:val="0"/>
      <w:divBdr>
        <w:top w:val="none" w:sz="0" w:space="0" w:color="auto"/>
        <w:left w:val="none" w:sz="0" w:space="0" w:color="auto"/>
        <w:bottom w:val="none" w:sz="0" w:space="0" w:color="auto"/>
        <w:right w:val="none" w:sz="0" w:space="0" w:color="auto"/>
      </w:divBdr>
    </w:div>
    <w:div w:id="1260602529">
      <w:bodyDiv w:val="1"/>
      <w:marLeft w:val="0"/>
      <w:marRight w:val="0"/>
      <w:marTop w:val="0"/>
      <w:marBottom w:val="0"/>
      <w:divBdr>
        <w:top w:val="none" w:sz="0" w:space="0" w:color="auto"/>
        <w:left w:val="none" w:sz="0" w:space="0" w:color="auto"/>
        <w:bottom w:val="none" w:sz="0" w:space="0" w:color="auto"/>
        <w:right w:val="none" w:sz="0" w:space="0" w:color="auto"/>
      </w:divBdr>
    </w:div>
    <w:div w:id="1286230182">
      <w:bodyDiv w:val="1"/>
      <w:marLeft w:val="0"/>
      <w:marRight w:val="0"/>
      <w:marTop w:val="0"/>
      <w:marBottom w:val="0"/>
      <w:divBdr>
        <w:top w:val="none" w:sz="0" w:space="0" w:color="auto"/>
        <w:left w:val="none" w:sz="0" w:space="0" w:color="auto"/>
        <w:bottom w:val="none" w:sz="0" w:space="0" w:color="auto"/>
        <w:right w:val="none" w:sz="0" w:space="0" w:color="auto"/>
      </w:divBdr>
    </w:div>
    <w:div w:id="1311179062">
      <w:bodyDiv w:val="1"/>
      <w:marLeft w:val="0"/>
      <w:marRight w:val="0"/>
      <w:marTop w:val="0"/>
      <w:marBottom w:val="0"/>
      <w:divBdr>
        <w:top w:val="none" w:sz="0" w:space="0" w:color="auto"/>
        <w:left w:val="none" w:sz="0" w:space="0" w:color="auto"/>
        <w:bottom w:val="none" w:sz="0" w:space="0" w:color="auto"/>
        <w:right w:val="none" w:sz="0" w:space="0" w:color="auto"/>
      </w:divBdr>
    </w:div>
    <w:div w:id="1350792695">
      <w:bodyDiv w:val="1"/>
      <w:marLeft w:val="0"/>
      <w:marRight w:val="0"/>
      <w:marTop w:val="0"/>
      <w:marBottom w:val="0"/>
      <w:divBdr>
        <w:top w:val="none" w:sz="0" w:space="0" w:color="auto"/>
        <w:left w:val="none" w:sz="0" w:space="0" w:color="auto"/>
        <w:bottom w:val="none" w:sz="0" w:space="0" w:color="auto"/>
        <w:right w:val="none" w:sz="0" w:space="0" w:color="auto"/>
      </w:divBdr>
    </w:div>
    <w:div w:id="1413627464">
      <w:bodyDiv w:val="1"/>
      <w:marLeft w:val="0"/>
      <w:marRight w:val="0"/>
      <w:marTop w:val="0"/>
      <w:marBottom w:val="0"/>
      <w:divBdr>
        <w:top w:val="none" w:sz="0" w:space="0" w:color="auto"/>
        <w:left w:val="none" w:sz="0" w:space="0" w:color="auto"/>
        <w:bottom w:val="none" w:sz="0" w:space="0" w:color="auto"/>
        <w:right w:val="none" w:sz="0" w:space="0" w:color="auto"/>
      </w:divBdr>
    </w:div>
    <w:div w:id="1464419449">
      <w:bodyDiv w:val="1"/>
      <w:marLeft w:val="0"/>
      <w:marRight w:val="0"/>
      <w:marTop w:val="0"/>
      <w:marBottom w:val="0"/>
      <w:divBdr>
        <w:top w:val="none" w:sz="0" w:space="0" w:color="auto"/>
        <w:left w:val="none" w:sz="0" w:space="0" w:color="auto"/>
        <w:bottom w:val="none" w:sz="0" w:space="0" w:color="auto"/>
        <w:right w:val="none" w:sz="0" w:space="0" w:color="auto"/>
      </w:divBdr>
    </w:div>
    <w:div w:id="1477918384">
      <w:bodyDiv w:val="1"/>
      <w:marLeft w:val="0"/>
      <w:marRight w:val="0"/>
      <w:marTop w:val="0"/>
      <w:marBottom w:val="0"/>
      <w:divBdr>
        <w:top w:val="none" w:sz="0" w:space="0" w:color="auto"/>
        <w:left w:val="none" w:sz="0" w:space="0" w:color="auto"/>
        <w:bottom w:val="none" w:sz="0" w:space="0" w:color="auto"/>
        <w:right w:val="none" w:sz="0" w:space="0" w:color="auto"/>
      </w:divBdr>
    </w:div>
    <w:div w:id="1484156030">
      <w:bodyDiv w:val="1"/>
      <w:marLeft w:val="0"/>
      <w:marRight w:val="0"/>
      <w:marTop w:val="0"/>
      <w:marBottom w:val="0"/>
      <w:divBdr>
        <w:top w:val="none" w:sz="0" w:space="0" w:color="auto"/>
        <w:left w:val="none" w:sz="0" w:space="0" w:color="auto"/>
        <w:bottom w:val="none" w:sz="0" w:space="0" w:color="auto"/>
        <w:right w:val="none" w:sz="0" w:space="0" w:color="auto"/>
      </w:divBdr>
    </w:div>
    <w:div w:id="1484390617">
      <w:bodyDiv w:val="1"/>
      <w:marLeft w:val="0"/>
      <w:marRight w:val="0"/>
      <w:marTop w:val="0"/>
      <w:marBottom w:val="0"/>
      <w:divBdr>
        <w:top w:val="none" w:sz="0" w:space="0" w:color="auto"/>
        <w:left w:val="none" w:sz="0" w:space="0" w:color="auto"/>
        <w:bottom w:val="none" w:sz="0" w:space="0" w:color="auto"/>
        <w:right w:val="none" w:sz="0" w:space="0" w:color="auto"/>
      </w:divBdr>
    </w:div>
    <w:div w:id="1485471389">
      <w:bodyDiv w:val="1"/>
      <w:marLeft w:val="0"/>
      <w:marRight w:val="0"/>
      <w:marTop w:val="0"/>
      <w:marBottom w:val="0"/>
      <w:divBdr>
        <w:top w:val="none" w:sz="0" w:space="0" w:color="auto"/>
        <w:left w:val="none" w:sz="0" w:space="0" w:color="auto"/>
        <w:bottom w:val="none" w:sz="0" w:space="0" w:color="auto"/>
        <w:right w:val="none" w:sz="0" w:space="0" w:color="auto"/>
      </w:divBdr>
    </w:div>
    <w:div w:id="1514566430">
      <w:bodyDiv w:val="1"/>
      <w:marLeft w:val="0"/>
      <w:marRight w:val="0"/>
      <w:marTop w:val="0"/>
      <w:marBottom w:val="0"/>
      <w:divBdr>
        <w:top w:val="none" w:sz="0" w:space="0" w:color="auto"/>
        <w:left w:val="none" w:sz="0" w:space="0" w:color="auto"/>
        <w:bottom w:val="none" w:sz="0" w:space="0" w:color="auto"/>
        <w:right w:val="none" w:sz="0" w:space="0" w:color="auto"/>
      </w:divBdr>
    </w:div>
    <w:div w:id="1529297232">
      <w:bodyDiv w:val="1"/>
      <w:marLeft w:val="0"/>
      <w:marRight w:val="0"/>
      <w:marTop w:val="0"/>
      <w:marBottom w:val="0"/>
      <w:divBdr>
        <w:top w:val="none" w:sz="0" w:space="0" w:color="auto"/>
        <w:left w:val="none" w:sz="0" w:space="0" w:color="auto"/>
        <w:bottom w:val="none" w:sz="0" w:space="0" w:color="auto"/>
        <w:right w:val="none" w:sz="0" w:space="0" w:color="auto"/>
      </w:divBdr>
    </w:div>
    <w:div w:id="1534809707">
      <w:bodyDiv w:val="1"/>
      <w:marLeft w:val="0"/>
      <w:marRight w:val="0"/>
      <w:marTop w:val="0"/>
      <w:marBottom w:val="0"/>
      <w:divBdr>
        <w:top w:val="none" w:sz="0" w:space="0" w:color="auto"/>
        <w:left w:val="none" w:sz="0" w:space="0" w:color="auto"/>
        <w:bottom w:val="none" w:sz="0" w:space="0" w:color="auto"/>
        <w:right w:val="none" w:sz="0" w:space="0" w:color="auto"/>
      </w:divBdr>
    </w:div>
    <w:div w:id="1540430064">
      <w:bodyDiv w:val="1"/>
      <w:marLeft w:val="0"/>
      <w:marRight w:val="0"/>
      <w:marTop w:val="0"/>
      <w:marBottom w:val="0"/>
      <w:divBdr>
        <w:top w:val="none" w:sz="0" w:space="0" w:color="auto"/>
        <w:left w:val="none" w:sz="0" w:space="0" w:color="auto"/>
        <w:bottom w:val="none" w:sz="0" w:space="0" w:color="auto"/>
        <w:right w:val="none" w:sz="0" w:space="0" w:color="auto"/>
      </w:divBdr>
    </w:div>
    <w:div w:id="1547182244">
      <w:bodyDiv w:val="1"/>
      <w:marLeft w:val="0"/>
      <w:marRight w:val="0"/>
      <w:marTop w:val="0"/>
      <w:marBottom w:val="0"/>
      <w:divBdr>
        <w:top w:val="none" w:sz="0" w:space="0" w:color="auto"/>
        <w:left w:val="none" w:sz="0" w:space="0" w:color="auto"/>
        <w:bottom w:val="none" w:sz="0" w:space="0" w:color="auto"/>
        <w:right w:val="none" w:sz="0" w:space="0" w:color="auto"/>
      </w:divBdr>
    </w:div>
    <w:div w:id="1567107752">
      <w:bodyDiv w:val="1"/>
      <w:marLeft w:val="0"/>
      <w:marRight w:val="0"/>
      <w:marTop w:val="0"/>
      <w:marBottom w:val="0"/>
      <w:divBdr>
        <w:top w:val="none" w:sz="0" w:space="0" w:color="auto"/>
        <w:left w:val="none" w:sz="0" w:space="0" w:color="auto"/>
        <w:bottom w:val="none" w:sz="0" w:space="0" w:color="auto"/>
        <w:right w:val="none" w:sz="0" w:space="0" w:color="auto"/>
      </w:divBdr>
    </w:div>
    <w:div w:id="1567688437">
      <w:bodyDiv w:val="1"/>
      <w:marLeft w:val="0"/>
      <w:marRight w:val="0"/>
      <w:marTop w:val="0"/>
      <w:marBottom w:val="0"/>
      <w:divBdr>
        <w:top w:val="none" w:sz="0" w:space="0" w:color="auto"/>
        <w:left w:val="none" w:sz="0" w:space="0" w:color="auto"/>
        <w:bottom w:val="none" w:sz="0" w:space="0" w:color="auto"/>
        <w:right w:val="none" w:sz="0" w:space="0" w:color="auto"/>
      </w:divBdr>
      <w:divsChild>
        <w:div w:id="1342120194">
          <w:marLeft w:val="0"/>
          <w:marRight w:val="0"/>
          <w:marTop w:val="0"/>
          <w:marBottom w:val="0"/>
          <w:divBdr>
            <w:top w:val="none" w:sz="0" w:space="0" w:color="auto"/>
            <w:left w:val="none" w:sz="0" w:space="0" w:color="auto"/>
            <w:bottom w:val="none" w:sz="0" w:space="0" w:color="auto"/>
            <w:right w:val="none" w:sz="0" w:space="0" w:color="auto"/>
          </w:divBdr>
        </w:div>
      </w:divsChild>
    </w:div>
    <w:div w:id="1571577946">
      <w:bodyDiv w:val="1"/>
      <w:marLeft w:val="0"/>
      <w:marRight w:val="0"/>
      <w:marTop w:val="0"/>
      <w:marBottom w:val="0"/>
      <w:divBdr>
        <w:top w:val="none" w:sz="0" w:space="0" w:color="auto"/>
        <w:left w:val="none" w:sz="0" w:space="0" w:color="auto"/>
        <w:bottom w:val="none" w:sz="0" w:space="0" w:color="auto"/>
        <w:right w:val="none" w:sz="0" w:space="0" w:color="auto"/>
      </w:divBdr>
    </w:div>
    <w:div w:id="1574850229">
      <w:bodyDiv w:val="1"/>
      <w:marLeft w:val="0"/>
      <w:marRight w:val="0"/>
      <w:marTop w:val="0"/>
      <w:marBottom w:val="0"/>
      <w:divBdr>
        <w:top w:val="none" w:sz="0" w:space="0" w:color="auto"/>
        <w:left w:val="none" w:sz="0" w:space="0" w:color="auto"/>
        <w:bottom w:val="none" w:sz="0" w:space="0" w:color="auto"/>
        <w:right w:val="none" w:sz="0" w:space="0" w:color="auto"/>
      </w:divBdr>
    </w:div>
    <w:div w:id="1587038600">
      <w:bodyDiv w:val="1"/>
      <w:marLeft w:val="0"/>
      <w:marRight w:val="0"/>
      <w:marTop w:val="0"/>
      <w:marBottom w:val="0"/>
      <w:divBdr>
        <w:top w:val="none" w:sz="0" w:space="0" w:color="auto"/>
        <w:left w:val="none" w:sz="0" w:space="0" w:color="auto"/>
        <w:bottom w:val="none" w:sz="0" w:space="0" w:color="auto"/>
        <w:right w:val="none" w:sz="0" w:space="0" w:color="auto"/>
      </w:divBdr>
    </w:div>
    <w:div w:id="1590694467">
      <w:bodyDiv w:val="1"/>
      <w:marLeft w:val="0"/>
      <w:marRight w:val="0"/>
      <w:marTop w:val="0"/>
      <w:marBottom w:val="0"/>
      <w:divBdr>
        <w:top w:val="none" w:sz="0" w:space="0" w:color="auto"/>
        <w:left w:val="none" w:sz="0" w:space="0" w:color="auto"/>
        <w:bottom w:val="none" w:sz="0" w:space="0" w:color="auto"/>
        <w:right w:val="none" w:sz="0" w:space="0" w:color="auto"/>
      </w:divBdr>
      <w:divsChild>
        <w:div w:id="880363898">
          <w:marLeft w:val="0"/>
          <w:marRight w:val="0"/>
          <w:marTop w:val="0"/>
          <w:marBottom w:val="0"/>
          <w:divBdr>
            <w:top w:val="none" w:sz="0" w:space="0" w:color="auto"/>
            <w:left w:val="none" w:sz="0" w:space="0" w:color="auto"/>
            <w:bottom w:val="none" w:sz="0" w:space="0" w:color="auto"/>
            <w:right w:val="none" w:sz="0" w:space="0" w:color="auto"/>
          </w:divBdr>
        </w:div>
      </w:divsChild>
    </w:div>
    <w:div w:id="1607537222">
      <w:bodyDiv w:val="1"/>
      <w:marLeft w:val="0"/>
      <w:marRight w:val="0"/>
      <w:marTop w:val="0"/>
      <w:marBottom w:val="0"/>
      <w:divBdr>
        <w:top w:val="none" w:sz="0" w:space="0" w:color="auto"/>
        <w:left w:val="none" w:sz="0" w:space="0" w:color="auto"/>
        <w:bottom w:val="none" w:sz="0" w:space="0" w:color="auto"/>
        <w:right w:val="none" w:sz="0" w:space="0" w:color="auto"/>
      </w:divBdr>
    </w:div>
    <w:div w:id="1613434133">
      <w:bodyDiv w:val="1"/>
      <w:marLeft w:val="0"/>
      <w:marRight w:val="0"/>
      <w:marTop w:val="0"/>
      <w:marBottom w:val="0"/>
      <w:divBdr>
        <w:top w:val="none" w:sz="0" w:space="0" w:color="auto"/>
        <w:left w:val="none" w:sz="0" w:space="0" w:color="auto"/>
        <w:bottom w:val="none" w:sz="0" w:space="0" w:color="auto"/>
        <w:right w:val="none" w:sz="0" w:space="0" w:color="auto"/>
      </w:divBdr>
    </w:div>
    <w:div w:id="1623153746">
      <w:bodyDiv w:val="1"/>
      <w:marLeft w:val="0"/>
      <w:marRight w:val="0"/>
      <w:marTop w:val="0"/>
      <w:marBottom w:val="0"/>
      <w:divBdr>
        <w:top w:val="none" w:sz="0" w:space="0" w:color="auto"/>
        <w:left w:val="none" w:sz="0" w:space="0" w:color="auto"/>
        <w:bottom w:val="none" w:sz="0" w:space="0" w:color="auto"/>
        <w:right w:val="none" w:sz="0" w:space="0" w:color="auto"/>
      </w:divBdr>
    </w:div>
    <w:div w:id="1677805956">
      <w:bodyDiv w:val="1"/>
      <w:marLeft w:val="0"/>
      <w:marRight w:val="0"/>
      <w:marTop w:val="0"/>
      <w:marBottom w:val="0"/>
      <w:divBdr>
        <w:top w:val="none" w:sz="0" w:space="0" w:color="auto"/>
        <w:left w:val="none" w:sz="0" w:space="0" w:color="auto"/>
        <w:bottom w:val="none" w:sz="0" w:space="0" w:color="auto"/>
        <w:right w:val="none" w:sz="0" w:space="0" w:color="auto"/>
      </w:divBdr>
    </w:div>
    <w:div w:id="1693996220">
      <w:bodyDiv w:val="1"/>
      <w:marLeft w:val="0"/>
      <w:marRight w:val="0"/>
      <w:marTop w:val="0"/>
      <w:marBottom w:val="0"/>
      <w:divBdr>
        <w:top w:val="none" w:sz="0" w:space="0" w:color="auto"/>
        <w:left w:val="none" w:sz="0" w:space="0" w:color="auto"/>
        <w:bottom w:val="none" w:sz="0" w:space="0" w:color="auto"/>
        <w:right w:val="none" w:sz="0" w:space="0" w:color="auto"/>
      </w:divBdr>
    </w:div>
    <w:div w:id="1699768442">
      <w:bodyDiv w:val="1"/>
      <w:marLeft w:val="0"/>
      <w:marRight w:val="0"/>
      <w:marTop w:val="0"/>
      <w:marBottom w:val="0"/>
      <w:divBdr>
        <w:top w:val="none" w:sz="0" w:space="0" w:color="auto"/>
        <w:left w:val="none" w:sz="0" w:space="0" w:color="auto"/>
        <w:bottom w:val="none" w:sz="0" w:space="0" w:color="auto"/>
        <w:right w:val="none" w:sz="0" w:space="0" w:color="auto"/>
      </w:divBdr>
    </w:div>
    <w:div w:id="1714692693">
      <w:bodyDiv w:val="1"/>
      <w:marLeft w:val="0"/>
      <w:marRight w:val="0"/>
      <w:marTop w:val="0"/>
      <w:marBottom w:val="0"/>
      <w:divBdr>
        <w:top w:val="none" w:sz="0" w:space="0" w:color="auto"/>
        <w:left w:val="none" w:sz="0" w:space="0" w:color="auto"/>
        <w:bottom w:val="none" w:sz="0" w:space="0" w:color="auto"/>
        <w:right w:val="none" w:sz="0" w:space="0" w:color="auto"/>
      </w:divBdr>
    </w:div>
    <w:div w:id="1723015140">
      <w:bodyDiv w:val="1"/>
      <w:marLeft w:val="0"/>
      <w:marRight w:val="0"/>
      <w:marTop w:val="0"/>
      <w:marBottom w:val="0"/>
      <w:divBdr>
        <w:top w:val="none" w:sz="0" w:space="0" w:color="auto"/>
        <w:left w:val="none" w:sz="0" w:space="0" w:color="auto"/>
        <w:bottom w:val="none" w:sz="0" w:space="0" w:color="auto"/>
        <w:right w:val="none" w:sz="0" w:space="0" w:color="auto"/>
      </w:divBdr>
    </w:div>
    <w:div w:id="1723600391">
      <w:bodyDiv w:val="1"/>
      <w:marLeft w:val="0"/>
      <w:marRight w:val="0"/>
      <w:marTop w:val="0"/>
      <w:marBottom w:val="0"/>
      <w:divBdr>
        <w:top w:val="none" w:sz="0" w:space="0" w:color="auto"/>
        <w:left w:val="none" w:sz="0" w:space="0" w:color="auto"/>
        <w:bottom w:val="none" w:sz="0" w:space="0" w:color="auto"/>
        <w:right w:val="none" w:sz="0" w:space="0" w:color="auto"/>
      </w:divBdr>
    </w:div>
    <w:div w:id="1727797257">
      <w:bodyDiv w:val="1"/>
      <w:marLeft w:val="0"/>
      <w:marRight w:val="0"/>
      <w:marTop w:val="0"/>
      <w:marBottom w:val="0"/>
      <w:divBdr>
        <w:top w:val="none" w:sz="0" w:space="0" w:color="auto"/>
        <w:left w:val="none" w:sz="0" w:space="0" w:color="auto"/>
        <w:bottom w:val="none" w:sz="0" w:space="0" w:color="auto"/>
        <w:right w:val="none" w:sz="0" w:space="0" w:color="auto"/>
      </w:divBdr>
    </w:div>
    <w:div w:id="1731076327">
      <w:bodyDiv w:val="1"/>
      <w:marLeft w:val="0"/>
      <w:marRight w:val="0"/>
      <w:marTop w:val="0"/>
      <w:marBottom w:val="0"/>
      <w:divBdr>
        <w:top w:val="none" w:sz="0" w:space="0" w:color="auto"/>
        <w:left w:val="none" w:sz="0" w:space="0" w:color="auto"/>
        <w:bottom w:val="none" w:sz="0" w:space="0" w:color="auto"/>
        <w:right w:val="none" w:sz="0" w:space="0" w:color="auto"/>
      </w:divBdr>
    </w:div>
    <w:div w:id="1759984861">
      <w:bodyDiv w:val="1"/>
      <w:marLeft w:val="0"/>
      <w:marRight w:val="0"/>
      <w:marTop w:val="0"/>
      <w:marBottom w:val="0"/>
      <w:divBdr>
        <w:top w:val="none" w:sz="0" w:space="0" w:color="auto"/>
        <w:left w:val="none" w:sz="0" w:space="0" w:color="auto"/>
        <w:bottom w:val="none" w:sz="0" w:space="0" w:color="auto"/>
        <w:right w:val="none" w:sz="0" w:space="0" w:color="auto"/>
      </w:divBdr>
    </w:div>
    <w:div w:id="1811904115">
      <w:bodyDiv w:val="1"/>
      <w:marLeft w:val="0"/>
      <w:marRight w:val="0"/>
      <w:marTop w:val="0"/>
      <w:marBottom w:val="0"/>
      <w:divBdr>
        <w:top w:val="none" w:sz="0" w:space="0" w:color="auto"/>
        <w:left w:val="none" w:sz="0" w:space="0" w:color="auto"/>
        <w:bottom w:val="none" w:sz="0" w:space="0" w:color="auto"/>
        <w:right w:val="none" w:sz="0" w:space="0" w:color="auto"/>
      </w:divBdr>
    </w:div>
    <w:div w:id="1821115717">
      <w:bodyDiv w:val="1"/>
      <w:marLeft w:val="0"/>
      <w:marRight w:val="0"/>
      <w:marTop w:val="0"/>
      <w:marBottom w:val="0"/>
      <w:divBdr>
        <w:top w:val="none" w:sz="0" w:space="0" w:color="auto"/>
        <w:left w:val="none" w:sz="0" w:space="0" w:color="auto"/>
        <w:bottom w:val="none" w:sz="0" w:space="0" w:color="auto"/>
        <w:right w:val="none" w:sz="0" w:space="0" w:color="auto"/>
      </w:divBdr>
    </w:div>
    <w:div w:id="1828201019">
      <w:bodyDiv w:val="1"/>
      <w:marLeft w:val="0"/>
      <w:marRight w:val="0"/>
      <w:marTop w:val="0"/>
      <w:marBottom w:val="0"/>
      <w:divBdr>
        <w:top w:val="none" w:sz="0" w:space="0" w:color="auto"/>
        <w:left w:val="none" w:sz="0" w:space="0" w:color="auto"/>
        <w:bottom w:val="none" w:sz="0" w:space="0" w:color="auto"/>
        <w:right w:val="none" w:sz="0" w:space="0" w:color="auto"/>
      </w:divBdr>
    </w:div>
    <w:div w:id="1830755585">
      <w:bodyDiv w:val="1"/>
      <w:marLeft w:val="0"/>
      <w:marRight w:val="0"/>
      <w:marTop w:val="0"/>
      <w:marBottom w:val="0"/>
      <w:divBdr>
        <w:top w:val="none" w:sz="0" w:space="0" w:color="auto"/>
        <w:left w:val="none" w:sz="0" w:space="0" w:color="auto"/>
        <w:bottom w:val="none" w:sz="0" w:space="0" w:color="auto"/>
        <w:right w:val="none" w:sz="0" w:space="0" w:color="auto"/>
      </w:divBdr>
    </w:div>
    <w:div w:id="1831407850">
      <w:bodyDiv w:val="1"/>
      <w:marLeft w:val="0"/>
      <w:marRight w:val="0"/>
      <w:marTop w:val="0"/>
      <w:marBottom w:val="0"/>
      <w:divBdr>
        <w:top w:val="none" w:sz="0" w:space="0" w:color="auto"/>
        <w:left w:val="none" w:sz="0" w:space="0" w:color="auto"/>
        <w:bottom w:val="none" w:sz="0" w:space="0" w:color="auto"/>
        <w:right w:val="none" w:sz="0" w:space="0" w:color="auto"/>
      </w:divBdr>
    </w:div>
    <w:div w:id="1858418964">
      <w:bodyDiv w:val="1"/>
      <w:marLeft w:val="0"/>
      <w:marRight w:val="0"/>
      <w:marTop w:val="0"/>
      <w:marBottom w:val="0"/>
      <w:divBdr>
        <w:top w:val="none" w:sz="0" w:space="0" w:color="auto"/>
        <w:left w:val="none" w:sz="0" w:space="0" w:color="auto"/>
        <w:bottom w:val="none" w:sz="0" w:space="0" w:color="auto"/>
        <w:right w:val="none" w:sz="0" w:space="0" w:color="auto"/>
      </w:divBdr>
    </w:div>
    <w:div w:id="1925414761">
      <w:bodyDiv w:val="1"/>
      <w:marLeft w:val="0"/>
      <w:marRight w:val="0"/>
      <w:marTop w:val="0"/>
      <w:marBottom w:val="0"/>
      <w:divBdr>
        <w:top w:val="none" w:sz="0" w:space="0" w:color="auto"/>
        <w:left w:val="none" w:sz="0" w:space="0" w:color="auto"/>
        <w:bottom w:val="none" w:sz="0" w:space="0" w:color="auto"/>
        <w:right w:val="none" w:sz="0" w:space="0" w:color="auto"/>
      </w:divBdr>
    </w:div>
    <w:div w:id="1962301490">
      <w:bodyDiv w:val="1"/>
      <w:marLeft w:val="0"/>
      <w:marRight w:val="0"/>
      <w:marTop w:val="0"/>
      <w:marBottom w:val="0"/>
      <w:divBdr>
        <w:top w:val="none" w:sz="0" w:space="0" w:color="auto"/>
        <w:left w:val="none" w:sz="0" w:space="0" w:color="auto"/>
        <w:bottom w:val="none" w:sz="0" w:space="0" w:color="auto"/>
        <w:right w:val="none" w:sz="0" w:space="0" w:color="auto"/>
      </w:divBdr>
    </w:div>
    <w:div w:id="1977027250">
      <w:bodyDiv w:val="1"/>
      <w:marLeft w:val="0"/>
      <w:marRight w:val="0"/>
      <w:marTop w:val="0"/>
      <w:marBottom w:val="0"/>
      <w:divBdr>
        <w:top w:val="none" w:sz="0" w:space="0" w:color="auto"/>
        <w:left w:val="none" w:sz="0" w:space="0" w:color="auto"/>
        <w:bottom w:val="none" w:sz="0" w:space="0" w:color="auto"/>
        <w:right w:val="none" w:sz="0" w:space="0" w:color="auto"/>
      </w:divBdr>
    </w:div>
    <w:div w:id="1988898006">
      <w:bodyDiv w:val="1"/>
      <w:marLeft w:val="0"/>
      <w:marRight w:val="0"/>
      <w:marTop w:val="0"/>
      <w:marBottom w:val="0"/>
      <w:divBdr>
        <w:top w:val="none" w:sz="0" w:space="0" w:color="auto"/>
        <w:left w:val="none" w:sz="0" w:space="0" w:color="auto"/>
        <w:bottom w:val="none" w:sz="0" w:space="0" w:color="auto"/>
        <w:right w:val="none" w:sz="0" w:space="0" w:color="auto"/>
      </w:divBdr>
    </w:div>
    <w:div w:id="1994135343">
      <w:bodyDiv w:val="1"/>
      <w:marLeft w:val="0"/>
      <w:marRight w:val="0"/>
      <w:marTop w:val="0"/>
      <w:marBottom w:val="0"/>
      <w:divBdr>
        <w:top w:val="none" w:sz="0" w:space="0" w:color="auto"/>
        <w:left w:val="none" w:sz="0" w:space="0" w:color="auto"/>
        <w:bottom w:val="none" w:sz="0" w:space="0" w:color="auto"/>
        <w:right w:val="none" w:sz="0" w:space="0" w:color="auto"/>
      </w:divBdr>
    </w:div>
    <w:div w:id="2011591845">
      <w:bodyDiv w:val="1"/>
      <w:marLeft w:val="0"/>
      <w:marRight w:val="0"/>
      <w:marTop w:val="0"/>
      <w:marBottom w:val="0"/>
      <w:divBdr>
        <w:top w:val="none" w:sz="0" w:space="0" w:color="auto"/>
        <w:left w:val="none" w:sz="0" w:space="0" w:color="auto"/>
        <w:bottom w:val="none" w:sz="0" w:space="0" w:color="auto"/>
        <w:right w:val="none" w:sz="0" w:space="0" w:color="auto"/>
      </w:divBdr>
    </w:div>
    <w:div w:id="2011640169">
      <w:bodyDiv w:val="1"/>
      <w:marLeft w:val="0"/>
      <w:marRight w:val="0"/>
      <w:marTop w:val="0"/>
      <w:marBottom w:val="0"/>
      <w:divBdr>
        <w:top w:val="none" w:sz="0" w:space="0" w:color="auto"/>
        <w:left w:val="none" w:sz="0" w:space="0" w:color="auto"/>
        <w:bottom w:val="none" w:sz="0" w:space="0" w:color="auto"/>
        <w:right w:val="none" w:sz="0" w:space="0" w:color="auto"/>
      </w:divBdr>
    </w:div>
    <w:div w:id="2021198452">
      <w:bodyDiv w:val="1"/>
      <w:marLeft w:val="0"/>
      <w:marRight w:val="0"/>
      <w:marTop w:val="0"/>
      <w:marBottom w:val="0"/>
      <w:divBdr>
        <w:top w:val="none" w:sz="0" w:space="0" w:color="auto"/>
        <w:left w:val="none" w:sz="0" w:space="0" w:color="auto"/>
        <w:bottom w:val="none" w:sz="0" w:space="0" w:color="auto"/>
        <w:right w:val="none" w:sz="0" w:space="0" w:color="auto"/>
      </w:divBdr>
    </w:div>
    <w:div w:id="2021617173">
      <w:bodyDiv w:val="1"/>
      <w:marLeft w:val="0"/>
      <w:marRight w:val="0"/>
      <w:marTop w:val="0"/>
      <w:marBottom w:val="0"/>
      <w:divBdr>
        <w:top w:val="none" w:sz="0" w:space="0" w:color="auto"/>
        <w:left w:val="none" w:sz="0" w:space="0" w:color="auto"/>
        <w:bottom w:val="none" w:sz="0" w:space="0" w:color="auto"/>
        <w:right w:val="none" w:sz="0" w:space="0" w:color="auto"/>
      </w:divBdr>
    </w:div>
    <w:div w:id="2027749671">
      <w:bodyDiv w:val="1"/>
      <w:marLeft w:val="0"/>
      <w:marRight w:val="0"/>
      <w:marTop w:val="0"/>
      <w:marBottom w:val="0"/>
      <w:divBdr>
        <w:top w:val="none" w:sz="0" w:space="0" w:color="auto"/>
        <w:left w:val="none" w:sz="0" w:space="0" w:color="auto"/>
        <w:bottom w:val="none" w:sz="0" w:space="0" w:color="auto"/>
        <w:right w:val="none" w:sz="0" w:space="0" w:color="auto"/>
      </w:divBdr>
    </w:div>
    <w:div w:id="2053118680">
      <w:bodyDiv w:val="1"/>
      <w:marLeft w:val="0"/>
      <w:marRight w:val="0"/>
      <w:marTop w:val="0"/>
      <w:marBottom w:val="0"/>
      <w:divBdr>
        <w:top w:val="none" w:sz="0" w:space="0" w:color="auto"/>
        <w:left w:val="none" w:sz="0" w:space="0" w:color="auto"/>
        <w:bottom w:val="none" w:sz="0" w:space="0" w:color="auto"/>
        <w:right w:val="none" w:sz="0" w:space="0" w:color="auto"/>
      </w:divBdr>
    </w:div>
    <w:div w:id="2056270686">
      <w:bodyDiv w:val="1"/>
      <w:marLeft w:val="0"/>
      <w:marRight w:val="0"/>
      <w:marTop w:val="0"/>
      <w:marBottom w:val="0"/>
      <w:divBdr>
        <w:top w:val="none" w:sz="0" w:space="0" w:color="auto"/>
        <w:left w:val="none" w:sz="0" w:space="0" w:color="auto"/>
        <w:bottom w:val="none" w:sz="0" w:space="0" w:color="auto"/>
        <w:right w:val="none" w:sz="0" w:space="0" w:color="auto"/>
      </w:divBdr>
    </w:div>
    <w:div w:id="2059353460">
      <w:bodyDiv w:val="1"/>
      <w:marLeft w:val="0"/>
      <w:marRight w:val="0"/>
      <w:marTop w:val="0"/>
      <w:marBottom w:val="0"/>
      <w:divBdr>
        <w:top w:val="none" w:sz="0" w:space="0" w:color="auto"/>
        <w:left w:val="none" w:sz="0" w:space="0" w:color="auto"/>
        <w:bottom w:val="none" w:sz="0" w:space="0" w:color="auto"/>
        <w:right w:val="none" w:sz="0" w:space="0" w:color="auto"/>
      </w:divBdr>
    </w:div>
    <w:div w:id="212811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DE0C3-2764-46B2-AA13-0C350C00B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29</Pages>
  <Words>10088</Words>
  <Characters>55489</Characters>
  <Application>Microsoft Office Word</Application>
  <DocSecurity>0</DocSecurity>
  <Lines>462</Lines>
  <Paragraphs>130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65447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ANCERO AUDITORES</dc:creator>
  <cp:lastModifiedBy>Ana Belén Felipe Herrera</cp:lastModifiedBy>
  <cp:revision>4</cp:revision>
  <cp:lastPrinted>2021-04-19T14:02:00Z</cp:lastPrinted>
  <dcterms:created xsi:type="dcterms:W3CDTF">2021-03-23T13:34:00Z</dcterms:created>
  <dcterms:modified xsi:type="dcterms:W3CDTF">2021-04-19T14:02:00Z</dcterms:modified>
</cp:coreProperties>
</file>