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AD" w:rsidRPr="000A3251" w:rsidRDefault="006637AD" w:rsidP="006637AD">
      <w:pPr>
        <w:keepNext/>
        <w:keepLines/>
        <w:widowControl w:val="0"/>
        <w:spacing w:before="240" w:after="120" w:line="28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0A3251">
        <w:rPr>
          <w:rFonts w:ascii="Arial" w:hAnsi="Arial" w:cs="Arial"/>
          <w:sz w:val="20"/>
          <w:szCs w:val="20"/>
          <w:u w:val="single"/>
        </w:rPr>
        <w:t xml:space="preserve">Subvenciones </w:t>
      </w:r>
      <w:r>
        <w:rPr>
          <w:rFonts w:ascii="Arial" w:hAnsi="Arial" w:cs="Arial"/>
          <w:sz w:val="20"/>
          <w:szCs w:val="20"/>
          <w:u w:val="single"/>
        </w:rPr>
        <w:t>de explotación</w:t>
      </w:r>
    </w:p>
    <w:p w:rsidR="006637AD" w:rsidRPr="00540DC3" w:rsidRDefault="006637AD" w:rsidP="006637AD">
      <w:pPr>
        <w:keepNext/>
        <w:keepLines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540DC3">
        <w:rPr>
          <w:rFonts w:ascii="Arial" w:hAnsi="Arial" w:cs="Arial"/>
          <w:sz w:val="20"/>
          <w:szCs w:val="20"/>
        </w:rPr>
        <w:t>A continuación, se detallan las subvenciones, donaciones y legados que aparecen en el balance, así como los importes imputados en la cuenta de pérdidas y ganancias</w:t>
      </w:r>
      <w:r>
        <w:rPr>
          <w:rFonts w:ascii="Arial" w:hAnsi="Arial" w:cs="Arial"/>
          <w:sz w:val="20"/>
          <w:szCs w:val="20"/>
        </w:rPr>
        <w:t xml:space="preserve"> del ejercicio 2019 y 2018</w:t>
      </w:r>
      <w:r w:rsidRPr="00540DC3">
        <w:rPr>
          <w:rFonts w:ascii="Arial" w:hAnsi="Arial" w:cs="Arial"/>
          <w:sz w:val="20"/>
          <w:szCs w:val="20"/>
        </w:rPr>
        <w:t>:</w:t>
      </w:r>
    </w:p>
    <w:tbl>
      <w:tblPr>
        <w:tblW w:w="525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8"/>
        <w:gridCol w:w="1458"/>
        <w:gridCol w:w="1892"/>
      </w:tblGrid>
      <w:tr w:rsidR="006637AD" w:rsidRPr="00FE3A7F" w:rsidTr="00F71A83">
        <w:trPr>
          <w:trHeight w:val="283"/>
        </w:trPr>
        <w:tc>
          <w:tcPr>
            <w:tcW w:w="3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SUBVENCIONES EXPLOTACIÓN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2018</w:t>
            </w: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 la Unión Europea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68.586,42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30.822,83</w:t>
            </w: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Programa MAC - </w:t>
            </w:r>
            <w:proofErr w:type="spellStart"/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Volriskmac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68.586,42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30.822,83</w:t>
            </w: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Del Estado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166.968,33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51.232,25</w:t>
            </w: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Fecyt-Teleplaneta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3.141,44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25.705,67</w:t>
            </w: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Ministerio Economía, Industria y Comp.-Doctorado Industrial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11.210,63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13.246,32</w:t>
            </w: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Ministerio de Ciencia e </w:t>
            </w:r>
            <w:proofErr w:type="spellStart"/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Innov</w:t>
            </w:r>
            <w:proofErr w:type="spellEnd"/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.-Retos-</w:t>
            </w:r>
            <w:proofErr w:type="spellStart"/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Termovolcan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100.383,02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36,00</w:t>
            </w: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Ministerio de Ciencia e </w:t>
            </w:r>
            <w:proofErr w:type="spellStart"/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Innov</w:t>
            </w:r>
            <w:proofErr w:type="spellEnd"/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.-Retos-</w:t>
            </w:r>
            <w:proofErr w:type="spellStart"/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Electrovolcan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52.233,24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12.244,26</w:t>
            </w: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Del Cabildo Insular de Tenerife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355.094,35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465.195,27</w:t>
            </w: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Tenerife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Volcano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Assistance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23.980,40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39.119,41</w:t>
            </w: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Tenerife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Volcano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209.980,44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75.613,04</w:t>
            </w: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Tenerife Resiliencia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36.098,24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34.568,58</w:t>
            </w: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Tenerife Geotermia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59.230,30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180.549,17</w:t>
            </w: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Tenerife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Geoturismo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22.500,73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119.345,07</w:t>
            </w: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Tenerife Feria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3.304,24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16.000,00</w:t>
            </w: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 otras Entidades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242.934,32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175.035,99</w:t>
            </w: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Consejo Insular de la Energía de Gran Canaria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183.130,67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105.645,80</w:t>
            </w: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Consejo Insular de La Palma - LP Geotermia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59.803,65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46.578,13</w:t>
            </w: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Consejo Insular de La Palma - LP </w:t>
            </w:r>
            <w:proofErr w:type="spellStart"/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Volcano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22.812,06</w:t>
            </w:r>
          </w:p>
        </w:tc>
      </w:tr>
      <w:tr w:rsidR="006637AD" w:rsidRPr="00FE3A7F" w:rsidTr="00F71A83">
        <w:trPr>
          <w:trHeight w:val="283"/>
        </w:trPr>
        <w:tc>
          <w:tcPr>
            <w:tcW w:w="3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833.583,42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7AD" w:rsidRPr="00FE3A7F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722.286,34</w:t>
            </w:r>
          </w:p>
        </w:tc>
      </w:tr>
    </w:tbl>
    <w:p w:rsidR="007B44A5" w:rsidRDefault="007B44A5"/>
    <w:p w:rsidR="006637AD" w:rsidRDefault="006637AD"/>
    <w:p w:rsidR="006637AD" w:rsidRPr="00540DC3" w:rsidRDefault="006637AD" w:rsidP="006637AD">
      <w:pPr>
        <w:keepNext/>
        <w:keepLines/>
        <w:spacing w:before="120" w:after="120" w:line="28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540DC3">
        <w:rPr>
          <w:rFonts w:ascii="Arial" w:hAnsi="Arial" w:cs="Arial"/>
          <w:sz w:val="20"/>
          <w:szCs w:val="20"/>
          <w:u w:val="single"/>
        </w:rPr>
        <w:t xml:space="preserve">Subvenciones de capital </w:t>
      </w:r>
    </w:p>
    <w:p w:rsidR="006637AD" w:rsidRDefault="006637AD" w:rsidP="006637AD">
      <w:pPr>
        <w:keepNext/>
        <w:keepLines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540DC3">
        <w:rPr>
          <w:rFonts w:ascii="Arial" w:hAnsi="Arial" w:cs="Arial"/>
          <w:sz w:val="20"/>
          <w:szCs w:val="20"/>
        </w:rPr>
        <w:t xml:space="preserve">Las subvenciones de capital que aparecen en el balance, así como los importes imputados en la </w:t>
      </w:r>
      <w:r w:rsidRPr="00475F8A">
        <w:rPr>
          <w:rFonts w:ascii="Arial" w:hAnsi="Arial" w:cs="Arial"/>
          <w:sz w:val="20"/>
          <w:szCs w:val="20"/>
        </w:rPr>
        <w:t>cuenta de pérdidas y ganancias en el ejercicio 2019 son las siguientes, en euros:</w:t>
      </w:r>
    </w:p>
    <w:tbl>
      <w:tblPr>
        <w:tblW w:w="92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6"/>
        <w:gridCol w:w="2789"/>
        <w:gridCol w:w="1022"/>
        <w:gridCol w:w="1107"/>
        <w:gridCol w:w="965"/>
        <w:gridCol w:w="965"/>
        <w:gridCol w:w="965"/>
      </w:tblGrid>
      <w:tr w:rsidR="006637AD" w:rsidRPr="0045746C" w:rsidTr="00F71A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s-ES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s-E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s-E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s-ES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Traspaso a resultado del ejercicio 2019</w:t>
            </w:r>
          </w:p>
        </w:tc>
      </w:tr>
      <w:tr w:rsidR="006637AD" w:rsidRPr="0045746C" w:rsidTr="00F71A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Entidad concesionaria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Finalidad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Importe concedido 2019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E117A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Subv</w:t>
            </w:r>
            <w:proofErr w:type="spellEnd"/>
            <w:r w:rsidRPr="00E117A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 Capital 31/12/2019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Efecto impositivo Traspaso a </w:t>
            </w:r>
            <w:proofErr w:type="spellStart"/>
            <w:r w:rsidRPr="00E117A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Rtdo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E117A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Subv</w:t>
            </w:r>
            <w:proofErr w:type="spellEnd"/>
            <w:r w:rsidRPr="00E117A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. De capital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Traspaso </w:t>
            </w:r>
            <w:proofErr w:type="spellStart"/>
            <w:r w:rsidRPr="00E117A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Rtdos</w:t>
            </w:r>
            <w:proofErr w:type="spellEnd"/>
            <w:r w:rsidRPr="00E117A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.</w:t>
            </w:r>
          </w:p>
        </w:tc>
      </w:tr>
      <w:tr w:rsidR="006637AD" w:rsidRPr="0045746C" w:rsidTr="00F71A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Cab.Ins.Tfe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Vig.Volcanica</w:t>
            </w:r>
            <w:proofErr w:type="spellEnd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2014-2016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9145FC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145FC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26.730,98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6.604,88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19.814,64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26.419,52</w:t>
            </w:r>
          </w:p>
        </w:tc>
      </w:tr>
      <w:tr w:rsidR="006637AD" w:rsidRPr="0045746C" w:rsidTr="00F71A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Cab.Ins.Tfe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Fortalecimiento </w:t>
            </w: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Vig</w:t>
            </w:r>
            <w:proofErr w:type="spellEnd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</w:t>
            </w: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Volcanica</w:t>
            </w:r>
            <w:proofErr w:type="spellEnd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</w:t>
            </w: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Fogo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9145FC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145FC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1.783,34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400,00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1.200,00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1.600,00</w:t>
            </w:r>
          </w:p>
        </w:tc>
      </w:tr>
      <w:tr w:rsidR="006637AD" w:rsidRPr="0045746C" w:rsidTr="00F71A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Cab.Ins.Tfe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Instalación Red Sísmica de </w:t>
            </w: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Tfe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9145FC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145FC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52.499,83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2.500,01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7.500,06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10.000,08</w:t>
            </w:r>
          </w:p>
        </w:tc>
      </w:tr>
      <w:tr w:rsidR="006637AD" w:rsidRPr="0045746C" w:rsidTr="00F71A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Cab.Ins.Tfe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Vig.Volcanica</w:t>
            </w:r>
            <w:proofErr w:type="spellEnd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2017-TF </w:t>
            </w: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Volcano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9145FC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145FC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39.991,45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5.051,39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15.154,17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20.205,56</w:t>
            </w:r>
          </w:p>
        </w:tc>
      </w:tr>
      <w:tr w:rsidR="006637AD" w:rsidRPr="0045746C" w:rsidTr="00F71A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UE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Volriskmac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9145FC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145FC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36.337,04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1.438,34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4.315,04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5.753,39</w:t>
            </w:r>
          </w:p>
        </w:tc>
      </w:tr>
      <w:tr w:rsidR="006637AD" w:rsidRPr="0045746C" w:rsidTr="00F71A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Cab.Ins.Tfe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TF Resiliencia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9145FC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145FC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2.158,50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372,63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1.117,88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1.490,50</w:t>
            </w:r>
          </w:p>
        </w:tc>
      </w:tr>
      <w:tr w:rsidR="006637AD" w:rsidRPr="0045746C" w:rsidTr="00F71A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Cab.Ins.Tfe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TF Geotermia 2017-2018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9145FC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145FC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500.248,66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27.327,99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81.983,96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109.311,94</w:t>
            </w:r>
          </w:p>
        </w:tc>
      </w:tr>
      <w:tr w:rsidR="006637AD" w:rsidRPr="0045746C" w:rsidTr="00F71A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Cab.Ins.Tfe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TF </w:t>
            </w: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Volcano</w:t>
            </w:r>
            <w:proofErr w:type="spellEnd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2018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9145FC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145FC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279.962,28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4.123,19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12.369,56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16.492,74</w:t>
            </w:r>
          </w:p>
        </w:tc>
      </w:tr>
      <w:tr w:rsidR="006637AD" w:rsidRPr="0045746C" w:rsidTr="00F71A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Cab.Ins.La</w:t>
            </w:r>
            <w:proofErr w:type="spellEnd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Palma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LP Geotermia 2019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33.000,00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9145FC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145FC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30.886,25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704,58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2.113,75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2.818,33</w:t>
            </w:r>
          </w:p>
        </w:tc>
      </w:tr>
      <w:tr w:rsidR="006637AD" w:rsidRPr="0045746C" w:rsidTr="00F71A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Red Gravimétrica Canaria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9145FC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145FC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896.250,00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0,00</w:t>
            </w:r>
          </w:p>
        </w:tc>
      </w:tr>
      <w:tr w:rsidR="006637AD" w:rsidRPr="0045746C" w:rsidTr="00F71A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lastRenderedPageBreak/>
              <w:t>Gob</w:t>
            </w:r>
            <w:proofErr w:type="spellEnd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Canarias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Red Sísmica Canaria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9145FC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145FC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71.213,28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1.262,24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3.786,72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5.048,96</w:t>
            </w:r>
          </w:p>
        </w:tc>
      </w:tr>
      <w:tr w:rsidR="006637AD" w:rsidRPr="0045746C" w:rsidTr="00F71A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Cab.Ins.Tfe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TF </w:t>
            </w: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Volcano</w:t>
            </w:r>
            <w:proofErr w:type="spellEnd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2019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71.250,00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9145FC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145FC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71.176,60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24,46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73,39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97,85</w:t>
            </w:r>
          </w:p>
        </w:tc>
      </w:tr>
      <w:tr w:rsidR="006637AD" w:rsidRPr="0045746C" w:rsidTr="00F71A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Cab.Ins.Tfe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TF </w:t>
            </w:r>
            <w:proofErr w:type="spellStart"/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Geomecanica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3.750,00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9145FC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145FC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-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ind w:left="708" w:hanging="70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E117A9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117A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- </w:t>
            </w:r>
          </w:p>
        </w:tc>
      </w:tr>
      <w:tr w:rsidR="006637AD" w:rsidRPr="0045746C" w:rsidTr="00F71A8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6637AD" w:rsidRPr="0045746C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5746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6637AD" w:rsidRPr="0045746C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6637AD" w:rsidRPr="0045746C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5746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108.000,00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6637AD" w:rsidRPr="009145FC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145FC">
              <w:rPr>
                <w:rFonts w:ascii="Arial" w:hAnsi="Arial" w:cs="Arial"/>
                <w:b/>
                <w:bCs/>
                <w:sz w:val="17"/>
                <w:szCs w:val="17"/>
              </w:rPr>
              <w:t>2.009.238,21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6637AD" w:rsidRPr="0045746C" w:rsidRDefault="006637AD" w:rsidP="00F71A83">
            <w:pPr>
              <w:spacing w:after="0" w:line="240" w:lineRule="auto"/>
              <w:ind w:left="708" w:hanging="70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5746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49.809,71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6637AD" w:rsidRPr="0045746C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5746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149.429,15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6637AD" w:rsidRPr="0045746C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5746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199.238,87</w:t>
            </w:r>
          </w:p>
        </w:tc>
      </w:tr>
    </w:tbl>
    <w:p w:rsidR="006637AD" w:rsidRDefault="006637AD" w:rsidP="006637AD">
      <w:pPr>
        <w:spacing w:before="200" w:after="120" w:line="280" w:lineRule="exact"/>
        <w:jc w:val="both"/>
        <w:rPr>
          <w:rFonts w:ascii="Arial" w:hAnsi="Arial" w:cs="Arial"/>
          <w:sz w:val="20"/>
          <w:szCs w:val="20"/>
        </w:rPr>
      </w:pPr>
      <w:r w:rsidRPr="00540DC3">
        <w:rPr>
          <w:rFonts w:ascii="Arial" w:hAnsi="Arial" w:cs="Arial"/>
          <w:sz w:val="20"/>
          <w:szCs w:val="20"/>
        </w:rPr>
        <w:t>Las subvenciones de capital que aparecen en el balance, así como los importes imputados en la cuenta de pérdidas y ganancias en el ejercicio 2018 son las siguientes, en euros:</w:t>
      </w:r>
    </w:p>
    <w:tbl>
      <w:tblPr>
        <w:tblW w:w="525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2815"/>
        <w:gridCol w:w="1133"/>
        <w:gridCol w:w="1133"/>
        <w:gridCol w:w="991"/>
        <w:gridCol w:w="897"/>
        <w:gridCol w:w="991"/>
      </w:tblGrid>
      <w:tr w:rsidR="006637AD" w:rsidRPr="003D7138" w:rsidTr="00F71A83">
        <w:trPr>
          <w:trHeight w:val="27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s-ES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s-ES"/>
              </w:rPr>
            </w:pPr>
          </w:p>
        </w:tc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637AD" w:rsidRPr="003D7138" w:rsidRDefault="006637AD" w:rsidP="00F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Traspaso a resultado del ejercicio 2018</w:t>
            </w:r>
          </w:p>
        </w:tc>
      </w:tr>
      <w:tr w:rsidR="006637AD" w:rsidRPr="003D7138" w:rsidTr="00F71A83">
        <w:trPr>
          <w:trHeight w:val="900"/>
        </w:trPr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637AD" w:rsidRPr="003D7138" w:rsidRDefault="006637AD" w:rsidP="00F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Entidad concesionaria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637AD" w:rsidRPr="003D7138" w:rsidRDefault="006637AD" w:rsidP="00F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Finalidad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637AD" w:rsidRPr="003D7138" w:rsidRDefault="006637AD" w:rsidP="00F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Importe concedido 2018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637AD" w:rsidRPr="003D7138" w:rsidRDefault="006637AD" w:rsidP="00F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3D71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Subv</w:t>
            </w:r>
            <w:proofErr w:type="spellEnd"/>
            <w:r w:rsidRPr="003D71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 Capital 31/12/2018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637AD" w:rsidRPr="003D7138" w:rsidRDefault="006637AD" w:rsidP="00F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Efecto impositivo Traspaso a </w:t>
            </w:r>
            <w:proofErr w:type="spellStart"/>
            <w:r w:rsidRPr="003D71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Rtdo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637AD" w:rsidRPr="003D7138" w:rsidRDefault="006637AD" w:rsidP="00F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3D71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Subv</w:t>
            </w:r>
            <w:proofErr w:type="spellEnd"/>
            <w:r w:rsidRPr="003D71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. De capital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637AD" w:rsidRPr="003D7138" w:rsidRDefault="006637AD" w:rsidP="00F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Traspaso </w:t>
            </w:r>
            <w:proofErr w:type="spellStart"/>
            <w:r w:rsidRPr="003D71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Rtdos</w:t>
            </w:r>
            <w:proofErr w:type="spellEnd"/>
            <w:r w:rsidRPr="003D71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.</w:t>
            </w:r>
          </w:p>
        </w:tc>
      </w:tr>
      <w:tr w:rsidR="006637AD" w:rsidRPr="003D7138" w:rsidTr="00F71A83">
        <w:trPr>
          <w:trHeight w:val="29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Cab.Ins.Tfe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Vig.Volcanica</w:t>
            </w:r>
            <w:proofErr w:type="spellEnd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2014-2016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46.545,62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6.606,51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19.819,54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26.426,05</w:t>
            </w:r>
          </w:p>
        </w:tc>
      </w:tr>
      <w:tr w:rsidR="006637AD" w:rsidRPr="003D7138" w:rsidTr="00F71A83">
        <w:trPr>
          <w:trHeight w:val="29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Cab.Ins.Tfe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Fortalecimiento </w:t>
            </w:r>
            <w:proofErr w:type="spellStart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Vig</w:t>
            </w:r>
            <w:proofErr w:type="spellEnd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</w:t>
            </w:r>
            <w:proofErr w:type="spellStart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Volcanica</w:t>
            </w:r>
            <w:proofErr w:type="spellEnd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</w:t>
            </w:r>
            <w:proofErr w:type="spellStart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Fogo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2.983,34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400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1.200,00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1.600,00</w:t>
            </w:r>
          </w:p>
        </w:tc>
      </w:tr>
      <w:tr w:rsidR="006637AD" w:rsidRPr="003D7138" w:rsidTr="00F71A83">
        <w:trPr>
          <w:trHeight w:val="29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Cab.Ins.Tfe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Instalación Red Sísmica de </w:t>
            </w:r>
            <w:proofErr w:type="spellStart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Tfe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59.999,89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2.500,02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7.500,06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10.000,08</w:t>
            </w:r>
          </w:p>
        </w:tc>
      </w:tr>
      <w:tr w:rsidR="006637AD" w:rsidRPr="003D7138" w:rsidTr="00F71A83">
        <w:trPr>
          <w:trHeight w:val="27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Cab.Ins.Tfe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Vig.Volcanica</w:t>
            </w:r>
            <w:proofErr w:type="spellEnd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2017-TF </w:t>
            </w:r>
            <w:proofErr w:type="spellStart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Volcano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55.145,62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4.532,98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13.598,95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18.131,93</w:t>
            </w:r>
          </w:p>
        </w:tc>
      </w:tr>
      <w:tr w:rsidR="006637AD" w:rsidRPr="003D7138" w:rsidTr="00F71A83">
        <w:trPr>
          <w:trHeight w:val="27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UE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Volriskmac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56.202,07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40.652,09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499,82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1.499,46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1.999,28</w:t>
            </w:r>
          </w:p>
        </w:tc>
      </w:tr>
      <w:tr w:rsidR="006637AD" w:rsidRPr="003D7138" w:rsidTr="00F71A83">
        <w:trPr>
          <w:trHeight w:val="27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Cab.Ins.Tfe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TF Resiliencia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3.276,37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372,63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1.117,88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1.490,50</w:t>
            </w:r>
          </w:p>
        </w:tc>
      </w:tr>
      <w:tr w:rsidR="006637AD" w:rsidRPr="003D7138" w:rsidTr="00F71A83">
        <w:trPr>
          <w:trHeight w:val="27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Cab.Ins.Tfe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TF Geotermia 2017-2018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476.800,00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582.232,61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15.665,54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46.996,62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62.662,16</w:t>
            </w:r>
          </w:p>
        </w:tc>
      </w:tr>
      <w:tr w:rsidR="006637AD" w:rsidRPr="003D7138" w:rsidTr="00F71A83">
        <w:trPr>
          <w:trHeight w:val="27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Cab.Ins.Tfe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TF </w:t>
            </w:r>
            <w:proofErr w:type="spellStart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Volcano</w:t>
            </w:r>
            <w:proofErr w:type="spellEnd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2018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390.000,00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292.331,83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56,06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168,17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224,23</w:t>
            </w:r>
          </w:p>
        </w:tc>
      </w:tr>
      <w:tr w:rsidR="006637AD" w:rsidRPr="003D7138" w:rsidTr="00F71A83">
        <w:trPr>
          <w:trHeight w:val="27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Red Gravimétrica Canaria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1.195.000,00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896.250,00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-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-</w:t>
            </w:r>
          </w:p>
        </w:tc>
      </w:tr>
      <w:tr w:rsidR="006637AD" w:rsidRPr="003D7138" w:rsidTr="00F71A83">
        <w:trPr>
          <w:trHeight w:val="270"/>
        </w:trPr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Gob</w:t>
            </w:r>
            <w:proofErr w:type="spellEnd"/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Canarias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Red Sísmica Canaria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100.000,00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75.000,00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-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-</w:t>
            </w:r>
          </w:p>
        </w:tc>
      </w:tr>
      <w:tr w:rsidR="006637AD" w:rsidRPr="003D7138" w:rsidTr="00F71A83">
        <w:trPr>
          <w:trHeight w:val="270"/>
        </w:trPr>
        <w:tc>
          <w:tcPr>
            <w:tcW w:w="21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Total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2.218.002,07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2.054.417,37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30.633,56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91.900,67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637AD" w:rsidRPr="003D7138" w:rsidRDefault="006637AD" w:rsidP="00F71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3D71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122.534,23</w:t>
            </w:r>
          </w:p>
        </w:tc>
      </w:tr>
    </w:tbl>
    <w:p w:rsidR="006637AD" w:rsidRDefault="006637AD">
      <w:bookmarkStart w:id="0" w:name="_GoBack"/>
      <w:bookmarkEnd w:id="0"/>
    </w:p>
    <w:sectPr w:rsidR="00663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75"/>
    <w:rsid w:val="006637AD"/>
    <w:rsid w:val="007B44A5"/>
    <w:rsid w:val="00A3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A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A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3</cp:revision>
  <cp:lastPrinted>2020-07-10T10:42:00Z</cp:lastPrinted>
  <dcterms:created xsi:type="dcterms:W3CDTF">2020-07-10T10:41:00Z</dcterms:created>
  <dcterms:modified xsi:type="dcterms:W3CDTF">2020-07-10T10:43:00Z</dcterms:modified>
</cp:coreProperties>
</file>