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C13" w:rsidRPr="00D41F25" w:rsidRDefault="00F907F5" w:rsidP="0074309A">
      <w:pPr>
        <w:jc w:val="both"/>
        <w:rPr>
          <w:b/>
          <w:sz w:val="28"/>
        </w:rPr>
      </w:pPr>
      <w:r>
        <w:rPr>
          <w:b/>
          <w:sz w:val="28"/>
        </w:rPr>
        <w:t>Instituto Volcanológico de Canarias, S.A.U.</w:t>
      </w:r>
    </w:p>
    <w:p w:rsidR="008E0DF5" w:rsidRDefault="008E0DF5" w:rsidP="008E0DF5">
      <w:pPr>
        <w:spacing w:after="0" w:line="240" w:lineRule="auto"/>
        <w:jc w:val="both"/>
        <w:rPr>
          <w:sz w:val="20"/>
        </w:rPr>
      </w:pPr>
    </w:p>
    <w:p w:rsidR="008E0DF5" w:rsidRPr="008E0DF5" w:rsidRDefault="008E0DF5" w:rsidP="008E0DF5">
      <w:pPr>
        <w:spacing w:after="0" w:line="240" w:lineRule="auto"/>
        <w:jc w:val="both"/>
        <w:rPr>
          <w:sz w:val="20"/>
        </w:rPr>
      </w:pPr>
    </w:p>
    <w:p w:rsidR="00330822" w:rsidRPr="00330822" w:rsidRDefault="00330822" w:rsidP="0074309A">
      <w:pPr>
        <w:jc w:val="both"/>
      </w:pPr>
      <w:r w:rsidRPr="00330822">
        <w:t>Informe de Auditoria</w:t>
      </w:r>
    </w:p>
    <w:p w:rsidR="00330822" w:rsidRDefault="00330822" w:rsidP="0074309A">
      <w:pPr>
        <w:jc w:val="both"/>
      </w:pPr>
      <w:r w:rsidRPr="00330822">
        <w:t xml:space="preserve">Cuentas Anuales </w:t>
      </w:r>
    </w:p>
    <w:p w:rsidR="00330822" w:rsidRDefault="00330822" w:rsidP="0074309A">
      <w:pPr>
        <w:jc w:val="both"/>
      </w:pPr>
      <w:r>
        <w:t>A 31 de diciembre de 2017</w:t>
      </w:r>
    </w:p>
    <w:p w:rsidR="00D41F25" w:rsidRDefault="00D41F25" w:rsidP="0074309A">
      <w:pPr>
        <w:jc w:val="both"/>
      </w:pPr>
    </w:p>
    <w:p w:rsidR="00D41F25" w:rsidRDefault="00D41F25" w:rsidP="0074309A">
      <w:pPr>
        <w:jc w:val="both"/>
      </w:pPr>
    </w:p>
    <w:p w:rsidR="00D41F25" w:rsidRDefault="00D41F25" w:rsidP="0074309A">
      <w:pPr>
        <w:jc w:val="both"/>
      </w:pPr>
    </w:p>
    <w:p w:rsidR="00D41F25" w:rsidRDefault="00D41F25" w:rsidP="0074309A">
      <w:pPr>
        <w:jc w:val="both"/>
      </w:pPr>
    </w:p>
    <w:p w:rsidR="00D41F25" w:rsidRDefault="00D41F25" w:rsidP="0074309A">
      <w:pPr>
        <w:jc w:val="both"/>
      </w:pPr>
    </w:p>
    <w:p w:rsidR="00D41F25" w:rsidRDefault="00D41F25" w:rsidP="0074309A">
      <w:pPr>
        <w:jc w:val="both"/>
      </w:pPr>
    </w:p>
    <w:p w:rsidR="008E0DF5" w:rsidRDefault="008E0DF5" w:rsidP="008E0DF5">
      <w:pPr>
        <w:spacing w:after="0" w:line="240" w:lineRule="auto"/>
        <w:jc w:val="both"/>
        <w:rPr>
          <w:sz w:val="20"/>
        </w:rPr>
      </w:pPr>
    </w:p>
    <w:p w:rsidR="008E0DF5" w:rsidRDefault="008E0DF5" w:rsidP="008E0DF5">
      <w:pPr>
        <w:spacing w:after="0" w:line="240" w:lineRule="auto"/>
        <w:jc w:val="both"/>
        <w:rPr>
          <w:sz w:val="20"/>
        </w:rPr>
      </w:pPr>
    </w:p>
    <w:p w:rsidR="008E0DF5" w:rsidRDefault="008E0DF5" w:rsidP="008E0DF5">
      <w:pPr>
        <w:spacing w:after="0" w:line="240" w:lineRule="auto"/>
        <w:jc w:val="both"/>
        <w:rPr>
          <w:sz w:val="20"/>
        </w:rPr>
      </w:pPr>
    </w:p>
    <w:p w:rsidR="008E0DF5" w:rsidRDefault="008E0DF5" w:rsidP="008E0DF5">
      <w:pPr>
        <w:spacing w:after="0" w:line="240" w:lineRule="auto"/>
        <w:jc w:val="both"/>
        <w:rPr>
          <w:sz w:val="20"/>
        </w:rPr>
      </w:pPr>
    </w:p>
    <w:p w:rsidR="008E0DF5" w:rsidRDefault="008E0DF5" w:rsidP="008E0DF5">
      <w:pPr>
        <w:spacing w:after="0" w:line="240" w:lineRule="auto"/>
        <w:jc w:val="both"/>
        <w:rPr>
          <w:sz w:val="20"/>
        </w:rPr>
      </w:pPr>
    </w:p>
    <w:p w:rsidR="008E0DF5" w:rsidRDefault="008E0DF5" w:rsidP="008E0DF5">
      <w:pPr>
        <w:spacing w:after="0" w:line="240" w:lineRule="auto"/>
        <w:jc w:val="both"/>
        <w:rPr>
          <w:sz w:val="20"/>
        </w:rPr>
      </w:pPr>
    </w:p>
    <w:p w:rsidR="008E0DF5" w:rsidRDefault="008E0DF5" w:rsidP="008E0DF5">
      <w:pPr>
        <w:spacing w:after="0" w:line="240" w:lineRule="auto"/>
        <w:jc w:val="both"/>
        <w:rPr>
          <w:sz w:val="20"/>
        </w:rPr>
      </w:pPr>
    </w:p>
    <w:p w:rsidR="008E0DF5" w:rsidRDefault="008E0DF5" w:rsidP="008E0DF5">
      <w:pPr>
        <w:spacing w:after="0" w:line="240" w:lineRule="auto"/>
        <w:jc w:val="both"/>
        <w:rPr>
          <w:sz w:val="20"/>
        </w:rPr>
      </w:pPr>
    </w:p>
    <w:p w:rsidR="008E0DF5" w:rsidRDefault="008E0DF5" w:rsidP="008E0DF5">
      <w:pPr>
        <w:spacing w:after="0" w:line="240" w:lineRule="auto"/>
        <w:jc w:val="both"/>
        <w:rPr>
          <w:sz w:val="20"/>
        </w:rPr>
      </w:pPr>
    </w:p>
    <w:p w:rsidR="008E0DF5" w:rsidRDefault="008E0DF5" w:rsidP="008E0DF5">
      <w:pPr>
        <w:spacing w:after="0" w:line="240" w:lineRule="auto"/>
        <w:jc w:val="both"/>
        <w:rPr>
          <w:sz w:val="20"/>
        </w:rPr>
      </w:pPr>
    </w:p>
    <w:p w:rsidR="008E0DF5" w:rsidRDefault="008E0DF5" w:rsidP="008E0DF5">
      <w:pPr>
        <w:spacing w:after="0" w:line="240" w:lineRule="auto"/>
        <w:jc w:val="both"/>
        <w:rPr>
          <w:sz w:val="20"/>
        </w:rPr>
      </w:pPr>
    </w:p>
    <w:p w:rsidR="008E0DF5" w:rsidRDefault="008E0DF5" w:rsidP="008E0DF5">
      <w:pPr>
        <w:spacing w:after="0" w:line="240" w:lineRule="auto"/>
        <w:jc w:val="both"/>
        <w:rPr>
          <w:sz w:val="20"/>
        </w:rPr>
      </w:pPr>
    </w:p>
    <w:p w:rsidR="008E0DF5" w:rsidRDefault="008E0DF5" w:rsidP="008E0DF5">
      <w:pPr>
        <w:spacing w:after="0" w:line="240" w:lineRule="auto"/>
        <w:jc w:val="both"/>
        <w:rPr>
          <w:sz w:val="20"/>
        </w:rPr>
      </w:pPr>
    </w:p>
    <w:p w:rsidR="008E0DF5" w:rsidRDefault="008E0DF5" w:rsidP="008E0DF5">
      <w:pPr>
        <w:spacing w:after="0" w:line="240" w:lineRule="auto"/>
        <w:jc w:val="both"/>
        <w:rPr>
          <w:sz w:val="20"/>
        </w:rPr>
      </w:pPr>
    </w:p>
    <w:p w:rsidR="008E0DF5" w:rsidRDefault="008E0DF5" w:rsidP="008E0DF5">
      <w:pPr>
        <w:spacing w:after="0" w:line="240" w:lineRule="auto"/>
        <w:jc w:val="both"/>
        <w:rPr>
          <w:sz w:val="20"/>
        </w:rPr>
      </w:pPr>
    </w:p>
    <w:p w:rsidR="008E0DF5" w:rsidRDefault="008E0DF5" w:rsidP="008E0DF5">
      <w:pPr>
        <w:spacing w:after="0" w:line="240" w:lineRule="auto"/>
        <w:jc w:val="both"/>
        <w:rPr>
          <w:sz w:val="20"/>
        </w:rPr>
      </w:pPr>
    </w:p>
    <w:p w:rsidR="008E0DF5" w:rsidRDefault="008E0DF5" w:rsidP="008E0DF5">
      <w:pPr>
        <w:spacing w:after="0" w:line="240" w:lineRule="auto"/>
        <w:jc w:val="both"/>
        <w:rPr>
          <w:sz w:val="20"/>
        </w:rPr>
      </w:pPr>
    </w:p>
    <w:p w:rsidR="008E0DF5" w:rsidRDefault="008E0DF5" w:rsidP="008E0DF5">
      <w:pPr>
        <w:spacing w:after="0" w:line="240" w:lineRule="auto"/>
        <w:jc w:val="both"/>
        <w:rPr>
          <w:sz w:val="20"/>
        </w:rPr>
      </w:pPr>
    </w:p>
    <w:p w:rsidR="008E0DF5" w:rsidRDefault="008E0DF5" w:rsidP="008E0DF5">
      <w:pPr>
        <w:spacing w:after="0" w:line="240" w:lineRule="auto"/>
        <w:jc w:val="both"/>
        <w:rPr>
          <w:sz w:val="20"/>
        </w:rPr>
      </w:pPr>
    </w:p>
    <w:p w:rsidR="008E0DF5" w:rsidRDefault="008E0DF5" w:rsidP="008E0DF5">
      <w:pPr>
        <w:spacing w:after="0" w:line="240" w:lineRule="auto"/>
        <w:jc w:val="both"/>
        <w:rPr>
          <w:sz w:val="20"/>
        </w:rPr>
      </w:pPr>
    </w:p>
    <w:p w:rsidR="008E0DF5" w:rsidRDefault="008E0DF5" w:rsidP="008E0DF5">
      <w:pPr>
        <w:spacing w:after="0" w:line="240" w:lineRule="auto"/>
        <w:jc w:val="both"/>
        <w:rPr>
          <w:sz w:val="20"/>
        </w:rPr>
      </w:pPr>
    </w:p>
    <w:p w:rsidR="008E0DF5" w:rsidRDefault="008E0DF5" w:rsidP="008E0DF5">
      <w:pPr>
        <w:spacing w:after="0" w:line="240" w:lineRule="auto"/>
        <w:jc w:val="both"/>
        <w:rPr>
          <w:sz w:val="20"/>
        </w:rPr>
      </w:pPr>
    </w:p>
    <w:p w:rsidR="008E0DF5" w:rsidRDefault="008E0DF5" w:rsidP="008E0DF5">
      <w:pPr>
        <w:spacing w:after="0" w:line="240" w:lineRule="auto"/>
        <w:jc w:val="both"/>
        <w:rPr>
          <w:sz w:val="20"/>
        </w:rPr>
      </w:pPr>
    </w:p>
    <w:p w:rsidR="008E0DF5" w:rsidRDefault="008E0DF5" w:rsidP="008E0DF5">
      <w:pPr>
        <w:spacing w:after="0" w:line="240" w:lineRule="auto"/>
        <w:jc w:val="both"/>
        <w:rPr>
          <w:sz w:val="20"/>
        </w:rPr>
      </w:pPr>
    </w:p>
    <w:p w:rsidR="008E0DF5" w:rsidRDefault="008E0DF5" w:rsidP="008E0DF5">
      <w:pPr>
        <w:spacing w:after="0" w:line="240" w:lineRule="auto"/>
        <w:jc w:val="both"/>
        <w:rPr>
          <w:sz w:val="20"/>
        </w:rPr>
      </w:pPr>
    </w:p>
    <w:p w:rsidR="008E0DF5" w:rsidRDefault="008E0DF5" w:rsidP="008E0DF5">
      <w:pPr>
        <w:spacing w:after="0" w:line="240" w:lineRule="auto"/>
        <w:jc w:val="both"/>
        <w:rPr>
          <w:sz w:val="20"/>
        </w:rPr>
      </w:pPr>
    </w:p>
    <w:p w:rsidR="008E0DF5" w:rsidRDefault="008E0DF5" w:rsidP="008E0DF5">
      <w:pPr>
        <w:spacing w:after="0" w:line="240" w:lineRule="auto"/>
        <w:jc w:val="both"/>
        <w:rPr>
          <w:sz w:val="20"/>
        </w:rPr>
      </w:pPr>
    </w:p>
    <w:p w:rsidR="008E0DF5" w:rsidRDefault="008E0DF5" w:rsidP="008E0DF5">
      <w:pPr>
        <w:spacing w:after="0" w:line="240" w:lineRule="auto"/>
        <w:jc w:val="both"/>
        <w:rPr>
          <w:sz w:val="20"/>
        </w:rPr>
      </w:pPr>
    </w:p>
    <w:p w:rsidR="008E0DF5" w:rsidRDefault="008E0DF5" w:rsidP="008E0DF5">
      <w:pPr>
        <w:spacing w:after="0" w:line="240" w:lineRule="auto"/>
        <w:jc w:val="both"/>
        <w:rPr>
          <w:sz w:val="20"/>
        </w:rPr>
      </w:pPr>
    </w:p>
    <w:p w:rsidR="008E0DF5" w:rsidRDefault="008E0DF5" w:rsidP="008E0DF5">
      <w:pPr>
        <w:spacing w:after="0" w:line="240" w:lineRule="auto"/>
        <w:jc w:val="both"/>
        <w:rPr>
          <w:sz w:val="20"/>
        </w:rPr>
      </w:pPr>
    </w:p>
    <w:p w:rsidR="008E0DF5" w:rsidRDefault="008E0DF5" w:rsidP="008E0DF5">
      <w:pPr>
        <w:spacing w:after="0" w:line="240" w:lineRule="auto"/>
        <w:jc w:val="both"/>
        <w:rPr>
          <w:sz w:val="20"/>
        </w:rPr>
      </w:pPr>
    </w:p>
    <w:p w:rsidR="008E0DF5" w:rsidRPr="008E0DF5" w:rsidRDefault="00EE7721" w:rsidP="008E0DF5">
      <w:pPr>
        <w:spacing w:after="0" w:line="240" w:lineRule="auto"/>
        <w:jc w:val="both"/>
        <w:rPr>
          <w:sz w:val="20"/>
        </w:rPr>
      </w:pPr>
      <w:r>
        <w:rPr>
          <w:sz w:val="20"/>
        </w:rPr>
        <w:t>A-76519925</w:t>
      </w:r>
    </w:p>
    <w:p w:rsidR="008E0DF5" w:rsidRDefault="008E0DF5" w:rsidP="008E0DF5">
      <w:pPr>
        <w:spacing w:after="0" w:line="240" w:lineRule="auto"/>
        <w:jc w:val="both"/>
        <w:rPr>
          <w:sz w:val="20"/>
        </w:rPr>
      </w:pPr>
      <w:r w:rsidRPr="008E0DF5">
        <w:rPr>
          <w:sz w:val="20"/>
        </w:rPr>
        <w:t>Polígono Industrial de Granadilla, s/n – 38600 Granadilla</w:t>
      </w:r>
    </w:p>
    <w:p w:rsidR="00EE7721" w:rsidRDefault="00EE7721" w:rsidP="008E0DF5">
      <w:pPr>
        <w:spacing w:after="0" w:line="240" w:lineRule="auto"/>
        <w:jc w:val="both"/>
        <w:rPr>
          <w:sz w:val="20"/>
        </w:rPr>
      </w:pPr>
    </w:p>
    <w:p w:rsidR="00EE7721" w:rsidRDefault="00EE7721" w:rsidP="008E0DF5">
      <w:pPr>
        <w:spacing w:after="0" w:line="240" w:lineRule="auto"/>
        <w:jc w:val="both"/>
        <w:rPr>
          <w:sz w:val="20"/>
        </w:rPr>
      </w:pPr>
    </w:p>
    <w:p w:rsidR="008E0DF5" w:rsidRDefault="008E0DF5" w:rsidP="008E0DF5">
      <w:pPr>
        <w:spacing w:after="0" w:line="240" w:lineRule="auto"/>
        <w:jc w:val="both"/>
        <w:rPr>
          <w:sz w:val="20"/>
        </w:rPr>
      </w:pPr>
    </w:p>
    <w:tbl>
      <w:tblPr>
        <w:tblW w:w="6640" w:type="dxa"/>
        <w:tblInd w:w="937" w:type="dxa"/>
        <w:tblCellMar>
          <w:left w:w="70" w:type="dxa"/>
          <w:right w:w="70" w:type="dxa"/>
        </w:tblCellMar>
        <w:tblLook w:val="04A0"/>
      </w:tblPr>
      <w:tblGrid>
        <w:gridCol w:w="2107"/>
        <w:gridCol w:w="4533"/>
      </w:tblGrid>
      <w:tr w:rsidR="00B0123B" w:rsidRPr="00B0123B" w:rsidTr="00821D35">
        <w:trPr>
          <w:trHeight w:val="360"/>
        </w:trPr>
        <w:tc>
          <w:tcPr>
            <w:tcW w:w="6640" w:type="dxa"/>
            <w:gridSpan w:val="2"/>
            <w:tcBorders>
              <w:top w:val="nil"/>
              <w:left w:val="nil"/>
              <w:bottom w:val="nil"/>
              <w:right w:val="nil"/>
            </w:tcBorders>
            <w:shd w:val="clear" w:color="000000" w:fill="BFBFBF"/>
            <w:noWrap/>
            <w:vAlign w:val="bottom"/>
            <w:hideMark/>
          </w:tcPr>
          <w:p w:rsidR="00B0123B" w:rsidRPr="00B0123B" w:rsidRDefault="00B0123B" w:rsidP="00B0123B">
            <w:pPr>
              <w:spacing w:after="0" w:line="240" w:lineRule="auto"/>
              <w:jc w:val="center"/>
              <w:rPr>
                <w:rFonts w:ascii="Calibri" w:eastAsia="Times New Roman" w:hAnsi="Calibri" w:cs="Times New Roman"/>
                <w:b/>
                <w:bCs/>
                <w:color w:val="000000"/>
                <w:lang w:eastAsia="es-ES"/>
              </w:rPr>
            </w:pPr>
            <w:r w:rsidRPr="00B0123B">
              <w:rPr>
                <w:rFonts w:ascii="Calibri" w:eastAsia="Times New Roman" w:hAnsi="Calibri" w:cs="Times New Roman"/>
                <w:b/>
                <w:bCs/>
                <w:color w:val="000000"/>
                <w:lang w:eastAsia="es-ES"/>
              </w:rPr>
              <w:t>Composición del Consejo I.V.C.</w:t>
            </w:r>
          </w:p>
        </w:tc>
      </w:tr>
      <w:tr w:rsidR="00821D35" w:rsidRPr="00B0123B" w:rsidTr="00821D35">
        <w:trPr>
          <w:trHeight w:val="615"/>
        </w:trPr>
        <w:tc>
          <w:tcPr>
            <w:tcW w:w="2107" w:type="dxa"/>
            <w:tcBorders>
              <w:top w:val="nil"/>
              <w:left w:val="nil"/>
              <w:bottom w:val="nil"/>
              <w:right w:val="nil"/>
            </w:tcBorders>
            <w:shd w:val="clear" w:color="auto" w:fill="auto"/>
            <w:noWrap/>
            <w:vAlign w:val="bottom"/>
            <w:hideMark/>
          </w:tcPr>
          <w:p w:rsidR="00821D35" w:rsidRPr="00B0123B" w:rsidRDefault="00821D35" w:rsidP="00B0123B">
            <w:pPr>
              <w:spacing w:after="0" w:line="240" w:lineRule="auto"/>
              <w:jc w:val="center"/>
              <w:rPr>
                <w:rFonts w:ascii="Calibri" w:eastAsia="Times New Roman" w:hAnsi="Calibri" w:cs="Times New Roman"/>
                <w:b/>
                <w:bCs/>
                <w:color w:val="000000"/>
                <w:lang w:eastAsia="es-ES"/>
              </w:rPr>
            </w:pPr>
          </w:p>
        </w:tc>
        <w:tc>
          <w:tcPr>
            <w:tcW w:w="4533" w:type="dxa"/>
            <w:tcBorders>
              <w:top w:val="nil"/>
              <w:left w:val="nil"/>
              <w:bottom w:val="nil"/>
              <w:right w:val="nil"/>
            </w:tcBorders>
            <w:shd w:val="clear" w:color="auto" w:fill="auto"/>
            <w:noWrap/>
            <w:vAlign w:val="bottom"/>
            <w:hideMark/>
          </w:tcPr>
          <w:p w:rsidR="00821D35" w:rsidRPr="00B0123B" w:rsidRDefault="00821D35" w:rsidP="00B0123B">
            <w:pPr>
              <w:spacing w:after="0" w:line="240" w:lineRule="auto"/>
              <w:rPr>
                <w:rFonts w:ascii="Times New Roman" w:eastAsia="Times New Roman" w:hAnsi="Times New Roman" w:cs="Times New Roman"/>
                <w:sz w:val="20"/>
                <w:szCs w:val="20"/>
                <w:lang w:eastAsia="es-ES"/>
              </w:rPr>
            </w:pPr>
          </w:p>
        </w:tc>
      </w:tr>
      <w:tr w:rsidR="00B0123B" w:rsidRPr="00B0123B" w:rsidTr="00821D35">
        <w:trPr>
          <w:trHeight w:val="615"/>
        </w:trPr>
        <w:tc>
          <w:tcPr>
            <w:tcW w:w="2107" w:type="dxa"/>
            <w:tcBorders>
              <w:top w:val="nil"/>
              <w:left w:val="nil"/>
              <w:bottom w:val="nil"/>
              <w:right w:val="nil"/>
            </w:tcBorders>
            <w:shd w:val="clear" w:color="auto" w:fill="auto"/>
            <w:noWrap/>
            <w:vAlign w:val="bottom"/>
            <w:hideMark/>
          </w:tcPr>
          <w:p w:rsidR="00B0123B" w:rsidRPr="00B0123B" w:rsidRDefault="00B0123B" w:rsidP="00B0123B">
            <w:pPr>
              <w:spacing w:after="0" w:line="240" w:lineRule="auto"/>
              <w:jc w:val="center"/>
              <w:rPr>
                <w:rFonts w:ascii="Calibri" w:eastAsia="Times New Roman" w:hAnsi="Calibri" w:cs="Times New Roman"/>
                <w:b/>
                <w:bCs/>
                <w:color w:val="000000"/>
                <w:lang w:eastAsia="es-ES"/>
              </w:rPr>
            </w:pPr>
          </w:p>
        </w:tc>
        <w:tc>
          <w:tcPr>
            <w:tcW w:w="4533" w:type="dxa"/>
            <w:tcBorders>
              <w:top w:val="nil"/>
              <w:left w:val="nil"/>
              <w:bottom w:val="nil"/>
              <w:right w:val="nil"/>
            </w:tcBorders>
            <w:shd w:val="clear" w:color="auto" w:fill="auto"/>
            <w:noWrap/>
            <w:vAlign w:val="bottom"/>
            <w:hideMark/>
          </w:tcPr>
          <w:p w:rsidR="00B0123B" w:rsidRPr="00B0123B" w:rsidRDefault="00B0123B" w:rsidP="00B0123B">
            <w:pPr>
              <w:spacing w:after="0" w:line="240" w:lineRule="auto"/>
              <w:rPr>
                <w:rFonts w:ascii="Times New Roman" w:eastAsia="Times New Roman" w:hAnsi="Times New Roman" w:cs="Times New Roman"/>
                <w:sz w:val="20"/>
                <w:szCs w:val="20"/>
                <w:lang w:eastAsia="es-ES"/>
              </w:rPr>
            </w:pPr>
          </w:p>
        </w:tc>
      </w:tr>
      <w:tr w:rsidR="00B0123B" w:rsidRPr="00B0123B" w:rsidTr="00821D35">
        <w:trPr>
          <w:trHeight w:val="402"/>
        </w:trPr>
        <w:tc>
          <w:tcPr>
            <w:tcW w:w="2107" w:type="dxa"/>
            <w:tcBorders>
              <w:top w:val="single" w:sz="4" w:space="0" w:color="auto"/>
              <w:left w:val="nil"/>
              <w:bottom w:val="single" w:sz="4" w:space="0" w:color="auto"/>
              <w:right w:val="nil"/>
            </w:tcBorders>
            <w:shd w:val="clear" w:color="000000" w:fill="BFBFBF"/>
            <w:noWrap/>
            <w:vAlign w:val="bottom"/>
            <w:hideMark/>
          </w:tcPr>
          <w:p w:rsidR="00B0123B" w:rsidRPr="00B0123B" w:rsidRDefault="00B0123B" w:rsidP="00B0123B">
            <w:pPr>
              <w:spacing w:after="0" w:line="240" w:lineRule="auto"/>
              <w:jc w:val="center"/>
              <w:rPr>
                <w:rFonts w:ascii="Calibri" w:eastAsia="Times New Roman" w:hAnsi="Calibri" w:cs="Times New Roman"/>
                <w:b/>
                <w:bCs/>
                <w:color w:val="000000"/>
                <w:lang w:eastAsia="es-ES"/>
              </w:rPr>
            </w:pPr>
            <w:r w:rsidRPr="00B0123B">
              <w:rPr>
                <w:rFonts w:ascii="Calibri" w:eastAsia="Times New Roman" w:hAnsi="Calibri" w:cs="Times New Roman"/>
                <w:b/>
                <w:bCs/>
                <w:color w:val="000000"/>
                <w:lang w:eastAsia="es-ES"/>
              </w:rPr>
              <w:t>Cargo</w:t>
            </w:r>
          </w:p>
        </w:tc>
        <w:tc>
          <w:tcPr>
            <w:tcW w:w="4533" w:type="dxa"/>
            <w:tcBorders>
              <w:top w:val="single" w:sz="4" w:space="0" w:color="auto"/>
              <w:left w:val="nil"/>
              <w:bottom w:val="single" w:sz="4" w:space="0" w:color="auto"/>
              <w:right w:val="nil"/>
            </w:tcBorders>
            <w:shd w:val="clear" w:color="000000" w:fill="BFBFBF"/>
            <w:noWrap/>
            <w:vAlign w:val="bottom"/>
            <w:hideMark/>
          </w:tcPr>
          <w:p w:rsidR="00B0123B" w:rsidRPr="00B0123B" w:rsidRDefault="00B0123B" w:rsidP="00B0123B">
            <w:pPr>
              <w:spacing w:after="0" w:line="240" w:lineRule="auto"/>
              <w:jc w:val="center"/>
              <w:rPr>
                <w:rFonts w:ascii="Calibri" w:eastAsia="Times New Roman" w:hAnsi="Calibri" w:cs="Times New Roman"/>
                <w:b/>
                <w:bCs/>
                <w:color w:val="000000"/>
                <w:lang w:eastAsia="es-ES"/>
              </w:rPr>
            </w:pPr>
            <w:r w:rsidRPr="00B0123B">
              <w:rPr>
                <w:rFonts w:ascii="Calibri" w:eastAsia="Times New Roman" w:hAnsi="Calibri" w:cs="Times New Roman"/>
                <w:b/>
                <w:bCs/>
                <w:color w:val="000000"/>
                <w:lang w:eastAsia="es-ES"/>
              </w:rPr>
              <w:t>Nombre</w:t>
            </w:r>
          </w:p>
        </w:tc>
      </w:tr>
      <w:tr w:rsidR="00B0123B" w:rsidRPr="00B0123B" w:rsidTr="00821D35">
        <w:trPr>
          <w:trHeight w:val="1024"/>
        </w:trPr>
        <w:tc>
          <w:tcPr>
            <w:tcW w:w="2107" w:type="dxa"/>
            <w:tcBorders>
              <w:top w:val="nil"/>
              <w:left w:val="single" w:sz="4" w:space="0" w:color="auto"/>
              <w:bottom w:val="single" w:sz="4" w:space="0" w:color="auto"/>
              <w:right w:val="single" w:sz="4" w:space="0" w:color="auto"/>
            </w:tcBorders>
            <w:shd w:val="clear" w:color="auto" w:fill="auto"/>
            <w:noWrap/>
            <w:vAlign w:val="center"/>
            <w:hideMark/>
          </w:tcPr>
          <w:p w:rsidR="00B0123B" w:rsidRPr="00B0123B" w:rsidRDefault="00B0123B" w:rsidP="00B0123B">
            <w:pPr>
              <w:spacing w:after="0" w:line="240" w:lineRule="auto"/>
              <w:jc w:val="center"/>
              <w:rPr>
                <w:rFonts w:ascii="Calibri" w:eastAsia="Times New Roman" w:hAnsi="Calibri" w:cs="Times New Roman"/>
                <w:color w:val="000000"/>
                <w:lang w:eastAsia="es-ES"/>
              </w:rPr>
            </w:pPr>
            <w:r w:rsidRPr="00B0123B">
              <w:rPr>
                <w:rFonts w:ascii="Calibri" w:eastAsia="Times New Roman" w:hAnsi="Calibri" w:cs="Times New Roman"/>
                <w:color w:val="000000"/>
                <w:lang w:eastAsia="es-ES"/>
              </w:rPr>
              <w:t>Presidente</w:t>
            </w:r>
          </w:p>
        </w:tc>
        <w:tc>
          <w:tcPr>
            <w:tcW w:w="4533" w:type="dxa"/>
            <w:tcBorders>
              <w:top w:val="nil"/>
              <w:left w:val="nil"/>
              <w:bottom w:val="single" w:sz="4" w:space="0" w:color="auto"/>
              <w:right w:val="single" w:sz="4" w:space="0" w:color="auto"/>
            </w:tcBorders>
            <w:shd w:val="clear" w:color="auto" w:fill="auto"/>
            <w:noWrap/>
            <w:vAlign w:val="center"/>
            <w:hideMark/>
          </w:tcPr>
          <w:p w:rsidR="00B0123B" w:rsidRPr="00B0123B" w:rsidRDefault="00B0123B" w:rsidP="00B0123B">
            <w:pPr>
              <w:spacing w:after="0" w:line="240" w:lineRule="auto"/>
              <w:rPr>
                <w:rFonts w:ascii="Calibri" w:eastAsia="Times New Roman" w:hAnsi="Calibri" w:cs="Times New Roman"/>
                <w:color w:val="000000"/>
                <w:lang w:eastAsia="es-ES"/>
              </w:rPr>
            </w:pPr>
            <w:r w:rsidRPr="00B0123B">
              <w:rPr>
                <w:rFonts w:ascii="Calibri" w:eastAsia="Times New Roman" w:hAnsi="Calibri" w:cs="Times New Roman"/>
                <w:color w:val="000000"/>
                <w:lang w:eastAsia="es-ES"/>
              </w:rPr>
              <w:t>D. Carlos Enrique Alonso Rodríguez</w:t>
            </w:r>
          </w:p>
        </w:tc>
      </w:tr>
      <w:tr w:rsidR="00B0123B" w:rsidRPr="00B0123B" w:rsidTr="00821D35">
        <w:trPr>
          <w:trHeight w:val="826"/>
        </w:trPr>
        <w:tc>
          <w:tcPr>
            <w:tcW w:w="2107" w:type="dxa"/>
            <w:tcBorders>
              <w:top w:val="nil"/>
              <w:left w:val="single" w:sz="4" w:space="0" w:color="auto"/>
              <w:bottom w:val="single" w:sz="4" w:space="0" w:color="auto"/>
              <w:right w:val="single" w:sz="4" w:space="0" w:color="auto"/>
            </w:tcBorders>
            <w:shd w:val="clear" w:color="auto" w:fill="auto"/>
            <w:noWrap/>
            <w:vAlign w:val="center"/>
            <w:hideMark/>
          </w:tcPr>
          <w:p w:rsidR="00B0123B" w:rsidRPr="00B0123B" w:rsidRDefault="00B0123B" w:rsidP="00B0123B">
            <w:pPr>
              <w:spacing w:after="0" w:line="240" w:lineRule="auto"/>
              <w:jc w:val="center"/>
              <w:rPr>
                <w:rFonts w:ascii="Calibri" w:eastAsia="Times New Roman" w:hAnsi="Calibri" w:cs="Times New Roman"/>
                <w:color w:val="000000"/>
                <w:lang w:eastAsia="es-ES"/>
              </w:rPr>
            </w:pPr>
            <w:r w:rsidRPr="00B0123B">
              <w:rPr>
                <w:rFonts w:ascii="Calibri" w:eastAsia="Times New Roman" w:hAnsi="Calibri" w:cs="Times New Roman"/>
                <w:color w:val="000000"/>
                <w:lang w:eastAsia="es-ES"/>
              </w:rPr>
              <w:t>Secretario</w:t>
            </w:r>
          </w:p>
        </w:tc>
        <w:tc>
          <w:tcPr>
            <w:tcW w:w="4533" w:type="dxa"/>
            <w:tcBorders>
              <w:top w:val="nil"/>
              <w:left w:val="nil"/>
              <w:bottom w:val="single" w:sz="4" w:space="0" w:color="auto"/>
              <w:right w:val="single" w:sz="4" w:space="0" w:color="auto"/>
            </w:tcBorders>
            <w:shd w:val="clear" w:color="auto" w:fill="auto"/>
            <w:noWrap/>
            <w:vAlign w:val="center"/>
            <w:hideMark/>
          </w:tcPr>
          <w:p w:rsidR="00B0123B" w:rsidRPr="00B0123B" w:rsidRDefault="00B0123B" w:rsidP="00B0123B">
            <w:pPr>
              <w:spacing w:after="0" w:line="240" w:lineRule="auto"/>
              <w:rPr>
                <w:rFonts w:ascii="Calibri" w:eastAsia="Times New Roman" w:hAnsi="Calibri" w:cs="Times New Roman"/>
                <w:color w:val="000000"/>
                <w:lang w:eastAsia="es-ES"/>
              </w:rPr>
            </w:pPr>
            <w:r w:rsidRPr="00B0123B">
              <w:rPr>
                <w:rFonts w:ascii="Calibri" w:eastAsia="Times New Roman" w:hAnsi="Calibri" w:cs="Times New Roman"/>
                <w:color w:val="000000"/>
                <w:lang w:eastAsia="es-ES"/>
              </w:rPr>
              <w:t>D. Eduardo Ballesteros Ruíz-Benítez de Lugo</w:t>
            </w:r>
          </w:p>
        </w:tc>
      </w:tr>
      <w:tr w:rsidR="00B0123B" w:rsidRPr="00B0123B" w:rsidTr="00821D35">
        <w:trPr>
          <w:trHeight w:val="838"/>
        </w:trPr>
        <w:tc>
          <w:tcPr>
            <w:tcW w:w="2107" w:type="dxa"/>
            <w:tcBorders>
              <w:top w:val="nil"/>
              <w:left w:val="single" w:sz="4" w:space="0" w:color="auto"/>
              <w:bottom w:val="single" w:sz="4" w:space="0" w:color="auto"/>
              <w:right w:val="single" w:sz="4" w:space="0" w:color="auto"/>
            </w:tcBorders>
            <w:shd w:val="clear" w:color="auto" w:fill="auto"/>
            <w:noWrap/>
            <w:vAlign w:val="center"/>
            <w:hideMark/>
          </w:tcPr>
          <w:p w:rsidR="00B0123B" w:rsidRPr="00B0123B" w:rsidRDefault="00B0123B" w:rsidP="00B0123B">
            <w:pPr>
              <w:spacing w:after="0" w:line="240" w:lineRule="auto"/>
              <w:jc w:val="center"/>
              <w:rPr>
                <w:rFonts w:ascii="Calibri" w:eastAsia="Times New Roman" w:hAnsi="Calibri" w:cs="Times New Roman"/>
                <w:color w:val="000000"/>
                <w:lang w:eastAsia="es-ES"/>
              </w:rPr>
            </w:pPr>
            <w:r w:rsidRPr="00B0123B">
              <w:rPr>
                <w:rFonts w:ascii="Calibri" w:eastAsia="Times New Roman" w:hAnsi="Calibri" w:cs="Times New Roman"/>
                <w:color w:val="000000"/>
                <w:lang w:eastAsia="es-ES"/>
              </w:rPr>
              <w:t>Vocal</w:t>
            </w:r>
          </w:p>
        </w:tc>
        <w:tc>
          <w:tcPr>
            <w:tcW w:w="4533" w:type="dxa"/>
            <w:tcBorders>
              <w:top w:val="nil"/>
              <w:left w:val="nil"/>
              <w:bottom w:val="single" w:sz="4" w:space="0" w:color="auto"/>
              <w:right w:val="single" w:sz="4" w:space="0" w:color="auto"/>
            </w:tcBorders>
            <w:shd w:val="clear" w:color="auto" w:fill="auto"/>
            <w:noWrap/>
            <w:vAlign w:val="center"/>
            <w:hideMark/>
          </w:tcPr>
          <w:p w:rsidR="00B0123B" w:rsidRPr="00B0123B" w:rsidRDefault="00B0123B" w:rsidP="00B0123B">
            <w:pPr>
              <w:spacing w:after="0" w:line="240" w:lineRule="auto"/>
              <w:rPr>
                <w:rFonts w:ascii="Calibri" w:eastAsia="Times New Roman" w:hAnsi="Calibri" w:cs="Times New Roman"/>
                <w:color w:val="000000"/>
                <w:lang w:eastAsia="es-ES"/>
              </w:rPr>
            </w:pPr>
            <w:r w:rsidRPr="00B0123B">
              <w:rPr>
                <w:rFonts w:ascii="Calibri" w:eastAsia="Times New Roman" w:hAnsi="Calibri" w:cs="Times New Roman"/>
                <w:color w:val="000000"/>
                <w:lang w:eastAsia="es-ES"/>
              </w:rPr>
              <w:t>D. Antonio Miguel García Marichal</w:t>
            </w:r>
          </w:p>
        </w:tc>
      </w:tr>
      <w:tr w:rsidR="00B0123B" w:rsidRPr="00B0123B" w:rsidTr="00821D35">
        <w:trPr>
          <w:trHeight w:val="850"/>
        </w:trPr>
        <w:tc>
          <w:tcPr>
            <w:tcW w:w="2107" w:type="dxa"/>
            <w:tcBorders>
              <w:top w:val="nil"/>
              <w:left w:val="single" w:sz="4" w:space="0" w:color="auto"/>
              <w:bottom w:val="single" w:sz="4" w:space="0" w:color="auto"/>
              <w:right w:val="single" w:sz="4" w:space="0" w:color="auto"/>
            </w:tcBorders>
            <w:shd w:val="clear" w:color="auto" w:fill="auto"/>
            <w:noWrap/>
            <w:vAlign w:val="center"/>
            <w:hideMark/>
          </w:tcPr>
          <w:p w:rsidR="00B0123B" w:rsidRPr="00B0123B" w:rsidRDefault="00B0123B" w:rsidP="00B0123B">
            <w:pPr>
              <w:spacing w:after="0" w:line="240" w:lineRule="auto"/>
              <w:jc w:val="center"/>
              <w:rPr>
                <w:rFonts w:ascii="Calibri" w:eastAsia="Times New Roman" w:hAnsi="Calibri" w:cs="Times New Roman"/>
                <w:color w:val="000000"/>
                <w:lang w:eastAsia="es-ES"/>
              </w:rPr>
            </w:pPr>
            <w:r w:rsidRPr="00B0123B">
              <w:rPr>
                <w:rFonts w:ascii="Calibri" w:eastAsia="Times New Roman" w:hAnsi="Calibri" w:cs="Times New Roman"/>
                <w:color w:val="000000"/>
                <w:lang w:eastAsia="es-ES"/>
              </w:rPr>
              <w:t>Consejero-Delegado</w:t>
            </w:r>
          </w:p>
        </w:tc>
        <w:tc>
          <w:tcPr>
            <w:tcW w:w="4533" w:type="dxa"/>
            <w:tcBorders>
              <w:top w:val="nil"/>
              <w:left w:val="nil"/>
              <w:bottom w:val="single" w:sz="4" w:space="0" w:color="auto"/>
              <w:right w:val="single" w:sz="4" w:space="0" w:color="auto"/>
            </w:tcBorders>
            <w:shd w:val="clear" w:color="auto" w:fill="auto"/>
            <w:noWrap/>
            <w:vAlign w:val="center"/>
            <w:hideMark/>
          </w:tcPr>
          <w:p w:rsidR="00B0123B" w:rsidRPr="00B0123B" w:rsidRDefault="00B0123B" w:rsidP="00B0123B">
            <w:pPr>
              <w:spacing w:after="0" w:line="240" w:lineRule="auto"/>
              <w:rPr>
                <w:rFonts w:ascii="Calibri" w:eastAsia="Times New Roman" w:hAnsi="Calibri" w:cs="Times New Roman"/>
                <w:color w:val="000000"/>
                <w:lang w:eastAsia="es-ES"/>
              </w:rPr>
            </w:pPr>
            <w:r w:rsidRPr="00B0123B">
              <w:rPr>
                <w:rFonts w:ascii="Calibri" w:eastAsia="Times New Roman" w:hAnsi="Calibri" w:cs="Times New Roman"/>
                <w:color w:val="000000"/>
                <w:lang w:eastAsia="es-ES"/>
              </w:rPr>
              <w:t>D. Manuel Cendagorta-Galarza López</w:t>
            </w:r>
          </w:p>
        </w:tc>
      </w:tr>
    </w:tbl>
    <w:p w:rsidR="00D41F25" w:rsidRDefault="00D41F25" w:rsidP="0074309A">
      <w:pPr>
        <w:jc w:val="both"/>
      </w:pPr>
    </w:p>
    <w:p w:rsidR="00D41F25" w:rsidRDefault="00D41F25" w:rsidP="0074309A">
      <w:pPr>
        <w:jc w:val="both"/>
      </w:pPr>
    </w:p>
    <w:p w:rsidR="00D41F25" w:rsidRDefault="00D41F25" w:rsidP="0074309A">
      <w:pPr>
        <w:jc w:val="both"/>
      </w:pPr>
    </w:p>
    <w:p w:rsidR="00EC3DD7" w:rsidRDefault="00EC3DD7" w:rsidP="0074309A">
      <w:pPr>
        <w:jc w:val="both"/>
      </w:pPr>
    </w:p>
    <w:p w:rsidR="00D41F25" w:rsidRDefault="00D41F25" w:rsidP="0074309A">
      <w:pPr>
        <w:jc w:val="both"/>
      </w:pPr>
    </w:p>
    <w:p w:rsidR="00D41F25" w:rsidRDefault="00D41F25" w:rsidP="0074309A">
      <w:pPr>
        <w:jc w:val="both"/>
      </w:pPr>
    </w:p>
    <w:p w:rsidR="00D41F25" w:rsidRDefault="00D41F25" w:rsidP="0074309A">
      <w:pPr>
        <w:jc w:val="both"/>
      </w:pPr>
    </w:p>
    <w:p w:rsidR="00D41F25" w:rsidRDefault="00D41F25" w:rsidP="0074309A">
      <w:pPr>
        <w:jc w:val="both"/>
      </w:pPr>
    </w:p>
    <w:p w:rsidR="00D41F25" w:rsidRDefault="00D41F25" w:rsidP="0074309A">
      <w:pPr>
        <w:jc w:val="both"/>
      </w:pPr>
    </w:p>
    <w:p w:rsidR="00D41F25" w:rsidRDefault="00D41F25" w:rsidP="0074309A">
      <w:pPr>
        <w:jc w:val="both"/>
      </w:pPr>
    </w:p>
    <w:p w:rsidR="00D41F25" w:rsidRDefault="00D41F25" w:rsidP="0074309A">
      <w:pPr>
        <w:jc w:val="both"/>
      </w:pPr>
    </w:p>
    <w:p w:rsidR="00D41F25" w:rsidRDefault="00D41F25" w:rsidP="0074309A">
      <w:pPr>
        <w:jc w:val="both"/>
      </w:pPr>
    </w:p>
    <w:p w:rsidR="00D41F25" w:rsidRDefault="00D41F25" w:rsidP="0074309A">
      <w:pPr>
        <w:jc w:val="both"/>
      </w:pPr>
    </w:p>
    <w:p w:rsidR="00D41F25" w:rsidRDefault="00D41F25" w:rsidP="0074309A">
      <w:pPr>
        <w:jc w:val="both"/>
      </w:pPr>
    </w:p>
    <w:p w:rsidR="008E0DF5" w:rsidRDefault="008E0DF5" w:rsidP="0074309A">
      <w:pPr>
        <w:jc w:val="both"/>
      </w:pPr>
    </w:p>
    <w:p w:rsidR="008E0DF5" w:rsidRDefault="008E0DF5" w:rsidP="0074309A">
      <w:pPr>
        <w:jc w:val="both"/>
      </w:pPr>
    </w:p>
    <w:p w:rsidR="00B0123B" w:rsidRDefault="00B0123B" w:rsidP="0074309A">
      <w:pPr>
        <w:jc w:val="both"/>
      </w:pPr>
    </w:p>
    <w:p w:rsidR="00B0123B" w:rsidRDefault="00B0123B" w:rsidP="0074309A">
      <w:pPr>
        <w:jc w:val="both"/>
      </w:pPr>
    </w:p>
    <w:p w:rsidR="002A3B07" w:rsidRDefault="002A3B07" w:rsidP="002A3B07">
      <w:pPr>
        <w:jc w:val="center"/>
        <w:rPr>
          <w:b/>
          <w:sz w:val="28"/>
        </w:rPr>
      </w:pPr>
      <w:r>
        <w:rPr>
          <w:b/>
          <w:sz w:val="28"/>
        </w:rPr>
        <w:t>Instituto Volcanológico de Canarias, S.A.U.</w:t>
      </w:r>
    </w:p>
    <w:p w:rsidR="00C8711E" w:rsidRDefault="00C8711E" w:rsidP="0074309A">
      <w:pPr>
        <w:jc w:val="both"/>
      </w:pPr>
    </w:p>
    <w:tbl>
      <w:tblPr>
        <w:tblW w:w="8200" w:type="dxa"/>
        <w:tblInd w:w="58" w:type="dxa"/>
        <w:tblCellMar>
          <w:left w:w="70" w:type="dxa"/>
          <w:right w:w="70" w:type="dxa"/>
        </w:tblCellMar>
        <w:tblLook w:val="04A0"/>
      </w:tblPr>
      <w:tblGrid>
        <w:gridCol w:w="5320"/>
        <w:gridCol w:w="640"/>
        <w:gridCol w:w="1200"/>
        <w:gridCol w:w="1040"/>
      </w:tblGrid>
      <w:tr w:rsidR="00ED31FE" w:rsidRPr="00ED31FE" w:rsidTr="00ED31FE">
        <w:trPr>
          <w:trHeight w:val="570"/>
        </w:trPr>
        <w:tc>
          <w:tcPr>
            <w:tcW w:w="5320" w:type="dxa"/>
            <w:tcBorders>
              <w:top w:val="nil"/>
              <w:left w:val="nil"/>
              <w:bottom w:val="single" w:sz="8" w:space="0" w:color="auto"/>
              <w:right w:val="nil"/>
            </w:tcBorders>
            <w:shd w:val="clear" w:color="000000" w:fill="BFBFBF"/>
            <w:noWrap/>
            <w:vAlign w:val="bottom"/>
            <w:hideMark/>
          </w:tcPr>
          <w:p w:rsidR="00ED31FE" w:rsidRPr="00ED31FE" w:rsidRDefault="00ED31FE" w:rsidP="00ED31FE">
            <w:pPr>
              <w:spacing w:after="0" w:line="240" w:lineRule="auto"/>
              <w:jc w:val="center"/>
              <w:rPr>
                <w:rFonts w:ascii="Calibri" w:eastAsia="Times New Roman" w:hAnsi="Calibri" w:cs="Calibri"/>
                <w:b/>
                <w:bCs/>
                <w:color w:val="000000"/>
                <w:sz w:val="20"/>
                <w:szCs w:val="20"/>
                <w:lang w:eastAsia="es-ES"/>
              </w:rPr>
            </w:pPr>
            <w:r w:rsidRPr="00ED31FE">
              <w:rPr>
                <w:rFonts w:ascii="Calibri" w:eastAsia="Times New Roman" w:hAnsi="Calibri" w:cs="Calibri"/>
                <w:b/>
                <w:bCs/>
                <w:color w:val="000000"/>
                <w:sz w:val="20"/>
                <w:szCs w:val="20"/>
                <w:lang w:eastAsia="es-ES"/>
              </w:rPr>
              <w:t xml:space="preserve">ACTIVO </w:t>
            </w:r>
          </w:p>
        </w:tc>
        <w:tc>
          <w:tcPr>
            <w:tcW w:w="640" w:type="dxa"/>
            <w:tcBorders>
              <w:top w:val="nil"/>
              <w:left w:val="nil"/>
              <w:bottom w:val="single" w:sz="8" w:space="0" w:color="auto"/>
              <w:right w:val="nil"/>
            </w:tcBorders>
            <w:shd w:val="clear" w:color="000000" w:fill="BFBFBF"/>
            <w:noWrap/>
            <w:vAlign w:val="bottom"/>
            <w:hideMark/>
          </w:tcPr>
          <w:p w:rsidR="00ED31FE" w:rsidRPr="00ED31FE" w:rsidRDefault="00ED31FE" w:rsidP="00ED31FE">
            <w:pPr>
              <w:spacing w:after="0" w:line="240" w:lineRule="auto"/>
              <w:jc w:val="center"/>
              <w:rPr>
                <w:rFonts w:ascii="Calibri" w:eastAsia="Times New Roman" w:hAnsi="Calibri" w:cs="Calibri"/>
                <w:b/>
                <w:bCs/>
                <w:color w:val="000000"/>
                <w:sz w:val="20"/>
                <w:szCs w:val="20"/>
                <w:lang w:eastAsia="es-ES"/>
              </w:rPr>
            </w:pPr>
            <w:r w:rsidRPr="00ED31FE">
              <w:rPr>
                <w:rFonts w:ascii="Calibri" w:eastAsia="Times New Roman" w:hAnsi="Calibri" w:cs="Calibri"/>
                <w:b/>
                <w:bCs/>
                <w:color w:val="000000"/>
                <w:sz w:val="20"/>
                <w:szCs w:val="20"/>
                <w:lang w:eastAsia="es-ES"/>
              </w:rPr>
              <w:t xml:space="preserve">Nota </w:t>
            </w:r>
          </w:p>
        </w:tc>
        <w:tc>
          <w:tcPr>
            <w:tcW w:w="1200" w:type="dxa"/>
            <w:tcBorders>
              <w:top w:val="nil"/>
              <w:left w:val="nil"/>
              <w:bottom w:val="single" w:sz="8" w:space="0" w:color="auto"/>
              <w:right w:val="nil"/>
            </w:tcBorders>
            <w:shd w:val="clear" w:color="000000" w:fill="BFBFBF"/>
            <w:noWrap/>
            <w:vAlign w:val="bottom"/>
            <w:hideMark/>
          </w:tcPr>
          <w:p w:rsidR="00ED31FE" w:rsidRPr="00ED31FE" w:rsidRDefault="00ED31FE" w:rsidP="00ED31FE">
            <w:pPr>
              <w:spacing w:after="0" w:line="240" w:lineRule="auto"/>
              <w:jc w:val="center"/>
              <w:rPr>
                <w:rFonts w:ascii="Calibri" w:eastAsia="Times New Roman" w:hAnsi="Calibri" w:cs="Calibri"/>
                <w:b/>
                <w:bCs/>
                <w:color w:val="000000"/>
                <w:sz w:val="20"/>
                <w:szCs w:val="20"/>
                <w:lang w:eastAsia="es-ES"/>
              </w:rPr>
            </w:pPr>
            <w:r w:rsidRPr="00ED31FE">
              <w:rPr>
                <w:rFonts w:ascii="Calibri" w:eastAsia="Times New Roman" w:hAnsi="Calibri" w:cs="Calibri"/>
                <w:b/>
                <w:bCs/>
                <w:color w:val="000000"/>
                <w:sz w:val="20"/>
                <w:szCs w:val="20"/>
                <w:lang w:eastAsia="es-ES"/>
              </w:rPr>
              <w:t>2.017</w:t>
            </w:r>
          </w:p>
        </w:tc>
        <w:tc>
          <w:tcPr>
            <w:tcW w:w="1040" w:type="dxa"/>
            <w:tcBorders>
              <w:top w:val="nil"/>
              <w:left w:val="nil"/>
              <w:bottom w:val="single" w:sz="8" w:space="0" w:color="auto"/>
              <w:right w:val="nil"/>
            </w:tcBorders>
            <w:shd w:val="clear" w:color="000000" w:fill="BFBFBF"/>
            <w:noWrap/>
            <w:vAlign w:val="bottom"/>
            <w:hideMark/>
          </w:tcPr>
          <w:p w:rsidR="00ED31FE" w:rsidRPr="00ED31FE" w:rsidRDefault="00ED31FE" w:rsidP="00ED31FE">
            <w:pPr>
              <w:spacing w:after="0" w:line="240" w:lineRule="auto"/>
              <w:jc w:val="center"/>
              <w:rPr>
                <w:rFonts w:ascii="Calibri" w:eastAsia="Times New Roman" w:hAnsi="Calibri" w:cs="Calibri"/>
                <w:b/>
                <w:bCs/>
                <w:color w:val="000000"/>
                <w:sz w:val="20"/>
                <w:szCs w:val="20"/>
                <w:lang w:eastAsia="es-ES"/>
              </w:rPr>
            </w:pPr>
            <w:r w:rsidRPr="00ED31FE">
              <w:rPr>
                <w:rFonts w:ascii="Calibri" w:eastAsia="Times New Roman" w:hAnsi="Calibri" w:cs="Calibri"/>
                <w:b/>
                <w:bCs/>
                <w:color w:val="000000"/>
                <w:sz w:val="20"/>
                <w:szCs w:val="20"/>
                <w:lang w:eastAsia="es-ES"/>
              </w:rPr>
              <w:t>2.016</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p>
        </w:tc>
        <w:tc>
          <w:tcPr>
            <w:tcW w:w="6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center"/>
              <w:rPr>
                <w:rFonts w:ascii="Calibri" w:eastAsia="Times New Roman" w:hAnsi="Calibri" w:cs="Calibri"/>
                <w:color w:val="000000"/>
                <w:sz w:val="18"/>
                <w:szCs w:val="18"/>
                <w:lang w:eastAsia="es-ES"/>
              </w:rPr>
            </w:pP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b/>
                <w:bCs/>
                <w:color w:val="000000"/>
                <w:sz w:val="18"/>
                <w:szCs w:val="18"/>
                <w:lang w:eastAsia="es-ES"/>
              </w:rPr>
            </w:pPr>
            <w:r w:rsidRPr="00ED31FE">
              <w:rPr>
                <w:rFonts w:ascii="Calibri" w:eastAsia="Times New Roman" w:hAnsi="Calibri" w:cs="Calibri"/>
                <w:b/>
                <w:bCs/>
                <w:color w:val="000000"/>
                <w:sz w:val="18"/>
                <w:szCs w:val="18"/>
                <w:lang w:eastAsia="es-ES"/>
              </w:rPr>
              <w:t xml:space="preserve">A) ACTIVO NO CORRIENTE </w:t>
            </w:r>
          </w:p>
        </w:tc>
        <w:tc>
          <w:tcPr>
            <w:tcW w:w="640" w:type="dxa"/>
            <w:tcBorders>
              <w:top w:val="nil"/>
              <w:left w:val="nil"/>
              <w:bottom w:val="nil"/>
              <w:right w:val="nil"/>
            </w:tcBorders>
            <w:shd w:val="clear" w:color="auto" w:fill="auto"/>
            <w:noWrap/>
            <w:vAlign w:val="bottom"/>
            <w:hideMark/>
          </w:tcPr>
          <w:p w:rsidR="00ED31FE" w:rsidRPr="00ED31FE" w:rsidRDefault="00ED31FE" w:rsidP="00E17967">
            <w:pPr>
              <w:spacing w:after="0" w:line="240" w:lineRule="auto"/>
              <w:jc w:val="right"/>
              <w:rPr>
                <w:rFonts w:ascii="Calibri" w:eastAsia="Times New Roman" w:hAnsi="Calibri" w:cs="Calibri"/>
                <w:b/>
                <w:bCs/>
                <w:color w:val="000000"/>
                <w:sz w:val="18"/>
                <w:szCs w:val="18"/>
                <w:lang w:eastAsia="es-ES"/>
              </w:rPr>
            </w:pPr>
            <w:r w:rsidRPr="00ED31FE">
              <w:rPr>
                <w:rFonts w:ascii="Calibri" w:eastAsia="Times New Roman" w:hAnsi="Calibri" w:cs="Calibri"/>
                <w:b/>
                <w:bCs/>
                <w:color w:val="000000"/>
                <w:sz w:val="18"/>
                <w:szCs w:val="18"/>
                <w:lang w:eastAsia="es-ES"/>
              </w:rPr>
              <w:t xml:space="preserve"> </w:t>
            </w: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b/>
                <w:bCs/>
                <w:color w:val="000000"/>
                <w:sz w:val="18"/>
                <w:szCs w:val="18"/>
                <w:lang w:eastAsia="es-ES"/>
              </w:rPr>
            </w:pPr>
            <w:r w:rsidRPr="00ED31FE">
              <w:rPr>
                <w:rFonts w:ascii="Calibri" w:eastAsia="Times New Roman" w:hAnsi="Calibri" w:cs="Calibri"/>
                <w:b/>
                <w:bCs/>
                <w:color w:val="000000"/>
                <w:sz w:val="18"/>
                <w:szCs w:val="18"/>
                <w:lang w:eastAsia="es-ES"/>
              </w:rPr>
              <w:t>606.497,81</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b/>
                <w:bCs/>
                <w:color w:val="000000"/>
                <w:sz w:val="18"/>
                <w:szCs w:val="18"/>
                <w:lang w:eastAsia="es-ES"/>
              </w:rPr>
            </w:pPr>
            <w:r w:rsidRPr="00ED31FE">
              <w:rPr>
                <w:rFonts w:ascii="Calibri" w:eastAsia="Times New Roman" w:hAnsi="Calibri" w:cs="Calibri"/>
                <w:b/>
                <w:bCs/>
                <w:color w:val="000000"/>
                <w:sz w:val="18"/>
                <w:szCs w:val="18"/>
                <w:lang w:eastAsia="es-ES"/>
              </w:rPr>
              <w:t>221.682,74</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I. Inmovilizado intangible </w:t>
            </w:r>
          </w:p>
        </w:tc>
        <w:tc>
          <w:tcPr>
            <w:tcW w:w="640" w:type="dxa"/>
            <w:tcBorders>
              <w:top w:val="nil"/>
              <w:left w:val="nil"/>
              <w:bottom w:val="nil"/>
              <w:right w:val="nil"/>
            </w:tcBorders>
            <w:shd w:val="clear" w:color="auto" w:fill="auto"/>
            <w:noWrap/>
            <w:vAlign w:val="bottom"/>
            <w:hideMark/>
          </w:tcPr>
          <w:p w:rsidR="00ED31FE" w:rsidRPr="00ED31FE" w:rsidRDefault="00E17967" w:rsidP="00E17967">
            <w:pPr>
              <w:spacing w:after="0" w:line="240" w:lineRule="auto"/>
              <w:jc w:val="right"/>
              <w:rPr>
                <w:rFonts w:ascii="Calibri" w:eastAsia="Times New Roman" w:hAnsi="Calibri" w:cs="Calibri"/>
                <w:color w:val="000000"/>
                <w:sz w:val="18"/>
                <w:szCs w:val="18"/>
                <w:lang w:eastAsia="es-ES"/>
              </w:rPr>
            </w:pPr>
            <w:r>
              <w:rPr>
                <w:rFonts w:ascii="Calibri" w:eastAsia="Times New Roman" w:hAnsi="Calibri" w:cs="Calibri"/>
                <w:color w:val="000000"/>
                <w:sz w:val="18"/>
                <w:szCs w:val="18"/>
                <w:lang w:eastAsia="es-ES"/>
              </w:rPr>
              <w:t>4</w:t>
            </w:r>
            <w:r w:rsidR="00ED31FE" w:rsidRPr="00ED31FE">
              <w:rPr>
                <w:rFonts w:ascii="Calibri" w:eastAsia="Times New Roman" w:hAnsi="Calibri" w:cs="Calibri"/>
                <w:color w:val="000000"/>
                <w:sz w:val="18"/>
                <w:szCs w:val="18"/>
                <w:lang w:eastAsia="es-ES"/>
              </w:rPr>
              <w:t xml:space="preserve"> </w:t>
            </w: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8.189,46</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II. Inmovilizado material </w:t>
            </w:r>
          </w:p>
        </w:tc>
        <w:tc>
          <w:tcPr>
            <w:tcW w:w="640" w:type="dxa"/>
            <w:tcBorders>
              <w:top w:val="nil"/>
              <w:left w:val="nil"/>
              <w:bottom w:val="nil"/>
              <w:right w:val="nil"/>
            </w:tcBorders>
            <w:shd w:val="clear" w:color="auto" w:fill="auto"/>
            <w:noWrap/>
            <w:vAlign w:val="bottom"/>
            <w:hideMark/>
          </w:tcPr>
          <w:p w:rsidR="00ED31FE" w:rsidRPr="00ED31FE" w:rsidRDefault="00E17967" w:rsidP="00E17967">
            <w:pPr>
              <w:spacing w:after="0" w:line="240" w:lineRule="auto"/>
              <w:jc w:val="right"/>
              <w:rPr>
                <w:rFonts w:ascii="Calibri" w:eastAsia="Times New Roman" w:hAnsi="Calibri" w:cs="Calibri"/>
                <w:color w:val="000000"/>
                <w:sz w:val="18"/>
                <w:szCs w:val="18"/>
                <w:lang w:eastAsia="es-ES"/>
              </w:rPr>
            </w:pPr>
            <w:r>
              <w:rPr>
                <w:rFonts w:ascii="Calibri" w:eastAsia="Times New Roman" w:hAnsi="Calibri" w:cs="Calibri"/>
                <w:color w:val="000000"/>
                <w:sz w:val="18"/>
                <w:szCs w:val="18"/>
                <w:lang w:eastAsia="es-ES"/>
              </w:rPr>
              <w:t>4</w:t>
            </w: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598.308,35</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221.319,73</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III. Inversiones inmobiliarias </w:t>
            </w:r>
          </w:p>
        </w:tc>
        <w:tc>
          <w:tcPr>
            <w:tcW w:w="640" w:type="dxa"/>
            <w:tcBorders>
              <w:top w:val="nil"/>
              <w:left w:val="nil"/>
              <w:bottom w:val="nil"/>
              <w:right w:val="nil"/>
            </w:tcBorders>
            <w:shd w:val="clear" w:color="auto" w:fill="auto"/>
            <w:noWrap/>
            <w:vAlign w:val="bottom"/>
            <w:hideMark/>
          </w:tcPr>
          <w:p w:rsidR="00ED31FE" w:rsidRPr="00ED31FE" w:rsidRDefault="00ED31FE" w:rsidP="00E17967">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w:t>
            </w: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IV. Inversiones en empresas del grupo y asociadas a L.P. </w:t>
            </w:r>
          </w:p>
        </w:tc>
        <w:tc>
          <w:tcPr>
            <w:tcW w:w="640" w:type="dxa"/>
            <w:tcBorders>
              <w:top w:val="nil"/>
              <w:left w:val="nil"/>
              <w:bottom w:val="nil"/>
              <w:right w:val="nil"/>
            </w:tcBorders>
            <w:shd w:val="clear" w:color="auto" w:fill="auto"/>
            <w:noWrap/>
            <w:vAlign w:val="bottom"/>
            <w:hideMark/>
          </w:tcPr>
          <w:p w:rsidR="00ED31FE" w:rsidRPr="00ED31FE" w:rsidRDefault="00ED31FE" w:rsidP="00E17967">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w:t>
            </w: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V. Inversiones financieras a largo plazo </w:t>
            </w:r>
          </w:p>
        </w:tc>
        <w:tc>
          <w:tcPr>
            <w:tcW w:w="640" w:type="dxa"/>
            <w:tcBorders>
              <w:top w:val="nil"/>
              <w:left w:val="nil"/>
              <w:bottom w:val="nil"/>
              <w:right w:val="nil"/>
            </w:tcBorders>
            <w:shd w:val="clear" w:color="auto" w:fill="auto"/>
            <w:noWrap/>
            <w:vAlign w:val="bottom"/>
            <w:hideMark/>
          </w:tcPr>
          <w:p w:rsidR="00ED31FE" w:rsidRPr="00ED31FE" w:rsidRDefault="00ED31FE" w:rsidP="00E17967">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w:t>
            </w: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VI. Activos por impuesto diferido </w:t>
            </w:r>
          </w:p>
        </w:tc>
        <w:tc>
          <w:tcPr>
            <w:tcW w:w="640" w:type="dxa"/>
            <w:tcBorders>
              <w:top w:val="nil"/>
              <w:left w:val="nil"/>
              <w:bottom w:val="nil"/>
              <w:right w:val="nil"/>
            </w:tcBorders>
            <w:shd w:val="clear" w:color="auto" w:fill="auto"/>
            <w:noWrap/>
            <w:vAlign w:val="bottom"/>
            <w:hideMark/>
          </w:tcPr>
          <w:p w:rsidR="00ED31FE" w:rsidRPr="00ED31FE" w:rsidRDefault="00ED31FE" w:rsidP="00E17967">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w:t>
            </w: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363,01</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VII. Deudores comerciales no corrientes </w:t>
            </w:r>
          </w:p>
        </w:tc>
        <w:tc>
          <w:tcPr>
            <w:tcW w:w="640" w:type="dxa"/>
            <w:tcBorders>
              <w:top w:val="nil"/>
              <w:left w:val="nil"/>
              <w:bottom w:val="nil"/>
              <w:right w:val="nil"/>
            </w:tcBorders>
            <w:shd w:val="clear" w:color="auto" w:fill="auto"/>
            <w:noWrap/>
            <w:vAlign w:val="bottom"/>
            <w:hideMark/>
          </w:tcPr>
          <w:p w:rsidR="00ED31FE" w:rsidRPr="00ED31FE" w:rsidRDefault="00ED31FE" w:rsidP="00E17967">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w:t>
            </w: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r>
      <w:tr w:rsidR="00ED31FE" w:rsidRPr="00ED31FE" w:rsidTr="00ED31FE">
        <w:trPr>
          <w:trHeight w:val="165"/>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p>
        </w:tc>
        <w:tc>
          <w:tcPr>
            <w:tcW w:w="640" w:type="dxa"/>
            <w:tcBorders>
              <w:top w:val="nil"/>
              <w:left w:val="nil"/>
              <w:bottom w:val="nil"/>
              <w:right w:val="nil"/>
            </w:tcBorders>
            <w:shd w:val="clear" w:color="auto" w:fill="auto"/>
            <w:noWrap/>
            <w:vAlign w:val="bottom"/>
            <w:hideMark/>
          </w:tcPr>
          <w:p w:rsidR="00ED31FE" w:rsidRPr="00ED31FE" w:rsidRDefault="00ED31FE" w:rsidP="00E17967">
            <w:pPr>
              <w:spacing w:after="0" w:line="240" w:lineRule="auto"/>
              <w:jc w:val="right"/>
              <w:rPr>
                <w:rFonts w:ascii="Calibri" w:eastAsia="Times New Roman" w:hAnsi="Calibri" w:cs="Calibri"/>
                <w:color w:val="000000"/>
                <w:sz w:val="18"/>
                <w:szCs w:val="18"/>
                <w:lang w:eastAsia="es-ES"/>
              </w:rPr>
            </w:pP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b/>
                <w:bCs/>
                <w:color w:val="000000"/>
                <w:sz w:val="18"/>
                <w:szCs w:val="18"/>
                <w:lang w:eastAsia="es-ES"/>
              </w:rPr>
            </w:pPr>
            <w:r w:rsidRPr="00ED31FE">
              <w:rPr>
                <w:rFonts w:ascii="Calibri" w:eastAsia="Times New Roman" w:hAnsi="Calibri" w:cs="Calibri"/>
                <w:b/>
                <w:bCs/>
                <w:color w:val="000000"/>
                <w:sz w:val="18"/>
                <w:szCs w:val="18"/>
                <w:lang w:eastAsia="es-ES"/>
              </w:rPr>
              <w:t xml:space="preserve">B) ACTIVO CORRIENTE </w:t>
            </w:r>
          </w:p>
        </w:tc>
        <w:tc>
          <w:tcPr>
            <w:tcW w:w="640" w:type="dxa"/>
            <w:tcBorders>
              <w:top w:val="nil"/>
              <w:left w:val="nil"/>
              <w:bottom w:val="nil"/>
              <w:right w:val="nil"/>
            </w:tcBorders>
            <w:shd w:val="clear" w:color="auto" w:fill="auto"/>
            <w:noWrap/>
            <w:vAlign w:val="bottom"/>
            <w:hideMark/>
          </w:tcPr>
          <w:p w:rsidR="00ED31FE" w:rsidRPr="00ED31FE" w:rsidRDefault="00ED31FE" w:rsidP="00E17967">
            <w:pPr>
              <w:spacing w:after="0" w:line="240" w:lineRule="auto"/>
              <w:jc w:val="right"/>
              <w:rPr>
                <w:rFonts w:ascii="Calibri" w:eastAsia="Times New Roman" w:hAnsi="Calibri" w:cs="Calibri"/>
                <w:b/>
                <w:bCs/>
                <w:color w:val="000000"/>
                <w:sz w:val="18"/>
                <w:szCs w:val="18"/>
                <w:lang w:eastAsia="es-ES"/>
              </w:rPr>
            </w:pPr>
            <w:r w:rsidRPr="00ED31FE">
              <w:rPr>
                <w:rFonts w:ascii="Calibri" w:eastAsia="Times New Roman" w:hAnsi="Calibri" w:cs="Calibri"/>
                <w:b/>
                <w:bCs/>
                <w:color w:val="000000"/>
                <w:sz w:val="18"/>
                <w:szCs w:val="18"/>
                <w:lang w:eastAsia="es-ES"/>
              </w:rPr>
              <w:t xml:space="preserve"> </w:t>
            </w: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b/>
                <w:bCs/>
                <w:color w:val="000000"/>
                <w:sz w:val="18"/>
                <w:szCs w:val="18"/>
                <w:lang w:eastAsia="es-ES"/>
              </w:rPr>
            </w:pPr>
            <w:r w:rsidRPr="00ED31FE">
              <w:rPr>
                <w:rFonts w:ascii="Calibri" w:eastAsia="Times New Roman" w:hAnsi="Calibri" w:cs="Calibri"/>
                <w:b/>
                <w:bCs/>
                <w:color w:val="000000"/>
                <w:sz w:val="18"/>
                <w:szCs w:val="18"/>
                <w:lang w:eastAsia="es-ES"/>
              </w:rPr>
              <w:t>1.227.911,15</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b/>
                <w:bCs/>
                <w:color w:val="000000"/>
                <w:sz w:val="18"/>
                <w:szCs w:val="18"/>
                <w:lang w:eastAsia="es-ES"/>
              </w:rPr>
            </w:pPr>
            <w:r w:rsidRPr="00ED31FE">
              <w:rPr>
                <w:rFonts w:ascii="Calibri" w:eastAsia="Times New Roman" w:hAnsi="Calibri" w:cs="Calibri"/>
                <w:b/>
                <w:bCs/>
                <w:color w:val="000000"/>
                <w:sz w:val="18"/>
                <w:szCs w:val="18"/>
                <w:lang w:eastAsia="es-ES"/>
              </w:rPr>
              <w:t>419.471,25</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I. Activos no corrientes mantenidos para la venta </w:t>
            </w:r>
          </w:p>
        </w:tc>
        <w:tc>
          <w:tcPr>
            <w:tcW w:w="640" w:type="dxa"/>
            <w:tcBorders>
              <w:top w:val="nil"/>
              <w:left w:val="nil"/>
              <w:bottom w:val="nil"/>
              <w:right w:val="nil"/>
            </w:tcBorders>
            <w:shd w:val="clear" w:color="auto" w:fill="auto"/>
            <w:noWrap/>
            <w:vAlign w:val="bottom"/>
            <w:hideMark/>
          </w:tcPr>
          <w:p w:rsidR="00ED31FE" w:rsidRPr="00ED31FE" w:rsidRDefault="00ED31FE" w:rsidP="00E17967">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w:t>
            </w: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II. Existencias </w:t>
            </w:r>
          </w:p>
        </w:tc>
        <w:tc>
          <w:tcPr>
            <w:tcW w:w="640" w:type="dxa"/>
            <w:tcBorders>
              <w:top w:val="nil"/>
              <w:left w:val="nil"/>
              <w:bottom w:val="nil"/>
              <w:right w:val="nil"/>
            </w:tcBorders>
            <w:shd w:val="clear" w:color="auto" w:fill="auto"/>
            <w:noWrap/>
            <w:vAlign w:val="bottom"/>
            <w:hideMark/>
          </w:tcPr>
          <w:p w:rsidR="00ED31FE" w:rsidRPr="00ED31FE" w:rsidRDefault="00ED31FE" w:rsidP="00E17967">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w:t>
            </w: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III. Deudores comerciales y otras cuentas a cobrar </w:t>
            </w:r>
          </w:p>
        </w:tc>
        <w:tc>
          <w:tcPr>
            <w:tcW w:w="640" w:type="dxa"/>
            <w:tcBorders>
              <w:top w:val="nil"/>
              <w:left w:val="nil"/>
              <w:bottom w:val="nil"/>
              <w:right w:val="nil"/>
            </w:tcBorders>
            <w:shd w:val="clear" w:color="auto" w:fill="auto"/>
            <w:noWrap/>
            <w:vAlign w:val="bottom"/>
            <w:hideMark/>
          </w:tcPr>
          <w:p w:rsidR="00ED31FE" w:rsidRPr="00ED31FE" w:rsidRDefault="00E17967" w:rsidP="00E17967">
            <w:pPr>
              <w:spacing w:after="0" w:line="240" w:lineRule="auto"/>
              <w:jc w:val="right"/>
              <w:rPr>
                <w:rFonts w:ascii="Calibri" w:eastAsia="Times New Roman" w:hAnsi="Calibri" w:cs="Calibri"/>
                <w:color w:val="000000"/>
                <w:sz w:val="18"/>
                <w:szCs w:val="18"/>
                <w:lang w:eastAsia="es-ES"/>
              </w:rPr>
            </w:pPr>
            <w:r>
              <w:rPr>
                <w:rFonts w:ascii="Calibri" w:eastAsia="Times New Roman" w:hAnsi="Calibri" w:cs="Calibri"/>
                <w:color w:val="000000"/>
                <w:sz w:val="18"/>
                <w:szCs w:val="18"/>
                <w:lang w:eastAsia="es-ES"/>
              </w:rPr>
              <w:t>5</w:t>
            </w: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225.617,94</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215.730,21</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1. Clientes por ventas y prestaciones de servicios </w:t>
            </w:r>
          </w:p>
        </w:tc>
        <w:tc>
          <w:tcPr>
            <w:tcW w:w="640" w:type="dxa"/>
            <w:tcBorders>
              <w:top w:val="nil"/>
              <w:left w:val="nil"/>
              <w:bottom w:val="nil"/>
              <w:right w:val="nil"/>
            </w:tcBorders>
            <w:shd w:val="clear" w:color="auto" w:fill="auto"/>
            <w:noWrap/>
            <w:vAlign w:val="bottom"/>
            <w:hideMark/>
          </w:tcPr>
          <w:p w:rsidR="00ED31FE" w:rsidRPr="00ED31FE" w:rsidRDefault="00ED31FE" w:rsidP="00E17967">
            <w:pPr>
              <w:spacing w:after="0" w:line="240" w:lineRule="auto"/>
              <w:jc w:val="right"/>
              <w:rPr>
                <w:rFonts w:ascii="Calibri" w:eastAsia="Times New Roman" w:hAnsi="Calibri" w:cs="Calibri"/>
                <w:color w:val="000000"/>
                <w:sz w:val="18"/>
                <w:szCs w:val="18"/>
                <w:lang w:eastAsia="es-ES"/>
              </w:rPr>
            </w:pP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136.130,79</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110.170,16</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a) Clientes por ventas y prestaciones de servicios a L.P.</w:t>
            </w:r>
          </w:p>
        </w:tc>
        <w:tc>
          <w:tcPr>
            <w:tcW w:w="640" w:type="dxa"/>
            <w:tcBorders>
              <w:top w:val="nil"/>
              <w:left w:val="nil"/>
              <w:bottom w:val="nil"/>
              <w:right w:val="nil"/>
            </w:tcBorders>
            <w:shd w:val="clear" w:color="auto" w:fill="auto"/>
            <w:noWrap/>
            <w:vAlign w:val="bottom"/>
            <w:hideMark/>
          </w:tcPr>
          <w:p w:rsidR="00ED31FE" w:rsidRPr="00ED31FE" w:rsidRDefault="00ED31FE" w:rsidP="00E17967">
            <w:pPr>
              <w:spacing w:after="0" w:line="240" w:lineRule="auto"/>
              <w:jc w:val="right"/>
              <w:rPr>
                <w:rFonts w:ascii="Calibri" w:eastAsia="Times New Roman" w:hAnsi="Calibri" w:cs="Calibri"/>
                <w:color w:val="000000"/>
                <w:sz w:val="18"/>
                <w:szCs w:val="18"/>
                <w:lang w:eastAsia="es-ES"/>
              </w:rPr>
            </w:pP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b) Clientes por ventas y prestaciones de servicios a C.P.</w:t>
            </w:r>
          </w:p>
        </w:tc>
        <w:tc>
          <w:tcPr>
            <w:tcW w:w="640" w:type="dxa"/>
            <w:tcBorders>
              <w:top w:val="nil"/>
              <w:left w:val="nil"/>
              <w:bottom w:val="nil"/>
              <w:right w:val="nil"/>
            </w:tcBorders>
            <w:shd w:val="clear" w:color="auto" w:fill="auto"/>
            <w:noWrap/>
            <w:vAlign w:val="bottom"/>
            <w:hideMark/>
          </w:tcPr>
          <w:p w:rsidR="00ED31FE" w:rsidRPr="00ED31FE" w:rsidRDefault="00ED31FE" w:rsidP="00E17967">
            <w:pPr>
              <w:spacing w:after="0" w:line="240" w:lineRule="auto"/>
              <w:jc w:val="right"/>
              <w:rPr>
                <w:rFonts w:ascii="Calibri" w:eastAsia="Times New Roman" w:hAnsi="Calibri" w:cs="Calibri"/>
                <w:color w:val="000000"/>
                <w:sz w:val="18"/>
                <w:szCs w:val="18"/>
                <w:lang w:eastAsia="es-ES"/>
              </w:rPr>
            </w:pP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136.130,79</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110.170,16</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2. Accionistas (socios) por desembolsos exigidos </w:t>
            </w:r>
          </w:p>
        </w:tc>
        <w:tc>
          <w:tcPr>
            <w:tcW w:w="640" w:type="dxa"/>
            <w:tcBorders>
              <w:top w:val="nil"/>
              <w:left w:val="nil"/>
              <w:bottom w:val="nil"/>
              <w:right w:val="nil"/>
            </w:tcBorders>
            <w:shd w:val="clear" w:color="auto" w:fill="auto"/>
            <w:noWrap/>
            <w:vAlign w:val="bottom"/>
            <w:hideMark/>
          </w:tcPr>
          <w:p w:rsidR="00ED31FE" w:rsidRPr="00ED31FE" w:rsidRDefault="00ED31FE" w:rsidP="00E17967">
            <w:pPr>
              <w:spacing w:after="0" w:line="240" w:lineRule="auto"/>
              <w:jc w:val="right"/>
              <w:rPr>
                <w:rFonts w:ascii="Calibri" w:eastAsia="Times New Roman" w:hAnsi="Calibri" w:cs="Calibri"/>
                <w:color w:val="000000"/>
                <w:sz w:val="18"/>
                <w:szCs w:val="18"/>
                <w:lang w:eastAsia="es-ES"/>
              </w:rPr>
            </w:pP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3. Otros deudores </w:t>
            </w:r>
          </w:p>
        </w:tc>
        <w:tc>
          <w:tcPr>
            <w:tcW w:w="640" w:type="dxa"/>
            <w:tcBorders>
              <w:top w:val="nil"/>
              <w:left w:val="nil"/>
              <w:bottom w:val="nil"/>
              <w:right w:val="nil"/>
            </w:tcBorders>
            <w:shd w:val="clear" w:color="auto" w:fill="auto"/>
            <w:noWrap/>
            <w:vAlign w:val="bottom"/>
            <w:hideMark/>
          </w:tcPr>
          <w:p w:rsidR="00ED31FE" w:rsidRPr="00ED31FE" w:rsidRDefault="00ED31FE" w:rsidP="00E17967">
            <w:pPr>
              <w:spacing w:after="0" w:line="240" w:lineRule="auto"/>
              <w:jc w:val="right"/>
              <w:rPr>
                <w:rFonts w:ascii="Calibri" w:eastAsia="Times New Roman" w:hAnsi="Calibri" w:cs="Calibri"/>
                <w:color w:val="000000"/>
                <w:sz w:val="18"/>
                <w:szCs w:val="18"/>
                <w:lang w:eastAsia="es-ES"/>
              </w:rPr>
            </w:pP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89.487,15</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105.560,05</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IV. Inversiones en empresas del grupo y asociadas a C.P.</w:t>
            </w:r>
          </w:p>
        </w:tc>
        <w:tc>
          <w:tcPr>
            <w:tcW w:w="640" w:type="dxa"/>
            <w:tcBorders>
              <w:top w:val="nil"/>
              <w:left w:val="nil"/>
              <w:bottom w:val="nil"/>
              <w:right w:val="nil"/>
            </w:tcBorders>
            <w:shd w:val="clear" w:color="auto" w:fill="auto"/>
            <w:noWrap/>
            <w:vAlign w:val="bottom"/>
            <w:hideMark/>
          </w:tcPr>
          <w:p w:rsidR="00ED31FE" w:rsidRPr="00ED31FE" w:rsidRDefault="00E17967" w:rsidP="00E17967">
            <w:pPr>
              <w:spacing w:after="0" w:line="240" w:lineRule="auto"/>
              <w:jc w:val="right"/>
              <w:rPr>
                <w:rFonts w:ascii="Calibri" w:eastAsia="Times New Roman" w:hAnsi="Calibri" w:cs="Calibri"/>
                <w:color w:val="000000"/>
                <w:sz w:val="18"/>
                <w:szCs w:val="18"/>
                <w:lang w:eastAsia="es-ES"/>
              </w:rPr>
            </w:pPr>
            <w:r>
              <w:rPr>
                <w:rFonts w:ascii="Calibri" w:eastAsia="Times New Roman" w:hAnsi="Calibri" w:cs="Calibri"/>
                <w:color w:val="000000"/>
                <w:sz w:val="18"/>
                <w:szCs w:val="18"/>
                <w:lang w:eastAsia="es-ES"/>
              </w:rPr>
              <w:t>9</w:t>
            </w: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106.601,35</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8.724,16</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V. Inversiones financieras a corto plazo </w:t>
            </w:r>
          </w:p>
        </w:tc>
        <w:tc>
          <w:tcPr>
            <w:tcW w:w="640" w:type="dxa"/>
            <w:tcBorders>
              <w:top w:val="nil"/>
              <w:left w:val="nil"/>
              <w:bottom w:val="nil"/>
              <w:right w:val="nil"/>
            </w:tcBorders>
            <w:shd w:val="clear" w:color="auto" w:fill="auto"/>
            <w:noWrap/>
            <w:vAlign w:val="bottom"/>
            <w:hideMark/>
          </w:tcPr>
          <w:p w:rsidR="00ED31FE" w:rsidRPr="00ED31FE" w:rsidRDefault="00ED31FE" w:rsidP="00E17967">
            <w:pPr>
              <w:spacing w:after="0" w:line="240" w:lineRule="auto"/>
              <w:jc w:val="right"/>
              <w:rPr>
                <w:rFonts w:ascii="Calibri" w:eastAsia="Times New Roman" w:hAnsi="Calibri" w:cs="Calibri"/>
                <w:color w:val="000000"/>
                <w:sz w:val="18"/>
                <w:szCs w:val="18"/>
                <w:lang w:eastAsia="es-ES"/>
              </w:rPr>
            </w:pP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VI. </w:t>
            </w:r>
            <w:proofErr w:type="spellStart"/>
            <w:r w:rsidRPr="00ED31FE">
              <w:rPr>
                <w:rFonts w:ascii="Calibri" w:eastAsia="Times New Roman" w:hAnsi="Calibri" w:cs="Calibri"/>
                <w:color w:val="000000"/>
                <w:sz w:val="18"/>
                <w:szCs w:val="18"/>
                <w:lang w:eastAsia="es-ES"/>
              </w:rPr>
              <w:t>Periodificaciones</w:t>
            </w:r>
            <w:proofErr w:type="spellEnd"/>
            <w:r w:rsidRPr="00ED31FE">
              <w:rPr>
                <w:rFonts w:ascii="Calibri" w:eastAsia="Times New Roman" w:hAnsi="Calibri" w:cs="Calibri"/>
                <w:color w:val="000000"/>
                <w:sz w:val="18"/>
                <w:szCs w:val="18"/>
                <w:lang w:eastAsia="es-ES"/>
              </w:rPr>
              <w:t xml:space="preserve"> a corto plazo </w:t>
            </w:r>
          </w:p>
        </w:tc>
        <w:tc>
          <w:tcPr>
            <w:tcW w:w="640" w:type="dxa"/>
            <w:tcBorders>
              <w:top w:val="nil"/>
              <w:left w:val="nil"/>
              <w:bottom w:val="nil"/>
              <w:right w:val="nil"/>
            </w:tcBorders>
            <w:shd w:val="clear" w:color="auto" w:fill="auto"/>
            <w:noWrap/>
            <w:vAlign w:val="bottom"/>
            <w:hideMark/>
          </w:tcPr>
          <w:p w:rsidR="00ED31FE" w:rsidRPr="00ED31FE" w:rsidRDefault="00ED31FE" w:rsidP="00E17967">
            <w:pPr>
              <w:spacing w:after="0" w:line="240" w:lineRule="auto"/>
              <w:jc w:val="right"/>
              <w:rPr>
                <w:rFonts w:ascii="Calibri" w:eastAsia="Times New Roman" w:hAnsi="Calibri" w:cs="Calibri"/>
                <w:color w:val="000000"/>
                <w:sz w:val="18"/>
                <w:szCs w:val="18"/>
                <w:lang w:eastAsia="es-ES"/>
              </w:rPr>
            </w:pP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VII. Efectivo y otros activos líquidos equivalentes </w:t>
            </w:r>
          </w:p>
        </w:tc>
        <w:tc>
          <w:tcPr>
            <w:tcW w:w="640" w:type="dxa"/>
            <w:tcBorders>
              <w:top w:val="nil"/>
              <w:left w:val="nil"/>
              <w:bottom w:val="nil"/>
              <w:right w:val="nil"/>
            </w:tcBorders>
            <w:shd w:val="clear" w:color="auto" w:fill="auto"/>
            <w:noWrap/>
            <w:vAlign w:val="bottom"/>
            <w:hideMark/>
          </w:tcPr>
          <w:p w:rsidR="00ED31FE" w:rsidRPr="00ED31FE" w:rsidRDefault="00ED31FE" w:rsidP="00E17967">
            <w:pPr>
              <w:spacing w:after="0" w:line="240" w:lineRule="auto"/>
              <w:jc w:val="right"/>
              <w:rPr>
                <w:rFonts w:ascii="Calibri" w:eastAsia="Times New Roman" w:hAnsi="Calibri" w:cs="Calibri"/>
                <w:color w:val="000000"/>
                <w:sz w:val="18"/>
                <w:szCs w:val="18"/>
                <w:lang w:eastAsia="es-ES"/>
              </w:rPr>
            </w:pP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895.691,86</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195.016,88</w:t>
            </w:r>
          </w:p>
        </w:tc>
      </w:tr>
      <w:tr w:rsidR="00ED31FE" w:rsidRPr="00ED31FE" w:rsidTr="00ED31FE">
        <w:trPr>
          <w:trHeight w:val="12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p>
        </w:tc>
        <w:tc>
          <w:tcPr>
            <w:tcW w:w="6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center"/>
              <w:rPr>
                <w:rFonts w:ascii="Calibri" w:eastAsia="Times New Roman" w:hAnsi="Calibri" w:cs="Calibri"/>
                <w:color w:val="000000"/>
                <w:sz w:val="18"/>
                <w:szCs w:val="18"/>
                <w:lang w:eastAsia="es-ES"/>
              </w:rPr>
            </w:pP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p>
        </w:tc>
      </w:tr>
      <w:tr w:rsidR="00ED31FE" w:rsidRPr="00ED31FE" w:rsidTr="00ED31FE">
        <w:trPr>
          <w:trHeight w:val="300"/>
        </w:trPr>
        <w:tc>
          <w:tcPr>
            <w:tcW w:w="5320" w:type="dxa"/>
            <w:tcBorders>
              <w:top w:val="nil"/>
              <w:left w:val="nil"/>
              <w:bottom w:val="nil"/>
              <w:right w:val="nil"/>
            </w:tcBorders>
            <w:shd w:val="clear" w:color="000000" w:fill="BFBFBF"/>
            <w:vAlign w:val="bottom"/>
            <w:hideMark/>
          </w:tcPr>
          <w:p w:rsidR="00ED31FE" w:rsidRPr="00ED31FE" w:rsidRDefault="00ED31FE" w:rsidP="00ED31FE">
            <w:pPr>
              <w:spacing w:after="0" w:line="240" w:lineRule="auto"/>
              <w:rPr>
                <w:rFonts w:ascii="Calibri" w:eastAsia="Times New Roman" w:hAnsi="Calibri" w:cs="Calibri"/>
                <w:b/>
                <w:bCs/>
                <w:color w:val="000000"/>
                <w:sz w:val="18"/>
                <w:szCs w:val="18"/>
                <w:lang w:eastAsia="es-ES"/>
              </w:rPr>
            </w:pPr>
            <w:r w:rsidRPr="00ED31FE">
              <w:rPr>
                <w:rFonts w:ascii="Calibri" w:eastAsia="Times New Roman" w:hAnsi="Calibri" w:cs="Calibri"/>
                <w:b/>
                <w:bCs/>
                <w:color w:val="000000"/>
                <w:sz w:val="18"/>
                <w:szCs w:val="18"/>
                <w:lang w:eastAsia="es-ES"/>
              </w:rPr>
              <w:t xml:space="preserve">TOTAL ACTIVO (A+B) </w:t>
            </w:r>
          </w:p>
        </w:tc>
        <w:tc>
          <w:tcPr>
            <w:tcW w:w="640" w:type="dxa"/>
            <w:tcBorders>
              <w:top w:val="nil"/>
              <w:left w:val="nil"/>
              <w:bottom w:val="nil"/>
              <w:right w:val="nil"/>
            </w:tcBorders>
            <w:shd w:val="clear" w:color="000000" w:fill="BFBFBF"/>
            <w:noWrap/>
            <w:vAlign w:val="bottom"/>
            <w:hideMark/>
          </w:tcPr>
          <w:p w:rsidR="00ED31FE" w:rsidRPr="00ED31FE" w:rsidRDefault="00ED31FE" w:rsidP="00ED31FE">
            <w:pPr>
              <w:spacing w:after="0" w:line="240" w:lineRule="auto"/>
              <w:jc w:val="center"/>
              <w:rPr>
                <w:rFonts w:ascii="Calibri" w:eastAsia="Times New Roman" w:hAnsi="Calibri" w:cs="Calibri"/>
                <w:b/>
                <w:bCs/>
                <w:color w:val="000000"/>
                <w:sz w:val="18"/>
                <w:szCs w:val="18"/>
                <w:lang w:eastAsia="es-ES"/>
              </w:rPr>
            </w:pPr>
            <w:r w:rsidRPr="00ED31FE">
              <w:rPr>
                <w:rFonts w:ascii="Calibri" w:eastAsia="Times New Roman" w:hAnsi="Calibri" w:cs="Calibri"/>
                <w:b/>
                <w:bCs/>
                <w:color w:val="000000"/>
                <w:sz w:val="18"/>
                <w:szCs w:val="18"/>
                <w:lang w:eastAsia="es-ES"/>
              </w:rPr>
              <w:t xml:space="preserve"> </w:t>
            </w:r>
          </w:p>
        </w:tc>
        <w:tc>
          <w:tcPr>
            <w:tcW w:w="1200" w:type="dxa"/>
            <w:tcBorders>
              <w:top w:val="nil"/>
              <w:left w:val="nil"/>
              <w:bottom w:val="nil"/>
              <w:right w:val="nil"/>
            </w:tcBorders>
            <w:shd w:val="clear" w:color="000000" w:fill="BFBFBF"/>
            <w:noWrap/>
            <w:vAlign w:val="bottom"/>
            <w:hideMark/>
          </w:tcPr>
          <w:p w:rsidR="00ED31FE" w:rsidRPr="00ED31FE" w:rsidRDefault="00ED31FE" w:rsidP="00ED31FE">
            <w:pPr>
              <w:spacing w:after="0" w:line="240" w:lineRule="auto"/>
              <w:jc w:val="right"/>
              <w:rPr>
                <w:rFonts w:ascii="Calibri" w:eastAsia="Times New Roman" w:hAnsi="Calibri" w:cs="Calibri"/>
                <w:b/>
                <w:bCs/>
                <w:color w:val="000000"/>
                <w:sz w:val="18"/>
                <w:szCs w:val="18"/>
                <w:lang w:eastAsia="es-ES"/>
              </w:rPr>
            </w:pPr>
            <w:r w:rsidRPr="00ED31FE">
              <w:rPr>
                <w:rFonts w:ascii="Calibri" w:eastAsia="Times New Roman" w:hAnsi="Calibri" w:cs="Calibri"/>
                <w:b/>
                <w:bCs/>
                <w:color w:val="000000"/>
                <w:sz w:val="18"/>
                <w:szCs w:val="18"/>
                <w:lang w:eastAsia="es-ES"/>
              </w:rPr>
              <w:t>1.834.408,96</w:t>
            </w:r>
          </w:p>
        </w:tc>
        <w:tc>
          <w:tcPr>
            <w:tcW w:w="1040" w:type="dxa"/>
            <w:tcBorders>
              <w:top w:val="nil"/>
              <w:left w:val="nil"/>
              <w:bottom w:val="nil"/>
              <w:right w:val="nil"/>
            </w:tcBorders>
            <w:shd w:val="clear" w:color="000000" w:fill="BFBFBF"/>
            <w:noWrap/>
            <w:vAlign w:val="bottom"/>
            <w:hideMark/>
          </w:tcPr>
          <w:p w:rsidR="00ED31FE" w:rsidRPr="00ED31FE" w:rsidRDefault="00ED31FE" w:rsidP="00ED31FE">
            <w:pPr>
              <w:spacing w:after="0" w:line="240" w:lineRule="auto"/>
              <w:jc w:val="right"/>
              <w:rPr>
                <w:rFonts w:ascii="Calibri" w:eastAsia="Times New Roman" w:hAnsi="Calibri" w:cs="Calibri"/>
                <w:b/>
                <w:bCs/>
                <w:color w:val="000000"/>
                <w:sz w:val="18"/>
                <w:szCs w:val="18"/>
                <w:lang w:eastAsia="es-ES"/>
              </w:rPr>
            </w:pPr>
            <w:r w:rsidRPr="00ED31FE">
              <w:rPr>
                <w:rFonts w:ascii="Calibri" w:eastAsia="Times New Roman" w:hAnsi="Calibri" w:cs="Calibri"/>
                <w:b/>
                <w:bCs/>
                <w:color w:val="000000"/>
                <w:sz w:val="18"/>
                <w:szCs w:val="18"/>
                <w:lang w:eastAsia="es-ES"/>
              </w:rPr>
              <w:t>641.153,99</w:t>
            </w:r>
          </w:p>
        </w:tc>
      </w:tr>
    </w:tbl>
    <w:p w:rsidR="006468C1" w:rsidRDefault="006468C1" w:rsidP="0074309A">
      <w:pPr>
        <w:jc w:val="both"/>
      </w:pPr>
    </w:p>
    <w:p w:rsidR="00ED31FE" w:rsidRDefault="00ED31FE" w:rsidP="0074309A">
      <w:pPr>
        <w:jc w:val="both"/>
      </w:pPr>
    </w:p>
    <w:p w:rsidR="00ED31FE" w:rsidRDefault="00ED31FE" w:rsidP="0074309A">
      <w:pPr>
        <w:jc w:val="both"/>
      </w:pPr>
    </w:p>
    <w:p w:rsidR="00ED31FE" w:rsidRDefault="00ED31FE" w:rsidP="0074309A">
      <w:pPr>
        <w:jc w:val="both"/>
      </w:pPr>
    </w:p>
    <w:p w:rsidR="00ED31FE" w:rsidRDefault="00ED31FE" w:rsidP="0074309A">
      <w:pPr>
        <w:jc w:val="both"/>
      </w:pPr>
    </w:p>
    <w:p w:rsidR="00ED31FE" w:rsidRDefault="00ED31FE" w:rsidP="0074309A">
      <w:pPr>
        <w:jc w:val="both"/>
      </w:pPr>
    </w:p>
    <w:p w:rsidR="00ED31FE" w:rsidRDefault="00ED31FE" w:rsidP="0074309A">
      <w:pPr>
        <w:jc w:val="both"/>
      </w:pPr>
    </w:p>
    <w:p w:rsidR="00ED31FE" w:rsidRDefault="00ED31FE" w:rsidP="0074309A">
      <w:pPr>
        <w:jc w:val="both"/>
      </w:pPr>
    </w:p>
    <w:p w:rsidR="00ED31FE" w:rsidRDefault="00ED31FE" w:rsidP="0074309A">
      <w:pPr>
        <w:jc w:val="both"/>
      </w:pPr>
    </w:p>
    <w:p w:rsidR="00ED31FE" w:rsidRDefault="00ED31FE" w:rsidP="00ED31FE">
      <w:pPr>
        <w:jc w:val="both"/>
        <w:rPr>
          <w:b/>
          <w:bCs/>
          <w:sz w:val="24"/>
        </w:rPr>
      </w:pPr>
    </w:p>
    <w:p w:rsidR="00ED31FE" w:rsidRDefault="00ED31FE" w:rsidP="00ED31FE">
      <w:pPr>
        <w:jc w:val="center"/>
        <w:rPr>
          <w:b/>
          <w:bCs/>
          <w:sz w:val="24"/>
        </w:rPr>
      </w:pPr>
      <w:r>
        <w:rPr>
          <w:b/>
          <w:bCs/>
          <w:sz w:val="24"/>
        </w:rPr>
        <w:lastRenderedPageBreak/>
        <w:t>Instituto Volcanológico de Canarias, S.A.U.</w:t>
      </w:r>
    </w:p>
    <w:p w:rsidR="006468C1" w:rsidRDefault="006468C1" w:rsidP="0074309A">
      <w:pPr>
        <w:jc w:val="both"/>
      </w:pPr>
    </w:p>
    <w:tbl>
      <w:tblPr>
        <w:tblW w:w="8200" w:type="dxa"/>
        <w:tblInd w:w="58" w:type="dxa"/>
        <w:tblCellMar>
          <w:left w:w="70" w:type="dxa"/>
          <w:right w:w="70" w:type="dxa"/>
        </w:tblCellMar>
        <w:tblLook w:val="04A0"/>
      </w:tblPr>
      <w:tblGrid>
        <w:gridCol w:w="5320"/>
        <w:gridCol w:w="640"/>
        <w:gridCol w:w="1200"/>
        <w:gridCol w:w="1040"/>
      </w:tblGrid>
      <w:tr w:rsidR="00ED31FE" w:rsidRPr="00ED31FE" w:rsidTr="00ED31FE">
        <w:trPr>
          <w:trHeight w:val="315"/>
        </w:trPr>
        <w:tc>
          <w:tcPr>
            <w:tcW w:w="5320" w:type="dxa"/>
            <w:tcBorders>
              <w:top w:val="nil"/>
              <w:left w:val="nil"/>
              <w:bottom w:val="single" w:sz="8" w:space="0" w:color="auto"/>
              <w:right w:val="nil"/>
            </w:tcBorders>
            <w:shd w:val="clear" w:color="000000" w:fill="BFBFBF"/>
            <w:noWrap/>
            <w:vAlign w:val="bottom"/>
            <w:hideMark/>
          </w:tcPr>
          <w:p w:rsidR="00ED31FE" w:rsidRPr="00ED31FE" w:rsidRDefault="00ED31FE" w:rsidP="00ED31FE">
            <w:pPr>
              <w:spacing w:after="0" w:line="240" w:lineRule="auto"/>
              <w:jc w:val="center"/>
              <w:rPr>
                <w:rFonts w:ascii="Calibri" w:eastAsia="Times New Roman" w:hAnsi="Calibri" w:cs="Calibri"/>
                <w:b/>
                <w:bCs/>
                <w:color w:val="000000"/>
                <w:sz w:val="20"/>
                <w:szCs w:val="20"/>
                <w:lang w:eastAsia="es-ES"/>
              </w:rPr>
            </w:pPr>
            <w:r w:rsidRPr="00ED31FE">
              <w:rPr>
                <w:rFonts w:ascii="Calibri" w:eastAsia="Times New Roman" w:hAnsi="Calibri" w:cs="Calibri"/>
                <w:b/>
                <w:bCs/>
                <w:color w:val="000000"/>
                <w:sz w:val="20"/>
                <w:szCs w:val="20"/>
                <w:lang w:eastAsia="es-ES"/>
              </w:rPr>
              <w:t xml:space="preserve">PASIVO </w:t>
            </w:r>
          </w:p>
        </w:tc>
        <w:tc>
          <w:tcPr>
            <w:tcW w:w="640" w:type="dxa"/>
            <w:tcBorders>
              <w:top w:val="nil"/>
              <w:left w:val="nil"/>
              <w:bottom w:val="single" w:sz="8" w:space="0" w:color="auto"/>
              <w:right w:val="nil"/>
            </w:tcBorders>
            <w:shd w:val="clear" w:color="000000" w:fill="BFBFBF"/>
            <w:noWrap/>
            <w:vAlign w:val="bottom"/>
            <w:hideMark/>
          </w:tcPr>
          <w:p w:rsidR="00ED31FE" w:rsidRPr="00ED31FE" w:rsidRDefault="00ED31FE" w:rsidP="00ED31FE">
            <w:pPr>
              <w:spacing w:after="0" w:line="240" w:lineRule="auto"/>
              <w:jc w:val="center"/>
              <w:rPr>
                <w:rFonts w:ascii="Calibri" w:eastAsia="Times New Roman" w:hAnsi="Calibri" w:cs="Calibri"/>
                <w:b/>
                <w:bCs/>
                <w:color w:val="000000"/>
                <w:sz w:val="20"/>
                <w:szCs w:val="20"/>
                <w:lang w:eastAsia="es-ES"/>
              </w:rPr>
            </w:pPr>
            <w:r w:rsidRPr="00ED31FE">
              <w:rPr>
                <w:rFonts w:ascii="Calibri" w:eastAsia="Times New Roman" w:hAnsi="Calibri" w:cs="Calibri"/>
                <w:b/>
                <w:bCs/>
                <w:color w:val="000000"/>
                <w:sz w:val="20"/>
                <w:szCs w:val="20"/>
                <w:lang w:eastAsia="es-ES"/>
              </w:rPr>
              <w:t xml:space="preserve">Nota </w:t>
            </w:r>
          </w:p>
        </w:tc>
        <w:tc>
          <w:tcPr>
            <w:tcW w:w="1200" w:type="dxa"/>
            <w:tcBorders>
              <w:top w:val="nil"/>
              <w:left w:val="nil"/>
              <w:bottom w:val="single" w:sz="8" w:space="0" w:color="auto"/>
              <w:right w:val="nil"/>
            </w:tcBorders>
            <w:shd w:val="clear" w:color="000000" w:fill="BFBFBF"/>
            <w:noWrap/>
            <w:vAlign w:val="bottom"/>
            <w:hideMark/>
          </w:tcPr>
          <w:p w:rsidR="00ED31FE" w:rsidRPr="00ED31FE" w:rsidRDefault="00ED31FE" w:rsidP="00ED31FE">
            <w:pPr>
              <w:spacing w:after="0" w:line="240" w:lineRule="auto"/>
              <w:jc w:val="center"/>
              <w:rPr>
                <w:rFonts w:ascii="Calibri" w:eastAsia="Times New Roman" w:hAnsi="Calibri" w:cs="Calibri"/>
                <w:b/>
                <w:bCs/>
                <w:color w:val="000000"/>
                <w:sz w:val="20"/>
                <w:szCs w:val="20"/>
                <w:lang w:eastAsia="es-ES"/>
              </w:rPr>
            </w:pPr>
            <w:r w:rsidRPr="00ED31FE">
              <w:rPr>
                <w:rFonts w:ascii="Calibri" w:eastAsia="Times New Roman" w:hAnsi="Calibri" w:cs="Calibri"/>
                <w:b/>
                <w:bCs/>
                <w:color w:val="000000"/>
                <w:sz w:val="20"/>
                <w:szCs w:val="20"/>
                <w:lang w:eastAsia="es-ES"/>
              </w:rPr>
              <w:t>2.017</w:t>
            </w:r>
          </w:p>
        </w:tc>
        <w:tc>
          <w:tcPr>
            <w:tcW w:w="1040" w:type="dxa"/>
            <w:tcBorders>
              <w:top w:val="nil"/>
              <w:left w:val="nil"/>
              <w:bottom w:val="single" w:sz="8" w:space="0" w:color="auto"/>
              <w:right w:val="nil"/>
            </w:tcBorders>
            <w:shd w:val="clear" w:color="000000" w:fill="BFBFBF"/>
            <w:noWrap/>
            <w:vAlign w:val="bottom"/>
            <w:hideMark/>
          </w:tcPr>
          <w:p w:rsidR="00ED31FE" w:rsidRPr="00ED31FE" w:rsidRDefault="00ED31FE" w:rsidP="00ED31FE">
            <w:pPr>
              <w:spacing w:after="0" w:line="240" w:lineRule="auto"/>
              <w:jc w:val="center"/>
              <w:rPr>
                <w:rFonts w:ascii="Calibri" w:eastAsia="Times New Roman" w:hAnsi="Calibri" w:cs="Calibri"/>
                <w:b/>
                <w:bCs/>
                <w:color w:val="000000"/>
                <w:sz w:val="20"/>
                <w:szCs w:val="20"/>
                <w:lang w:eastAsia="es-ES"/>
              </w:rPr>
            </w:pPr>
            <w:r w:rsidRPr="00ED31FE">
              <w:rPr>
                <w:rFonts w:ascii="Calibri" w:eastAsia="Times New Roman" w:hAnsi="Calibri" w:cs="Calibri"/>
                <w:b/>
                <w:bCs/>
                <w:color w:val="000000"/>
                <w:sz w:val="20"/>
                <w:szCs w:val="20"/>
                <w:lang w:eastAsia="es-ES"/>
              </w:rPr>
              <w:t>2.016</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p>
        </w:tc>
        <w:tc>
          <w:tcPr>
            <w:tcW w:w="6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center"/>
              <w:rPr>
                <w:rFonts w:ascii="Calibri" w:eastAsia="Times New Roman" w:hAnsi="Calibri" w:cs="Calibri"/>
                <w:color w:val="000000"/>
                <w:sz w:val="18"/>
                <w:szCs w:val="18"/>
                <w:lang w:eastAsia="es-ES"/>
              </w:rPr>
            </w:pP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b/>
                <w:bCs/>
                <w:color w:val="000000"/>
                <w:sz w:val="18"/>
                <w:szCs w:val="18"/>
                <w:lang w:eastAsia="es-ES"/>
              </w:rPr>
            </w:pPr>
            <w:r w:rsidRPr="00ED31FE">
              <w:rPr>
                <w:rFonts w:ascii="Calibri" w:eastAsia="Times New Roman" w:hAnsi="Calibri" w:cs="Calibri"/>
                <w:b/>
                <w:bCs/>
                <w:color w:val="000000"/>
                <w:sz w:val="18"/>
                <w:szCs w:val="18"/>
                <w:lang w:eastAsia="es-ES"/>
              </w:rPr>
              <w:t xml:space="preserve">A) PATRIMONIO NETO </w:t>
            </w:r>
          </w:p>
        </w:tc>
        <w:tc>
          <w:tcPr>
            <w:tcW w:w="6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center"/>
              <w:rPr>
                <w:rFonts w:ascii="Calibri" w:eastAsia="Times New Roman" w:hAnsi="Calibri" w:cs="Calibri"/>
                <w:b/>
                <w:bCs/>
                <w:color w:val="000000"/>
                <w:sz w:val="18"/>
                <w:szCs w:val="18"/>
                <w:lang w:eastAsia="es-ES"/>
              </w:rPr>
            </w:pPr>
            <w:r w:rsidRPr="00ED31FE">
              <w:rPr>
                <w:rFonts w:ascii="Calibri" w:eastAsia="Times New Roman" w:hAnsi="Calibri" w:cs="Calibri"/>
                <w:b/>
                <w:bCs/>
                <w:color w:val="000000"/>
                <w:sz w:val="18"/>
                <w:szCs w:val="18"/>
                <w:lang w:eastAsia="es-ES"/>
              </w:rPr>
              <w:t xml:space="preserve"> </w:t>
            </w: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b/>
                <w:bCs/>
                <w:color w:val="000000"/>
                <w:sz w:val="18"/>
                <w:szCs w:val="18"/>
                <w:lang w:eastAsia="es-ES"/>
              </w:rPr>
            </w:pPr>
            <w:r w:rsidRPr="00ED31FE">
              <w:rPr>
                <w:rFonts w:ascii="Calibri" w:eastAsia="Times New Roman" w:hAnsi="Calibri" w:cs="Calibri"/>
                <w:b/>
                <w:bCs/>
                <w:color w:val="000000"/>
                <w:sz w:val="18"/>
                <w:szCs w:val="18"/>
                <w:lang w:eastAsia="es-ES"/>
              </w:rPr>
              <w:t>672.851,53</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b/>
                <w:bCs/>
                <w:color w:val="000000"/>
                <w:sz w:val="18"/>
                <w:szCs w:val="18"/>
                <w:lang w:eastAsia="es-ES"/>
              </w:rPr>
            </w:pPr>
            <w:r w:rsidRPr="00ED31FE">
              <w:rPr>
                <w:rFonts w:ascii="Calibri" w:eastAsia="Times New Roman" w:hAnsi="Calibri" w:cs="Calibri"/>
                <w:b/>
                <w:bCs/>
                <w:color w:val="000000"/>
                <w:sz w:val="18"/>
                <w:szCs w:val="18"/>
                <w:lang w:eastAsia="es-ES"/>
              </w:rPr>
              <w:t>233.280,67</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A-1) Fondos propios </w:t>
            </w:r>
          </w:p>
        </w:tc>
        <w:tc>
          <w:tcPr>
            <w:tcW w:w="640" w:type="dxa"/>
            <w:tcBorders>
              <w:top w:val="nil"/>
              <w:left w:val="nil"/>
              <w:bottom w:val="nil"/>
              <w:right w:val="nil"/>
            </w:tcBorders>
            <w:shd w:val="clear" w:color="auto" w:fill="auto"/>
            <w:noWrap/>
            <w:vAlign w:val="bottom"/>
            <w:hideMark/>
          </w:tcPr>
          <w:p w:rsidR="00ED31FE" w:rsidRPr="00ED31FE" w:rsidRDefault="00ED31FE" w:rsidP="00A22D9C">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w:t>
            </w:r>
            <w:r w:rsidR="00A22D9C">
              <w:rPr>
                <w:rFonts w:ascii="Calibri" w:eastAsia="Times New Roman" w:hAnsi="Calibri" w:cs="Calibri"/>
                <w:color w:val="000000"/>
                <w:sz w:val="18"/>
                <w:szCs w:val="18"/>
                <w:lang w:eastAsia="es-ES"/>
              </w:rPr>
              <w:t>7</w:t>
            </w: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190.035,04</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67.392,00</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I. Capital Escriturado</w:t>
            </w:r>
          </w:p>
        </w:tc>
        <w:tc>
          <w:tcPr>
            <w:tcW w:w="640" w:type="dxa"/>
            <w:tcBorders>
              <w:top w:val="nil"/>
              <w:left w:val="nil"/>
              <w:bottom w:val="nil"/>
              <w:right w:val="nil"/>
            </w:tcBorders>
            <w:shd w:val="clear" w:color="auto" w:fill="auto"/>
            <w:noWrap/>
            <w:vAlign w:val="bottom"/>
            <w:hideMark/>
          </w:tcPr>
          <w:p w:rsidR="00ED31FE" w:rsidRPr="00ED31FE" w:rsidRDefault="00ED31FE" w:rsidP="00A22D9C">
            <w:pPr>
              <w:spacing w:after="0" w:line="240" w:lineRule="auto"/>
              <w:jc w:val="right"/>
              <w:rPr>
                <w:rFonts w:ascii="Calibri" w:eastAsia="Times New Roman" w:hAnsi="Calibri" w:cs="Calibri"/>
                <w:color w:val="000000"/>
                <w:sz w:val="18"/>
                <w:szCs w:val="18"/>
                <w:lang w:eastAsia="es-ES"/>
              </w:rPr>
            </w:pP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60.200,00</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60.200,00</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1. Capital Escriturado</w:t>
            </w:r>
          </w:p>
        </w:tc>
        <w:tc>
          <w:tcPr>
            <w:tcW w:w="640" w:type="dxa"/>
            <w:tcBorders>
              <w:top w:val="nil"/>
              <w:left w:val="nil"/>
              <w:bottom w:val="nil"/>
              <w:right w:val="nil"/>
            </w:tcBorders>
            <w:shd w:val="clear" w:color="auto" w:fill="auto"/>
            <w:noWrap/>
            <w:vAlign w:val="bottom"/>
            <w:hideMark/>
          </w:tcPr>
          <w:p w:rsidR="00ED31FE" w:rsidRPr="00ED31FE" w:rsidRDefault="00ED31FE" w:rsidP="00A22D9C">
            <w:pPr>
              <w:spacing w:after="0" w:line="240" w:lineRule="auto"/>
              <w:jc w:val="right"/>
              <w:rPr>
                <w:rFonts w:ascii="Calibri" w:eastAsia="Times New Roman" w:hAnsi="Calibri" w:cs="Calibri"/>
                <w:color w:val="000000"/>
                <w:sz w:val="18"/>
                <w:szCs w:val="18"/>
                <w:lang w:eastAsia="es-ES"/>
              </w:rPr>
            </w:pP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60.200,00</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60.200,00</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2. (Capital no exigido)</w:t>
            </w:r>
          </w:p>
        </w:tc>
        <w:tc>
          <w:tcPr>
            <w:tcW w:w="640" w:type="dxa"/>
            <w:tcBorders>
              <w:top w:val="nil"/>
              <w:left w:val="nil"/>
              <w:bottom w:val="nil"/>
              <w:right w:val="nil"/>
            </w:tcBorders>
            <w:shd w:val="clear" w:color="auto" w:fill="auto"/>
            <w:noWrap/>
            <w:vAlign w:val="bottom"/>
            <w:hideMark/>
          </w:tcPr>
          <w:p w:rsidR="00ED31FE" w:rsidRPr="00ED31FE" w:rsidRDefault="00ED31FE" w:rsidP="00A22D9C">
            <w:pPr>
              <w:spacing w:after="0" w:line="240" w:lineRule="auto"/>
              <w:jc w:val="right"/>
              <w:rPr>
                <w:rFonts w:ascii="Calibri" w:eastAsia="Times New Roman" w:hAnsi="Calibri" w:cs="Calibri"/>
                <w:color w:val="000000"/>
                <w:sz w:val="18"/>
                <w:szCs w:val="18"/>
                <w:lang w:eastAsia="es-ES"/>
              </w:rPr>
            </w:pP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II. Prima de emisión </w:t>
            </w:r>
          </w:p>
        </w:tc>
        <w:tc>
          <w:tcPr>
            <w:tcW w:w="640" w:type="dxa"/>
            <w:tcBorders>
              <w:top w:val="nil"/>
              <w:left w:val="nil"/>
              <w:bottom w:val="nil"/>
              <w:right w:val="nil"/>
            </w:tcBorders>
            <w:shd w:val="clear" w:color="auto" w:fill="auto"/>
            <w:noWrap/>
            <w:vAlign w:val="bottom"/>
            <w:hideMark/>
          </w:tcPr>
          <w:p w:rsidR="00ED31FE" w:rsidRPr="00ED31FE" w:rsidRDefault="00ED31FE" w:rsidP="00A22D9C">
            <w:pPr>
              <w:spacing w:after="0" w:line="240" w:lineRule="auto"/>
              <w:jc w:val="right"/>
              <w:rPr>
                <w:rFonts w:ascii="Calibri" w:eastAsia="Times New Roman" w:hAnsi="Calibri" w:cs="Calibri"/>
                <w:color w:val="000000"/>
                <w:sz w:val="18"/>
                <w:szCs w:val="18"/>
                <w:lang w:eastAsia="es-ES"/>
              </w:rPr>
            </w:pP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III. Reservas </w:t>
            </w:r>
          </w:p>
        </w:tc>
        <w:tc>
          <w:tcPr>
            <w:tcW w:w="640" w:type="dxa"/>
            <w:tcBorders>
              <w:top w:val="nil"/>
              <w:left w:val="nil"/>
              <w:bottom w:val="nil"/>
              <w:right w:val="nil"/>
            </w:tcBorders>
            <w:shd w:val="clear" w:color="auto" w:fill="auto"/>
            <w:noWrap/>
            <w:vAlign w:val="bottom"/>
            <w:hideMark/>
          </w:tcPr>
          <w:p w:rsidR="00ED31FE" w:rsidRPr="00ED31FE" w:rsidRDefault="00ED31FE" w:rsidP="00A22D9C">
            <w:pPr>
              <w:spacing w:after="0" w:line="240" w:lineRule="auto"/>
              <w:jc w:val="right"/>
              <w:rPr>
                <w:rFonts w:ascii="Calibri" w:eastAsia="Times New Roman" w:hAnsi="Calibri" w:cs="Calibri"/>
                <w:color w:val="000000"/>
                <w:sz w:val="18"/>
                <w:szCs w:val="18"/>
                <w:lang w:eastAsia="es-ES"/>
              </w:rPr>
            </w:pP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14.802,00</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19.417,07</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1. Reserva de capitalización </w:t>
            </w:r>
          </w:p>
        </w:tc>
        <w:tc>
          <w:tcPr>
            <w:tcW w:w="640" w:type="dxa"/>
            <w:tcBorders>
              <w:top w:val="nil"/>
              <w:left w:val="nil"/>
              <w:bottom w:val="nil"/>
              <w:right w:val="nil"/>
            </w:tcBorders>
            <w:shd w:val="clear" w:color="auto" w:fill="auto"/>
            <w:noWrap/>
            <w:vAlign w:val="bottom"/>
            <w:hideMark/>
          </w:tcPr>
          <w:p w:rsidR="00ED31FE" w:rsidRPr="00ED31FE" w:rsidRDefault="00ED31FE" w:rsidP="00A22D9C">
            <w:pPr>
              <w:spacing w:after="0" w:line="240" w:lineRule="auto"/>
              <w:jc w:val="right"/>
              <w:rPr>
                <w:rFonts w:ascii="Calibri" w:eastAsia="Times New Roman" w:hAnsi="Calibri" w:cs="Calibri"/>
                <w:color w:val="000000"/>
                <w:sz w:val="18"/>
                <w:szCs w:val="18"/>
                <w:lang w:eastAsia="es-ES"/>
              </w:rPr>
            </w:pP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2. Otras reservas </w:t>
            </w:r>
          </w:p>
        </w:tc>
        <w:tc>
          <w:tcPr>
            <w:tcW w:w="640" w:type="dxa"/>
            <w:tcBorders>
              <w:top w:val="nil"/>
              <w:left w:val="nil"/>
              <w:bottom w:val="nil"/>
              <w:right w:val="nil"/>
            </w:tcBorders>
            <w:shd w:val="clear" w:color="auto" w:fill="auto"/>
            <w:noWrap/>
            <w:vAlign w:val="bottom"/>
            <w:hideMark/>
          </w:tcPr>
          <w:p w:rsidR="00ED31FE" w:rsidRPr="00ED31FE" w:rsidRDefault="00ED31FE" w:rsidP="00A22D9C">
            <w:pPr>
              <w:spacing w:after="0" w:line="240" w:lineRule="auto"/>
              <w:jc w:val="right"/>
              <w:rPr>
                <w:rFonts w:ascii="Calibri" w:eastAsia="Times New Roman" w:hAnsi="Calibri" w:cs="Calibri"/>
                <w:color w:val="000000"/>
                <w:sz w:val="18"/>
                <w:szCs w:val="18"/>
                <w:lang w:eastAsia="es-ES"/>
              </w:rPr>
            </w:pP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V. Resultados de ejercicios anteriores </w:t>
            </w:r>
          </w:p>
        </w:tc>
        <w:tc>
          <w:tcPr>
            <w:tcW w:w="640" w:type="dxa"/>
            <w:tcBorders>
              <w:top w:val="nil"/>
              <w:left w:val="nil"/>
              <w:bottom w:val="nil"/>
              <w:right w:val="nil"/>
            </w:tcBorders>
            <w:shd w:val="clear" w:color="auto" w:fill="auto"/>
            <w:noWrap/>
            <w:vAlign w:val="bottom"/>
            <w:hideMark/>
          </w:tcPr>
          <w:p w:rsidR="00ED31FE" w:rsidRPr="00ED31FE" w:rsidRDefault="00ED31FE" w:rsidP="00A22D9C">
            <w:pPr>
              <w:spacing w:after="0" w:line="240" w:lineRule="auto"/>
              <w:jc w:val="right"/>
              <w:rPr>
                <w:rFonts w:ascii="Calibri" w:eastAsia="Times New Roman" w:hAnsi="Calibri" w:cs="Calibri"/>
                <w:color w:val="000000"/>
                <w:sz w:val="18"/>
                <w:szCs w:val="18"/>
                <w:lang w:eastAsia="es-ES"/>
              </w:rPr>
            </w:pP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-14.610,00</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-14.610,00</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VI. Otras aportaciones de socios </w:t>
            </w:r>
          </w:p>
        </w:tc>
        <w:tc>
          <w:tcPr>
            <w:tcW w:w="640" w:type="dxa"/>
            <w:tcBorders>
              <w:top w:val="nil"/>
              <w:left w:val="nil"/>
              <w:bottom w:val="nil"/>
              <w:right w:val="nil"/>
            </w:tcBorders>
            <w:shd w:val="clear" w:color="auto" w:fill="auto"/>
            <w:noWrap/>
            <w:vAlign w:val="bottom"/>
            <w:hideMark/>
          </w:tcPr>
          <w:p w:rsidR="00ED31FE" w:rsidRPr="00ED31FE" w:rsidRDefault="00ED31FE" w:rsidP="00A22D9C">
            <w:pPr>
              <w:spacing w:after="0" w:line="240" w:lineRule="auto"/>
              <w:jc w:val="right"/>
              <w:rPr>
                <w:rFonts w:ascii="Calibri" w:eastAsia="Times New Roman" w:hAnsi="Calibri" w:cs="Calibri"/>
                <w:color w:val="000000"/>
                <w:sz w:val="18"/>
                <w:szCs w:val="18"/>
                <w:lang w:eastAsia="es-ES"/>
              </w:rPr>
            </w:pP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VII. Resultado del ejercicio </w:t>
            </w:r>
          </w:p>
        </w:tc>
        <w:tc>
          <w:tcPr>
            <w:tcW w:w="640" w:type="dxa"/>
            <w:tcBorders>
              <w:top w:val="nil"/>
              <w:left w:val="nil"/>
              <w:bottom w:val="nil"/>
              <w:right w:val="nil"/>
            </w:tcBorders>
            <w:shd w:val="clear" w:color="auto" w:fill="auto"/>
            <w:noWrap/>
            <w:vAlign w:val="bottom"/>
            <w:hideMark/>
          </w:tcPr>
          <w:p w:rsidR="00ED31FE" w:rsidRPr="00ED31FE" w:rsidRDefault="00ED31FE" w:rsidP="00A22D9C">
            <w:pPr>
              <w:spacing w:after="0" w:line="240" w:lineRule="auto"/>
              <w:jc w:val="right"/>
              <w:rPr>
                <w:rFonts w:ascii="Calibri" w:eastAsia="Times New Roman" w:hAnsi="Calibri" w:cs="Calibri"/>
                <w:color w:val="000000"/>
                <w:sz w:val="18"/>
                <w:szCs w:val="18"/>
                <w:lang w:eastAsia="es-ES"/>
              </w:rPr>
            </w:pP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129.643,04</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2.384,93</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VIII. (Dividendo a cuenta) </w:t>
            </w:r>
          </w:p>
        </w:tc>
        <w:tc>
          <w:tcPr>
            <w:tcW w:w="640" w:type="dxa"/>
            <w:tcBorders>
              <w:top w:val="nil"/>
              <w:left w:val="nil"/>
              <w:bottom w:val="nil"/>
              <w:right w:val="nil"/>
            </w:tcBorders>
            <w:shd w:val="clear" w:color="auto" w:fill="auto"/>
            <w:noWrap/>
            <w:vAlign w:val="bottom"/>
            <w:hideMark/>
          </w:tcPr>
          <w:p w:rsidR="00ED31FE" w:rsidRPr="00ED31FE" w:rsidRDefault="00ED31FE" w:rsidP="00A22D9C">
            <w:pPr>
              <w:spacing w:after="0" w:line="240" w:lineRule="auto"/>
              <w:jc w:val="right"/>
              <w:rPr>
                <w:rFonts w:ascii="Calibri" w:eastAsia="Times New Roman" w:hAnsi="Calibri" w:cs="Calibri"/>
                <w:color w:val="000000"/>
                <w:sz w:val="18"/>
                <w:szCs w:val="18"/>
                <w:lang w:eastAsia="es-ES"/>
              </w:rPr>
            </w:pP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IX. Otros instrumentos de patrimonio neto </w:t>
            </w:r>
          </w:p>
        </w:tc>
        <w:tc>
          <w:tcPr>
            <w:tcW w:w="640" w:type="dxa"/>
            <w:tcBorders>
              <w:top w:val="nil"/>
              <w:left w:val="nil"/>
              <w:bottom w:val="nil"/>
              <w:right w:val="nil"/>
            </w:tcBorders>
            <w:shd w:val="clear" w:color="auto" w:fill="auto"/>
            <w:noWrap/>
            <w:vAlign w:val="bottom"/>
            <w:hideMark/>
          </w:tcPr>
          <w:p w:rsidR="00ED31FE" w:rsidRPr="00ED31FE" w:rsidRDefault="00ED31FE" w:rsidP="00A22D9C">
            <w:pPr>
              <w:spacing w:after="0" w:line="240" w:lineRule="auto"/>
              <w:jc w:val="right"/>
              <w:rPr>
                <w:rFonts w:ascii="Calibri" w:eastAsia="Times New Roman" w:hAnsi="Calibri" w:cs="Calibri"/>
                <w:color w:val="000000"/>
                <w:sz w:val="18"/>
                <w:szCs w:val="18"/>
                <w:lang w:eastAsia="es-ES"/>
              </w:rPr>
            </w:pP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A-2) Ajustes por cambios de valor </w:t>
            </w:r>
          </w:p>
        </w:tc>
        <w:tc>
          <w:tcPr>
            <w:tcW w:w="640" w:type="dxa"/>
            <w:tcBorders>
              <w:top w:val="nil"/>
              <w:left w:val="nil"/>
              <w:bottom w:val="nil"/>
              <w:right w:val="nil"/>
            </w:tcBorders>
            <w:shd w:val="clear" w:color="auto" w:fill="auto"/>
            <w:noWrap/>
            <w:vAlign w:val="bottom"/>
            <w:hideMark/>
          </w:tcPr>
          <w:p w:rsidR="00ED31FE" w:rsidRPr="00ED31FE" w:rsidRDefault="00ED31FE" w:rsidP="00A22D9C">
            <w:pPr>
              <w:spacing w:after="0" w:line="240" w:lineRule="auto"/>
              <w:jc w:val="right"/>
              <w:rPr>
                <w:rFonts w:ascii="Calibri" w:eastAsia="Times New Roman" w:hAnsi="Calibri" w:cs="Calibri"/>
                <w:color w:val="000000"/>
                <w:sz w:val="18"/>
                <w:szCs w:val="18"/>
                <w:lang w:eastAsia="es-ES"/>
              </w:rPr>
            </w:pP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A-3) Subvenciones, donaciones y legados recibidos </w:t>
            </w:r>
          </w:p>
        </w:tc>
        <w:tc>
          <w:tcPr>
            <w:tcW w:w="640" w:type="dxa"/>
            <w:tcBorders>
              <w:top w:val="nil"/>
              <w:left w:val="nil"/>
              <w:bottom w:val="nil"/>
              <w:right w:val="nil"/>
            </w:tcBorders>
            <w:shd w:val="clear" w:color="auto" w:fill="auto"/>
            <w:noWrap/>
            <w:vAlign w:val="bottom"/>
            <w:hideMark/>
          </w:tcPr>
          <w:p w:rsidR="00ED31FE" w:rsidRPr="00ED31FE" w:rsidRDefault="00A22D9C" w:rsidP="00A22D9C">
            <w:pPr>
              <w:spacing w:after="0" w:line="240" w:lineRule="auto"/>
              <w:jc w:val="right"/>
              <w:rPr>
                <w:rFonts w:ascii="Calibri" w:eastAsia="Times New Roman" w:hAnsi="Calibri" w:cs="Calibri"/>
                <w:color w:val="000000"/>
                <w:sz w:val="18"/>
                <w:szCs w:val="18"/>
                <w:lang w:eastAsia="es-ES"/>
              </w:rPr>
            </w:pPr>
            <w:r>
              <w:rPr>
                <w:rFonts w:ascii="Calibri" w:eastAsia="Times New Roman" w:hAnsi="Calibri" w:cs="Calibri"/>
                <w:color w:val="000000"/>
                <w:sz w:val="18"/>
                <w:szCs w:val="18"/>
                <w:lang w:eastAsia="es-ES"/>
              </w:rPr>
              <w:t>4; 10</w:t>
            </w: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482.816,49</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165.888,67</w:t>
            </w:r>
          </w:p>
        </w:tc>
      </w:tr>
      <w:tr w:rsidR="00ED31FE" w:rsidRPr="00ED31FE" w:rsidTr="00ED31FE">
        <w:trPr>
          <w:trHeight w:val="195"/>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p>
        </w:tc>
        <w:tc>
          <w:tcPr>
            <w:tcW w:w="640" w:type="dxa"/>
            <w:tcBorders>
              <w:top w:val="nil"/>
              <w:left w:val="nil"/>
              <w:bottom w:val="nil"/>
              <w:right w:val="nil"/>
            </w:tcBorders>
            <w:shd w:val="clear" w:color="auto" w:fill="auto"/>
            <w:noWrap/>
            <w:vAlign w:val="bottom"/>
            <w:hideMark/>
          </w:tcPr>
          <w:p w:rsidR="00ED31FE" w:rsidRPr="00ED31FE" w:rsidRDefault="00ED31FE" w:rsidP="00A22D9C">
            <w:pPr>
              <w:spacing w:after="0" w:line="240" w:lineRule="auto"/>
              <w:jc w:val="right"/>
              <w:rPr>
                <w:rFonts w:ascii="Calibri" w:eastAsia="Times New Roman" w:hAnsi="Calibri" w:cs="Calibri"/>
                <w:color w:val="000000"/>
                <w:sz w:val="18"/>
                <w:szCs w:val="18"/>
                <w:lang w:eastAsia="es-ES"/>
              </w:rPr>
            </w:pP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b/>
                <w:bCs/>
                <w:color w:val="000000"/>
                <w:sz w:val="18"/>
                <w:szCs w:val="18"/>
                <w:lang w:eastAsia="es-ES"/>
              </w:rPr>
            </w:pPr>
            <w:r w:rsidRPr="00ED31FE">
              <w:rPr>
                <w:rFonts w:ascii="Calibri" w:eastAsia="Times New Roman" w:hAnsi="Calibri" w:cs="Calibri"/>
                <w:b/>
                <w:bCs/>
                <w:color w:val="000000"/>
                <w:sz w:val="18"/>
                <w:szCs w:val="18"/>
                <w:lang w:eastAsia="es-ES"/>
              </w:rPr>
              <w:t xml:space="preserve">B) PASIVO NO CORRIENTE </w:t>
            </w:r>
          </w:p>
        </w:tc>
        <w:tc>
          <w:tcPr>
            <w:tcW w:w="640" w:type="dxa"/>
            <w:tcBorders>
              <w:top w:val="nil"/>
              <w:left w:val="nil"/>
              <w:bottom w:val="nil"/>
              <w:right w:val="nil"/>
            </w:tcBorders>
            <w:shd w:val="clear" w:color="auto" w:fill="auto"/>
            <w:noWrap/>
            <w:vAlign w:val="bottom"/>
            <w:hideMark/>
          </w:tcPr>
          <w:p w:rsidR="00ED31FE" w:rsidRPr="00ED31FE" w:rsidRDefault="00ED31FE" w:rsidP="00A22D9C">
            <w:pPr>
              <w:spacing w:after="0" w:line="240" w:lineRule="auto"/>
              <w:jc w:val="right"/>
              <w:rPr>
                <w:rFonts w:ascii="Calibri" w:eastAsia="Times New Roman" w:hAnsi="Calibri" w:cs="Calibri"/>
                <w:b/>
                <w:bCs/>
                <w:color w:val="000000"/>
                <w:sz w:val="18"/>
                <w:szCs w:val="18"/>
                <w:lang w:eastAsia="es-ES"/>
              </w:rPr>
            </w:pPr>
            <w:r w:rsidRPr="00ED31FE">
              <w:rPr>
                <w:rFonts w:ascii="Calibri" w:eastAsia="Times New Roman" w:hAnsi="Calibri" w:cs="Calibri"/>
                <w:b/>
                <w:bCs/>
                <w:color w:val="000000"/>
                <w:sz w:val="18"/>
                <w:szCs w:val="18"/>
                <w:lang w:eastAsia="es-ES"/>
              </w:rPr>
              <w:t xml:space="preserve"> </w:t>
            </w: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b/>
                <w:bCs/>
                <w:color w:val="000000"/>
                <w:sz w:val="18"/>
                <w:szCs w:val="18"/>
                <w:lang w:eastAsia="es-ES"/>
              </w:rPr>
            </w:pPr>
            <w:r w:rsidRPr="00ED31FE">
              <w:rPr>
                <w:rFonts w:ascii="Calibri" w:eastAsia="Times New Roman" w:hAnsi="Calibri" w:cs="Calibri"/>
                <w:b/>
                <w:bCs/>
                <w:color w:val="000000"/>
                <w:sz w:val="18"/>
                <w:szCs w:val="18"/>
                <w:lang w:eastAsia="es-ES"/>
              </w:rPr>
              <w:t>160.938,81</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b/>
                <w:bCs/>
                <w:color w:val="000000"/>
                <w:sz w:val="18"/>
                <w:szCs w:val="18"/>
                <w:lang w:eastAsia="es-ES"/>
              </w:rPr>
            </w:pPr>
            <w:r w:rsidRPr="00ED31FE">
              <w:rPr>
                <w:rFonts w:ascii="Calibri" w:eastAsia="Times New Roman" w:hAnsi="Calibri" w:cs="Calibri"/>
                <w:b/>
                <w:bCs/>
                <w:color w:val="000000"/>
                <w:sz w:val="18"/>
                <w:szCs w:val="18"/>
                <w:lang w:eastAsia="es-ES"/>
              </w:rPr>
              <w:t>55.296,22</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I. Provisiones a largo plazo </w:t>
            </w:r>
          </w:p>
        </w:tc>
        <w:tc>
          <w:tcPr>
            <w:tcW w:w="640" w:type="dxa"/>
            <w:tcBorders>
              <w:top w:val="nil"/>
              <w:left w:val="nil"/>
              <w:bottom w:val="nil"/>
              <w:right w:val="nil"/>
            </w:tcBorders>
            <w:shd w:val="clear" w:color="auto" w:fill="auto"/>
            <w:noWrap/>
            <w:vAlign w:val="bottom"/>
            <w:hideMark/>
          </w:tcPr>
          <w:p w:rsidR="00ED31FE" w:rsidRPr="00ED31FE" w:rsidRDefault="00ED31FE" w:rsidP="00A22D9C">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w:t>
            </w: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II. Deudas a largo plazo </w:t>
            </w:r>
          </w:p>
        </w:tc>
        <w:tc>
          <w:tcPr>
            <w:tcW w:w="640" w:type="dxa"/>
            <w:tcBorders>
              <w:top w:val="nil"/>
              <w:left w:val="nil"/>
              <w:bottom w:val="nil"/>
              <w:right w:val="nil"/>
            </w:tcBorders>
            <w:shd w:val="clear" w:color="auto" w:fill="auto"/>
            <w:noWrap/>
            <w:vAlign w:val="bottom"/>
            <w:hideMark/>
          </w:tcPr>
          <w:p w:rsidR="00ED31FE" w:rsidRPr="00ED31FE" w:rsidRDefault="00ED31FE" w:rsidP="00A22D9C">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w:t>
            </w: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r>
      <w:tr w:rsidR="00ED31FE" w:rsidRPr="00ED31FE" w:rsidTr="00ED31FE">
        <w:trPr>
          <w:trHeight w:val="300"/>
        </w:trPr>
        <w:tc>
          <w:tcPr>
            <w:tcW w:w="532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III. Deudas con empresas del grupo y asociadas a largo plazo </w:t>
            </w:r>
          </w:p>
        </w:tc>
        <w:tc>
          <w:tcPr>
            <w:tcW w:w="640" w:type="dxa"/>
            <w:tcBorders>
              <w:top w:val="nil"/>
              <w:left w:val="nil"/>
              <w:bottom w:val="nil"/>
              <w:right w:val="nil"/>
            </w:tcBorders>
            <w:shd w:val="clear" w:color="auto" w:fill="auto"/>
            <w:noWrap/>
            <w:vAlign w:val="bottom"/>
            <w:hideMark/>
          </w:tcPr>
          <w:p w:rsidR="00ED31FE" w:rsidRPr="00ED31FE" w:rsidRDefault="00ED31FE" w:rsidP="00A22D9C">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w:t>
            </w: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IV. Pasivos por impuesto diferido </w:t>
            </w:r>
          </w:p>
        </w:tc>
        <w:tc>
          <w:tcPr>
            <w:tcW w:w="640" w:type="dxa"/>
            <w:tcBorders>
              <w:top w:val="nil"/>
              <w:left w:val="nil"/>
              <w:bottom w:val="nil"/>
              <w:right w:val="nil"/>
            </w:tcBorders>
            <w:shd w:val="clear" w:color="auto" w:fill="auto"/>
            <w:noWrap/>
            <w:vAlign w:val="bottom"/>
            <w:hideMark/>
          </w:tcPr>
          <w:p w:rsidR="00ED31FE" w:rsidRPr="00ED31FE" w:rsidRDefault="00A22D9C" w:rsidP="00A22D9C">
            <w:pPr>
              <w:spacing w:after="0" w:line="240" w:lineRule="auto"/>
              <w:jc w:val="right"/>
              <w:rPr>
                <w:rFonts w:ascii="Calibri" w:eastAsia="Times New Roman" w:hAnsi="Calibri" w:cs="Calibri"/>
                <w:color w:val="000000"/>
                <w:sz w:val="18"/>
                <w:szCs w:val="18"/>
                <w:lang w:eastAsia="es-ES"/>
              </w:rPr>
            </w:pPr>
            <w:r>
              <w:rPr>
                <w:rFonts w:ascii="Calibri" w:eastAsia="Times New Roman" w:hAnsi="Calibri" w:cs="Calibri"/>
                <w:color w:val="000000"/>
                <w:sz w:val="18"/>
                <w:szCs w:val="18"/>
                <w:lang w:eastAsia="es-ES"/>
              </w:rPr>
              <w:t>10</w:t>
            </w: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160.938,81</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55.296,22</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V. </w:t>
            </w:r>
            <w:proofErr w:type="spellStart"/>
            <w:r w:rsidRPr="00ED31FE">
              <w:rPr>
                <w:rFonts w:ascii="Calibri" w:eastAsia="Times New Roman" w:hAnsi="Calibri" w:cs="Calibri"/>
                <w:color w:val="000000"/>
                <w:sz w:val="18"/>
                <w:szCs w:val="18"/>
                <w:lang w:eastAsia="es-ES"/>
              </w:rPr>
              <w:t>Periodificaciones</w:t>
            </w:r>
            <w:proofErr w:type="spellEnd"/>
            <w:r w:rsidRPr="00ED31FE">
              <w:rPr>
                <w:rFonts w:ascii="Calibri" w:eastAsia="Times New Roman" w:hAnsi="Calibri" w:cs="Calibri"/>
                <w:color w:val="000000"/>
                <w:sz w:val="18"/>
                <w:szCs w:val="18"/>
                <w:lang w:eastAsia="es-ES"/>
              </w:rPr>
              <w:t xml:space="preserve"> a largo plazo </w:t>
            </w:r>
          </w:p>
        </w:tc>
        <w:tc>
          <w:tcPr>
            <w:tcW w:w="640" w:type="dxa"/>
            <w:tcBorders>
              <w:top w:val="nil"/>
              <w:left w:val="nil"/>
              <w:bottom w:val="nil"/>
              <w:right w:val="nil"/>
            </w:tcBorders>
            <w:shd w:val="clear" w:color="auto" w:fill="auto"/>
            <w:noWrap/>
            <w:vAlign w:val="bottom"/>
            <w:hideMark/>
          </w:tcPr>
          <w:p w:rsidR="00ED31FE" w:rsidRPr="00ED31FE" w:rsidRDefault="00ED31FE" w:rsidP="00A22D9C">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w:t>
            </w: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VI. Acreedores comerciales no corrientes </w:t>
            </w:r>
          </w:p>
        </w:tc>
        <w:tc>
          <w:tcPr>
            <w:tcW w:w="640" w:type="dxa"/>
            <w:tcBorders>
              <w:top w:val="nil"/>
              <w:left w:val="nil"/>
              <w:bottom w:val="nil"/>
              <w:right w:val="nil"/>
            </w:tcBorders>
            <w:shd w:val="clear" w:color="auto" w:fill="auto"/>
            <w:noWrap/>
            <w:vAlign w:val="bottom"/>
            <w:hideMark/>
          </w:tcPr>
          <w:p w:rsidR="00ED31FE" w:rsidRPr="00ED31FE" w:rsidRDefault="00ED31FE" w:rsidP="00A22D9C">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w:t>
            </w: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VII. Deuda con características especiales a largo plazo </w:t>
            </w:r>
          </w:p>
        </w:tc>
        <w:tc>
          <w:tcPr>
            <w:tcW w:w="640" w:type="dxa"/>
            <w:tcBorders>
              <w:top w:val="nil"/>
              <w:left w:val="nil"/>
              <w:bottom w:val="nil"/>
              <w:right w:val="nil"/>
            </w:tcBorders>
            <w:shd w:val="clear" w:color="auto" w:fill="auto"/>
            <w:noWrap/>
            <w:vAlign w:val="bottom"/>
            <w:hideMark/>
          </w:tcPr>
          <w:p w:rsidR="00ED31FE" w:rsidRPr="00ED31FE" w:rsidRDefault="00ED31FE" w:rsidP="00A22D9C">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w:t>
            </w: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r>
      <w:tr w:rsidR="00ED31FE" w:rsidRPr="00ED31FE" w:rsidTr="00ED31FE">
        <w:trPr>
          <w:trHeight w:val="21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p>
        </w:tc>
        <w:tc>
          <w:tcPr>
            <w:tcW w:w="640" w:type="dxa"/>
            <w:tcBorders>
              <w:top w:val="nil"/>
              <w:left w:val="nil"/>
              <w:bottom w:val="nil"/>
              <w:right w:val="nil"/>
            </w:tcBorders>
            <w:shd w:val="clear" w:color="auto" w:fill="auto"/>
            <w:noWrap/>
            <w:vAlign w:val="bottom"/>
            <w:hideMark/>
          </w:tcPr>
          <w:p w:rsidR="00ED31FE" w:rsidRPr="00ED31FE" w:rsidRDefault="00ED31FE" w:rsidP="00A22D9C">
            <w:pPr>
              <w:spacing w:after="0" w:line="240" w:lineRule="auto"/>
              <w:jc w:val="right"/>
              <w:rPr>
                <w:rFonts w:ascii="Calibri" w:eastAsia="Times New Roman" w:hAnsi="Calibri" w:cs="Calibri"/>
                <w:color w:val="000000"/>
                <w:sz w:val="18"/>
                <w:szCs w:val="18"/>
                <w:lang w:eastAsia="es-ES"/>
              </w:rPr>
            </w:pP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b/>
                <w:bCs/>
                <w:color w:val="000000"/>
                <w:sz w:val="18"/>
                <w:szCs w:val="18"/>
                <w:lang w:eastAsia="es-ES"/>
              </w:rPr>
            </w:pPr>
            <w:r w:rsidRPr="00ED31FE">
              <w:rPr>
                <w:rFonts w:ascii="Calibri" w:eastAsia="Times New Roman" w:hAnsi="Calibri" w:cs="Calibri"/>
                <w:b/>
                <w:bCs/>
                <w:color w:val="000000"/>
                <w:sz w:val="18"/>
                <w:szCs w:val="18"/>
                <w:lang w:eastAsia="es-ES"/>
              </w:rPr>
              <w:t xml:space="preserve">C) PASIVO CORRIENTE </w:t>
            </w:r>
          </w:p>
        </w:tc>
        <w:tc>
          <w:tcPr>
            <w:tcW w:w="640" w:type="dxa"/>
            <w:tcBorders>
              <w:top w:val="nil"/>
              <w:left w:val="nil"/>
              <w:bottom w:val="nil"/>
              <w:right w:val="nil"/>
            </w:tcBorders>
            <w:shd w:val="clear" w:color="auto" w:fill="auto"/>
            <w:noWrap/>
            <w:vAlign w:val="bottom"/>
            <w:hideMark/>
          </w:tcPr>
          <w:p w:rsidR="00ED31FE" w:rsidRPr="00ED31FE" w:rsidRDefault="00ED31FE" w:rsidP="00A22D9C">
            <w:pPr>
              <w:spacing w:after="0" w:line="240" w:lineRule="auto"/>
              <w:jc w:val="right"/>
              <w:rPr>
                <w:rFonts w:ascii="Calibri" w:eastAsia="Times New Roman" w:hAnsi="Calibri" w:cs="Calibri"/>
                <w:b/>
                <w:bCs/>
                <w:color w:val="000000"/>
                <w:sz w:val="18"/>
                <w:szCs w:val="18"/>
                <w:lang w:eastAsia="es-ES"/>
              </w:rPr>
            </w:pPr>
            <w:r w:rsidRPr="00ED31FE">
              <w:rPr>
                <w:rFonts w:ascii="Calibri" w:eastAsia="Times New Roman" w:hAnsi="Calibri" w:cs="Calibri"/>
                <w:b/>
                <w:bCs/>
                <w:color w:val="000000"/>
                <w:sz w:val="18"/>
                <w:szCs w:val="18"/>
                <w:lang w:eastAsia="es-ES"/>
              </w:rPr>
              <w:t xml:space="preserve"> </w:t>
            </w: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b/>
                <w:bCs/>
                <w:color w:val="000000"/>
                <w:sz w:val="18"/>
                <w:szCs w:val="18"/>
                <w:lang w:eastAsia="es-ES"/>
              </w:rPr>
            </w:pPr>
            <w:r w:rsidRPr="00ED31FE">
              <w:rPr>
                <w:rFonts w:ascii="Calibri" w:eastAsia="Times New Roman" w:hAnsi="Calibri" w:cs="Calibri"/>
                <w:b/>
                <w:bCs/>
                <w:color w:val="000000"/>
                <w:sz w:val="18"/>
                <w:szCs w:val="18"/>
                <w:lang w:eastAsia="es-ES"/>
              </w:rPr>
              <w:t>1.000.618,62</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b/>
                <w:bCs/>
                <w:color w:val="000000"/>
                <w:sz w:val="18"/>
                <w:szCs w:val="18"/>
                <w:lang w:eastAsia="es-ES"/>
              </w:rPr>
            </w:pPr>
            <w:r w:rsidRPr="00ED31FE">
              <w:rPr>
                <w:rFonts w:ascii="Calibri" w:eastAsia="Times New Roman" w:hAnsi="Calibri" w:cs="Calibri"/>
                <w:b/>
                <w:bCs/>
                <w:color w:val="000000"/>
                <w:sz w:val="18"/>
                <w:szCs w:val="18"/>
                <w:lang w:eastAsia="es-ES"/>
              </w:rPr>
              <w:t>352.577,10</w:t>
            </w:r>
          </w:p>
        </w:tc>
      </w:tr>
      <w:tr w:rsidR="00ED31FE" w:rsidRPr="00ED31FE" w:rsidTr="00ED31FE">
        <w:trPr>
          <w:trHeight w:val="495"/>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I. Pasivos vinculados con activos no </w:t>
            </w:r>
            <w:proofErr w:type="spellStart"/>
            <w:r w:rsidRPr="00ED31FE">
              <w:rPr>
                <w:rFonts w:ascii="Calibri" w:eastAsia="Times New Roman" w:hAnsi="Calibri" w:cs="Calibri"/>
                <w:color w:val="000000"/>
                <w:sz w:val="18"/>
                <w:szCs w:val="18"/>
                <w:lang w:eastAsia="es-ES"/>
              </w:rPr>
              <w:t>c</w:t>
            </w:r>
            <w:r>
              <w:rPr>
                <w:rFonts w:ascii="Calibri" w:eastAsia="Times New Roman" w:hAnsi="Calibri" w:cs="Calibri"/>
                <w:color w:val="000000"/>
                <w:sz w:val="18"/>
                <w:szCs w:val="18"/>
                <w:lang w:eastAsia="es-ES"/>
              </w:rPr>
              <w:t>t</w:t>
            </w:r>
            <w:r w:rsidRPr="00ED31FE">
              <w:rPr>
                <w:rFonts w:ascii="Calibri" w:eastAsia="Times New Roman" w:hAnsi="Calibri" w:cs="Calibri"/>
                <w:color w:val="000000"/>
                <w:sz w:val="18"/>
                <w:szCs w:val="18"/>
                <w:lang w:eastAsia="es-ES"/>
              </w:rPr>
              <w:t>es</w:t>
            </w:r>
            <w:proofErr w:type="spellEnd"/>
            <w:r w:rsidR="00511832">
              <w:rPr>
                <w:rFonts w:ascii="Calibri" w:eastAsia="Times New Roman" w:hAnsi="Calibri" w:cs="Calibri"/>
                <w:color w:val="000000"/>
                <w:sz w:val="18"/>
                <w:szCs w:val="18"/>
                <w:lang w:eastAsia="es-ES"/>
              </w:rPr>
              <w:t>.</w:t>
            </w:r>
            <w:r w:rsidRPr="00ED31FE">
              <w:rPr>
                <w:rFonts w:ascii="Calibri" w:eastAsia="Times New Roman" w:hAnsi="Calibri" w:cs="Calibri"/>
                <w:color w:val="000000"/>
                <w:sz w:val="18"/>
                <w:szCs w:val="18"/>
                <w:lang w:eastAsia="es-ES"/>
              </w:rPr>
              <w:t xml:space="preserve"> mantenidos para la venta </w:t>
            </w:r>
          </w:p>
        </w:tc>
        <w:tc>
          <w:tcPr>
            <w:tcW w:w="640" w:type="dxa"/>
            <w:tcBorders>
              <w:top w:val="nil"/>
              <w:left w:val="nil"/>
              <w:bottom w:val="nil"/>
              <w:right w:val="nil"/>
            </w:tcBorders>
            <w:shd w:val="clear" w:color="auto" w:fill="auto"/>
            <w:noWrap/>
            <w:vAlign w:val="bottom"/>
            <w:hideMark/>
          </w:tcPr>
          <w:p w:rsidR="00ED31FE" w:rsidRPr="00ED31FE" w:rsidRDefault="00ED31FE" w:rsidP="00A22D9C">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w:t>
            </w: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II. Provisiones a corto plazo </w:t>
            </w:r>
          </w:p>
        </w:tc>
        <w:tc>
          <w:tcPr>
            <w:tcW w:w="640" w:type="dxa"/>
            <w:tcBorders>
              <w:top w:val="nil"/>
              <w:left w:val="nil"/>
              <w:bottom w:val="nil"/>
              <w:right w:val="nil"/>
            </w:tcBorders>
            <w:shd w:val="clear" w:color="auto" w:fill="auto"/>
            <w:noWrap/>
            <w:vAlign w:val="bottom"/>
            <w:hideMark/>
          </w:tcPr>
          <w:p w:rsidR="00ED31FE" w:rsidRPr="00ED31FE" w:rsidRDefault="00ED31FE" w:rsidP="00A22D9C">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w:t>
            </w: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III. Deudas a corto plazo </w:t>
            </w:r>
          </w:p>
        </w:tc>
        <w:tc>
          <w:tcPr>
            <w:tcW w:w="640" w:type="dxa"/>
            <w:tcBorders>
              <w:top w:val="nil"/>
              <w:left w:val="nil"/>
              <w:bottom w:val="nil"/>
              <w:right w:val="nil"/>
            </w:tcBorders>
            <w:shd w:val="clear" w:color="auto" w:fill="auto"/>
            <w:noWrap/>
            <w:vAlign w:val="bottom"/>
            <w:hideMark/>
          </w:tcPr>
          <w:p w:rsidR="00ED31FE" w:rsidRPr="00ED31FE" w:rsidRDefault="005E7A89" w:rsidP="00A22D9C">
            <w:pPr>
              <w:spacing w:after="0" w:line="240" w:lineRule="auto"/>
              <w:jc w:val="right"/>
              <w:rPr>
                <w:rFonts w:ascii="Calibri" w:eastAsia="Times New Roman" w:hAnsi="Calibri" w:cs="Calibri"/>
                <w:color w:val="000000"/>
                <w:sz w:val="18"/>
                <w:szCs w:val="18"/>
                <w:lang w:eastAsia="es-ES"/>
              </w:rPr>
            </w:pPr>
            <w:r>
              <w:rPr>
                <w:rFonts w:ascii="Calibri" w:eastAsia="Times New Roman" w:hAnsi="Calibri" w:cs="Calibri"/>
                <w:color w:val="000000"/>
                <w:sz w:val="18"/>
                <w:szCs w:val="18"/>
                <w:lang w:eastAsia="es-ES"/>
              </w:rPr>
              <w:t>9</w:t>
            </w:r>
            <w:r w:rsidR="00ED31FE" w:rsidRPr="00ED31FE">
              <w:rPr>
                <w:rFonts w:ascii="Calibri" w:eastAsia="Times New Roman" w:hAnsi="Calibri" w:cs="Calibri"/>
                <w:color w:val="000000"/>
                <w:sz w:val="18"/>
                <w:szCs w:val="18"/>
                <w:lang w:eastAsia="es-ES"/>
              </w:rPr>
              <w:t xml:space="preserve"> </w:t>
            </w: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363,02</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105.916,14</w:t>
            </w:r>
          </w:p>
        </w:tc>
      </w:tr>
      <w:tr w:rsidR="00ED31FE" w:rsidRPr="00ED31FE" w:rsidTr="00ED31FE">
        <w:trPr>
          <w:trHeight w:val="27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IV. Deudas con empresas del grupo y asociadas a corto plazo </w:t>
            </w:r>
          </w:p>
        </w:tc>
        <w:tc>
          <w:tcPr>
            <w:tcW w:w="640" w:type="dxa"/>
            <w:tcBorders>
              <w:top w:val="nil"/>
              <w:left w:val="nil"/>
              <w:bottom w:val="nil"/>
              <w:right w:val="nil"/>
            </w:tcBorders>
            <w:shd w:val="clear" w:color="auto" w:fill="auto"/>
            <w:noWrap/>
            <w:vAlign w:val="bottom"/>
            <w:hideMark/>
          </w:tcPr>
          <w:p w:rsidR="00ED31FE" w:rsidRPr="00ED31FE" w:rsidRDefault="005E7A89" w:rsidP="00A22D9C">
            <w:pPr>
              <w:spacing w:after="0" w:line="240" w:lineRule="auto"/>
              <w:jc w:val="right"/>
              <w:rPr>
                <w:rFonts w:ascii="Calibri" w:eastAsia="Times New Roman" w:hAnsi="Calibri" w:cs="Calibri"/>
                <w:color w:val="000000"/>
                <w:sz w:val="18"/>
                <w:szCs w:val="18"/>
                <w:lang w:eastAsia="es-ES"/>
              </w:rPr>
            </w:pPr>
            <w:r>
              <w:rPr>
                <w:rFonts w:ascii="Calibri" w:eastAsia="Times New Roman" w:hAnsi="Calibri" w:cs="Calibri"/>
                <w:color w:val="000000"/>
                <w:sz w:val="18"/>
                <w:szCs w:val="18"/>
                <w:lang w:eastAsia="es-ES"/>
              </w:rPr>
              <w:t>9</w:t>
            </w:r>
            <w:r w:rsidR="00ED31FE" w:rsidRPr="00ED31FE">
              <w:rPr>
                <w:rFonts w:ascii="Calibri" w:eastAsia="Times New Roman" w:hAnsi="Calibri" w:cs="Calibri"/>
                <w:color w:val="000000"/>
                <w:sz w:val="18"/>
                <w:szCs w:val="18"/>
                <w:lang w:eastAsia="es-ES"/>
              </w:rPr>
              <w:t xml:space="preserve"> </w:t>
            </w: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5.178,12</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4.573,91</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V. Acreedores comerciales y otras cuentas a pagar </w:t>
            </w:r>
          </w:p>
        </w:tc>
        <w:tc>
          <w:tcPr>
            <w:tcW w:w="640" w:type="dxa"/>
            <w:tcBorders>
              <w:top w:val="nil"/>
              <w:left w:val="nil"/>
              <w:bottom w:val="nil"/>
              <w:right w:val="nil"/>
            </w:tcBorders>
            <w:shd w:val="clear" w:color="auto" w:fill="auto"/>
            <w:noWrap/>
            <w:vAlign w:val="bottom"/>
            <w:hideMark/>
          </w:tcPr>
          <w:p w:rsidR="00ED31FE" w:rsidRPr="00ED31FE" w:rsidRDefault="005E7A89" w:rsidP="00A22D9C">
            <w:pPr>
              <w:spacing w:after="0" w:line="240" w:lineRule="auto"/>
              <w:jc w:val="right"/>
              <w:rPr>
                <w:rFonts w:ascii="Calibri" w:eastAsia="Times New Roman" w:hAnsi="Calibri" w:cs="Calibri"/>
                <w:color w:val="000000"/>
                <w:sz w:val="18"/>
                <w:szCs w:val="18"/>
                <w:lang w:eastAsia="es-ES"/>
              </w:rPr>
            </w:pPr>
            <w:r>
              <w:rPr>
                <w:rFonts w:ascii="Calibri" w:eastAsia="Times New Roman" w:hAnsi="Calibri" w:cs="Calibri"/>
                <w:color w:val="000000"/>
                <w:sz w:val="18"/>
                <w:szCs w:val="18"/>
                <w:lang w:eastAsia="es-ES"/>
              </w:rPr>
              <w:t>6</w:t>
            </w: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403.966,30</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242.087,05</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1. Proveedores </w:t>
            </w:r>
          </w:p>
        </w:tc>
        <w:tc>
          <w:tcPr>
            <w:tcW w:w="640" w:type="dxa"/>
            <w:tcBorders>
              <w:top w:val="nil"/>
              <w:left w:val="nil"/>
              <w:bottom w:val="nil"/>
              <w:right w:val="nil"/>
            </w:tcBorders>
            <w:shd w:val="clear" w:color="auto" w:fill="auto"/>
            <w:noWrap/>
            <w:vAlign w:val="bottom"/>
            <w:hideMark/>
          </w:tcPr>
          <w:p w:rsidR="00ED31FE" w:rsidRPr="00ED31FE" w:rsidRDefault="00ED31FE" w:rsidP="00A22D9C">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w:t>
            </w: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2. Otros acreedores </w:t>
            </w:r>
          </w:p>
        </w:tc>
        <w:tc>
          <w:tcPr>
            <w:tcW w:w="640" w:type="dxa"/>
            <w:tcBorders>
              <w:top w:val="nil"/>
              <w:left w:val="nil"/>
              <w:bottom w:val="nil"/>
              <w:right w:val="nil"/>
            </w:tcBorders>
            <w:shd w:val="clear" w:color="auto" w:fill="auto"/>
            <w:noWrap/>
            <w:vAlign w:val="bottom"/>
            <w:hideMark/>
          </w:tcPr>
          <w:p w:rsidR="00ED31FE" w:rsidRPr="00ED31FE" w:rsidRDefault="00ED31FE" w:rsidP="00A22D9C">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w:t>
            </w: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403.966,30</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242.087,05</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VI. </w:t>
            </w:r>
            <w:proofErr w:type="spellStart"/>
            <w:r w:rsidRPr="00ED31FE">
              <w:rPr>
                <w:rFonts w:ascii="Calibri" w:eastAsia="Times New Roman" w:hAnsi="Calibri" w:cs="Calibri"/>
                <w:color w:val="000000"/>
                <w:sz w:val="18"/>
                <w:szCs w:val="18"/>
                <w:lang w:eastAsia="es-ES"/>
              </w:rPr>
              <w:t>Periodificaciones</w:t>
            </w:r>
            <w:proofErr w:type="spellEnd"/>
            <w:r w:rsidRPr="00ED31FE">
              <w:rPr>
                <w:rFonts w:ascii="Calibri" w:eastAsia="Times New Roman" w:hAnsi="Calibri" w:cs="Calibri"/>
                <w:color w:val="000000"/>
                <w:sz w:val="18"/>
                <w:szCs w:val="18"/>
                <w:lang w:eastAsia="es-ES"/>
              </w:rPr>
              <w:t xml:space="preserve"> a corto plazo </w:t>
            </w:r>
          </w:p>
        </w:tc>
        <w:tc>
          <w:tcPr>
            <w:tcW w:w="640" w:type="dxa"/>
            <w:tcBorders>
              <w:top w:val="nil"/>
              <w:left w:val="nil"/>
              <w:bottom w:val="nil"/>
              <w:right w:val="nil"/>
            </w:tcBorders>
            <w:shd w:val="clear" w:color="auto" w:fill="auto"/>
            <w:noWrap/>
            <w:vAlign w:val="bottom"/>
            <w:hideMark/>
          </w:tcPr>
          <w:p w:rsidR="00ED31FE" w:rsidRPr="00ED31FE" w:rsidRDefault="00821288" w:rsidP="00A22D9C">
            <w:pPr>
              <w:spacing w:after="0" w:line="240" w:lineRule="auto"/>
              <w:jc w:val="right"/>
              <w:rPr>
                <w:rFonts w:ascii="Calibri" w:eastAsia="Times New Roman" w:hAnsi="Calibri" w:cs="Calibri"/>
                <w:color w:val="000000"/>
                <w:sz w:val="18"/>
                <w:szCs w:val="18"/>
                <w:lang w:eastAsia="es-ES"/>
              </w:rPr>
            </w:pPr>
            <w:r>
              <w:rPr>
                <w:rFonts w:ascii="Calibri" w:eastAsia="Times New Roman" w:hAnsi="Calibri" w:cs="Calibri"/>
                <w:color w:val="000000"/>
                <w:sz w:val="18"/>
                <w:szCs w:val="18"/>
                <w:lang w:eastAsia="es-ES"/>
              </w:rPr>
              <w:t>10</w:t>
            </w:r>
            <w:r w:rsidR="00ED31FE" w:rsidRPr="00ED31FE">
              <w:rPr>
                <w:rFonts w:ascii="Calibri" w:eastAsia="Times New Roman" w:hAnsi="Calibri" w:cs="Calibri"/>
                <w:color w:val="000000"/>
                <w:sz w:val="18"/>
                <w:szCs w:val="18"/>
                <w:lang w:eastAsia="es-ES"/>
              </w:rPr>
              <w:t xml:space="preserve"> </w:t>
            </w: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591.111,18</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r>
      <w:tr w:rsidR="00ED31FE" w:rsidRPr="00ED31FE" w:rsidTr="00ED31FE">
        <w:trPr>
          <w:trHeight w:val="300"/>
        </w:trPr>
        <w:tc>
          <w:tcPr>
            <w:tcW w:w="532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VII. Deuda con características especiales a corto plazo </w:t>
            </w:r>
          </w:p>
        </w:tc>
        <w:tc>
          <w:tcPr>
            <w:tcW w:w="640" w:type="dxa"/>
            <w:tcBorders>
              <w:top w:val="nil"/>
              <w:left w:val="nil"/>
              <w:bottom w:val="nil"/>
              <w:right w:val="nil"/>
            </w:tcBorders>
            <w:shd w:val="clear" w:color="auto" w:fill="auto"/>
            <w:noWrap/>
            <w:vAlign w:val="bottom"/>
            <w:hideMark/>
          </w:tcPr>
          <w:p w:rsidR="00ED31FE" w:rsidRPr="00ED31FE" w:rsidRDefault="00ED31FE" w:rsidP="00A22D9C">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w:t>
            </w: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r>
      <w:tr w:rsidR="00ED31FE" w:rsidRPr="00ED31FE" w:rsidTr="00ED31FE">
        <w:trPr>
          <w:trHeight w:val="18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p>
        </w:tc>
        <w:tc>
          <w:tcPr>
            <w:tcW w:w="640" w:type="dxa"/>
            <w:tcBorders>
              <w:top w:val="nil"/>
              <w:left w:val="nil"/>
              <w:bottom w:val="nil"/>
              <w:right w:val="nil"/>
            </w:tcBorders>
            <w:shd w:val="clear" w:color="auto" w:fill="auto"/>
            <w:noWrap/>
            <w:vAlign w:val="bottom"/>
            <w:hideMark/>
          </w:tcPr>
          <w:p w:rsidR="00ED31FE" w:rsidRPr="00ED31FE" w:rsidRDefault="00ED31FE" w:rsidP="00A22D9C">
            <w:pPr>
              <w:spacing w:after="0" w:line="240" w:lineRule="auto"/>
              <w:jc w:val="right"/>
              <w:rPr>
                <w:rFonts w:ascii="Calibri" w:eastAsia="Times New Roman" w:hAnsi="Calibri" w:cs="Calibri"/>
                <w:color w:val="000000"/>
                <w:sz w:val="18"/>
                <w:szCs w:val="18"/>
                <w:lang w:eastAsia="es-ES"/>
              </w:rPr>
            </w:pP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p>
        </w:tc>
        <w:tc>
          <w:tcPr>
            <w:tcW w:w="104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p>
        </w:tc>
      </w:tr>
      <w:tr w:rsidR="00ED31FE" w:rsidRPr="00ED31FE" w:rsidTr="00ED31FE">
        <w:trPr>
          <w:trHeight w:val="300"/>
        </w:trPr>
        <w:tc>
          <w:tcPr>
            <w:tcW w:w="5320" w:type="dxa"/>
            <w:tcBorders>
              <w:top w:val="nil"/>
              <w:left w:val="nil"/>
              <w:bottom w:val="nil"/>
              <w:right w:val="nil"/>
            </w:tcBorders>
            <w:shd w:val="clear" w:color="000000" w:fill="BFBFBF"/>
            <w:vAlign w:val="bottom"/>
            <w:hideMark/>
          </w:tcPr>
          <w:p w:rsidR="00ED31FE" w:rsidRPr="00ED31FE" w:rsidRDefault="00ED31FE" w:rsidP="00ED31FE">
            <w:pPr>
              <w:spacing w:after="0" w:line="240" w:lineRule="auto"/>
              <w:rPr>
                <w:rFonts w:ascii="Calibri" w:eastAsia="Times New Roman" w:hAnsi="Calibri" w:cs="Calibri"/>
                <w:b/>
                <w:bCs/>
                <w:color w:val="000000"/>
                <w:sz w:val="18"/>
                <w:szCs w:val="18"/>
                <w:lang w:eastAsia="es-ES"/>
              </w:rPr>
            </w:pPr>
            <w:r w:rsidRPr="00ED31FE">
              <w:rPr>
                <w:rFonts w:ascii="Calibri" w:eastAsia="Times New Roman" w:hAnsi="Calibri" w:cs="Calibri"/>
                <w:b/>
                <w:bCs/>
                <w:color w:val="000000"/>
                <w:sz w:val="18"/>
                <w:szCs w:val="18"/>
                <w:lang w:eastAsia="es-ES"/>
              </w:rPr>
              <w:t xml:space="preserve">TOTAL PATRIMONIO NETO Y PASIVO (A+B+C) </w:t>
            </w:r>
          </w:p>
        </w:tc>
        <w:tc>
          <w:tcPr>
            <w:tcW w:w="640" w:type="dxa"/>
            <w:tcBorders>
              <w:top w:val="nil"/>
              <w:left w:val="nil"/>
              <w:bottom w:val="nil"/>
              <w:right w:val="nil"/>
            </w:tcBorders>
            <w:shd w:val="clear" w:color="000000" w:fill="BFBFBF"/>
            <w:noWrap/>
            <w:vAlign w:val="bottom"/>
            <w:hideMark/>
          </w:tcPr>
          <w:p w:rsidR="00ED31FE" w:rsidRPr="00ED31FE" w:rsidRDefault="00ED31FE" w:rsidP="00ED31FE">
            <w:pPr>
              <w:spacing w:after="0" w:line="240" w:lineRule="auto"/>
              <w:jc w:val="center"/>
              <w:rPr>
                <w:rFonts w:ascii="Calibri" w:eastAsia="Times New Roman" w:hAnsi="Calibri" w:cs="Calibri"/>
                <w:b/>
                <w:bCs/>
                <w:color w:val="000000"/>
                <w:sz w:val="18"/>
                <w:szCs w:val="18"/>
                <w:lang w:eastAsia="es-ES"/>
              </w:rPr>
            </w:pPr>
            <w:r w:rsidRPr="00ED31FE">
              <w:rPr>
                <w:rFonts w:ascii="Calibri" w:eastAsia="Times New Roman" w:hAnsi="Calibri" w:cs="Calibri"/>
                <w:b/>
                <w:bCs/>
                <w:color w:val="000000"/>
                <w:sz w:val="18"/>
                <w:szCs w:val="18"/>
                <w:lang w:eastAsia="es-ES"/>
              </w:rPr>
              <w:t xml:space="preserve"> </w:t>
            </w:r>
          </w:p>
        </w:tc>
        <w:tc>
          <w:tcPr>
            <w:tcW w:w="1200" w:type="dxa"/>
            <w:tcBorders>
              <w:top w:val="nil"/>
              <w:left w:val="nil"/>
              <w:bottom w:val="nil"/>
              <w:right w:val="nil"/>
            </w:tcBorders>
            <w:shd w:val="clear" w:color="000000" w:fill="BFBFBF"/>
            <w:noWrap/>
            <w:vAlign w:val="bottom"/>
            <w:hideMark/>
          </w:tcPr>
          <w:p w:rsidR="00ED31FE" w:rsidRPr="00ED31FE" w:rsidRDefault="00ED31FE" w:rsidP="00ED31FE">
            <w:pPr>
              <w:spacing w:after="0" w:line="240" w:lineRule="auto"/>
              <w:jc w:val="right"/>
              <w:rPr>
                <w:rFonts w:ascii="Calibri" w:eastAsia="Times New Roman" w:hAnsi="Calibri" w:cs="Calibri"/>
                <w:b/>
                <w:bCs/>
                <w:color w:val="000000"/>
                <w:sz w:val="18"/>
                <w:szCs w:val="18"/>
                <w:lang w:eastAsia="es-ES"/>
              </w:rPr>
            </w:pPr>
            <w:r w:rsidRPr="00ED31FE">
              <w:rPr>
                <w:rFonts w:ascii="Calibri" w:eastAsia="Times New Roman" w:hAnsi="Calibri" w:cs="Calibri"/>
                <w:b/>
                <w:bCs/>
                <w:color w:val="000000"/>
                <w:sz w:val="18"/>
                <w:szCs w:val="18"/>
                <w:lang w:eastAsia="es-ES"/>
              </w:rPr>
              <w:t>1.834.408,96</w:t>
            </w:r>
          </w:p>
        </w:tc>
        <w:tc>
          <w:tcPr>
            <w:tcW w:w="1040" w:type="dxa"/>
            <w:tcBorders>
              <w:top w:val="nil"/>
              <w:left w:val="nil"/>
              <w:bottom w:val="nil"/>
              <w:right w:val="nil"/>
            </w:tcBorders>
            <w:shd w:val="clear" w:color="000000" w:fill="BFBFBF"/>
            <w:noWrap/>
            <w:vAlign w:val="bottom"/>
            <w:hideMark/>
          </w:tcPr>
          <w:p w:rsidR="00ED31FE" w:rsidRPr="00ED31FE" w:rsidRDefault="00ED31FE" w:rsidP="00ED31FE">
            <w:pPr>
              <w:spacing w:after="0" w:line="240" w:lineRule="auto"/>
              <w:jc w:val="right"/>
              <w:rPr>
                <w:rFonts w:ascii="Calibri" w:eastAsia="Times New Roman" w:hAnsi="Calibri" w:cs="Calibri"/>
                <w:b/>
                <w:bCs/>
                <w:color w:val="000000"/>
                <w:sz w:val="18"/>
                <w:szCs w:val="18"/>
                <w:lang w:eastAsia="es-ES"/>
              </w:rPr>
            </w:pPr>
            <w:r w:rsidRPr="00ED31FE">
              <w:rPr>
                <w:rFonts w:ascii="Calibri" w:eastAsia="Times New Roman" w:hAnsi="Calibri" w:cs="Calibri"/>
                <w:b/>
                <w:bCs/>
                <w:color w:val="000000"/>
                <w:sz w:val="18"/>
                <w:szCs w:val="18"/>
                <w:lang w:eastAsia="es-ES"/>
              </w:rPr>
              <w:t>641.153,99</w:t>
            </w:r>
          </w:p>
        </w:tc>
      </w:tr>
    </w:tbl>
    <w:p w:rsidR="00ED31FE" w:rsidRDefault="00ED31FE" w:rsidP="0074309A">
      <w:pPr>
        <w:jc w:val="both"/>
      </w:pPr>
    </w:p>
    <w:p w:rsidR="00ED31FE" w:rsidRDefault="00ED31FE" w:rsidP="0074309A">
      <w:pPr>
        <w:jc w:val="both"/>
      </w:pPr>
    </w:p>
    <w:p w:rsidR="00ED31FE" w:rsidRDefault="00ED31FE" w:rsidP="00ED31FE">
      <w:pPr>
        <w:jc w:val="center"/>
        <w:rPr>
          <w:b/>
          <w:bCs/>
          <w:sz w:val="24"/>
        </w:rPr>
      </w:pPr>
      <w:r>
        <w:rPr>
          <w:b/>
          <w:bCs/>
          <w:sz w:val="24"/>
        </w:rPr>
        <w:lastRenderedPageBreak/>
        <w:t>Instituto Volcanológico de Canarias, S.A.U.</w:t>
      </w:r>
    </w:p>
    <w:p w:rsidR="00ED31FE" w:rsidRDefault="00ED31FE" w:rsidP="0074309A">
      <w:pPr>
        <w:jc w:val="both"/>
      </w:pPr>
    </w:p>
    <w:tbl>
      <w:tblPr>
        <w:tblW w:w="8140" w:type="dxa"/>
        <w:tblInd w:w="58" w:type="dxa"/>
        <w:tblCellMar>
          <w:left w:w="70" w:type="dxa"/>
          <w:right w:w="70" w:type="dxa"/>
        </w:tblCellMar>
        <w:tblLook w:val="04A0"/>
      </w:tblPr>
      <w:tblGrid>
        <w:gridCol w:w="5320"/>
        <w:gridCol w:w="640"/>
        <w:gridCol w:w="1200"/>
        <w:gridCol w:w="980"/>
      </w:tblGrid>
      <w:tr w:rsidR="00ED31FE" w:rsidRPr="00ED31FE" w:rsidTr="00ED31FE">
        <w:trPr>
          <w:trHeight w:val="570"/>
        </w:trPr>
        <w:tc>
          <w:tcPr>
            <w:tcW w:w="532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D31FE" w:rsidRPr="00ED31FE" w:rsidRDefault="00ED31FE" w:rsidP="00ED31FE">
            <w:pPr>
              <w:spacing w:after="0" w:line="240" w:lineRule="auto"/>
              <w:rPr>
                <w:rFonts w:ascii="Calibri" w:eastAsia="Times New Roman" w:hAnsi="Calibri" w:cs="Calibri"/>
                <w:b/>
                <w:bCs/>
                <w:color w:val="000000"/>
                <w:lang w:eastAsia="es-ES"/>
              </w:rPr>
            </w:pPr>
            <w:r w:rsidRPr="00ED31FE">
              <w:rPr>
                <w:rFonts w:ascii="Calibri" w:eastAsia="Times New Roman" w:hAnsi="Calibri" w:cs="Calibri"/>
                <w:b/>
                <w:bCs/>
                <w:color w:val="000000"/>
                <w:lang w:eastAsia="es-ES"/>
              </w:rPr>
              <w:t>Pérdidas y Ganancias</w:t>
            </w:r>
          </w:p>
        </w:tc>
        <w:tc>
          <w:tcPr>
            <w:tcW w:w="640" w:type="dxa"/>
            <w:tcBorders>
              <w:top w:val="single" w:sz="4" w:space="0" w:color="auto"/>
              <w:left w:val="nil"/>
              <w:bottom w:val="single" w:sz="4" w:space="0" w:color="auto"/>
              <w:right w:val="single" w:sz="4" w:space="0" w:color="auto"/>
            </w:tcBorders>
            <w:shd w:val="clear" w:color="000000" w:fill="BFBFBF"/>
            <w:noWrap/>
            <w:vAlign w:val="bottom"/>
            <w:hideMark/>
          </w:tcPr>
          <w:p w:rsidR="00ED31FE" w:rsidRPr="00ED31FE" w:rsidRDefault="00ED31FE" w:rsidP="00ED31FE">
            <w:pPr>
              <w:spacing w:after="0" w:line="240" w:lineRule="auto"/>
              <w:jc w:val="center"/>
              <w:rPr>
                <w:rFonts w:ascii="Calibri" w:eastAsia="Times New Roman" w:hAnsi="Calibri" w:cs="Calibri"/>
                <w:b/>
                <w:bCs/>
                <w:color w:val="000000"/>
                <w:sz w:val="20"/>
                <w:szCs w:val="20"/>
                <w:lang w:eastAsia="es-ES"/>
              </w:rPr>
            </w:pPr>
            <w:r w:rsidRPr="00ED31FE">
              <w:rPr>
                <w:rFonts w:ascii="Calibri" w:eastAsia="Times New Roman" w:hAnsi="Calibri" w:cs="Calibri"/>
                <w:b/>
                <w:bCs/>
                <w:color w:val="000000"/>
                <w:sz w:val="20"/>
                <w:szCs w:val="20"/>
                <w:lang w:eastAsia="es-ES"/>
              </w:rPr>
              <w:t xml:space="preserve">Nota </w:t>
            </w:r>
          </w:p>
        </w:tc>
        <w:tc>
          <w:tcPr>
            <w:tcW w:w="1200" w:type="dxa"/>
            <w:tcBorders>
              <w:top w:val="single" w:sz="4" w:space="0" w:color="auto"/>
              <w:left w:val="nil"/>
              <w:bottom w:val="single" w:sz="4" w:space="0" w:color="auto"/>
              <w:right w:val="single" w:sz="4" w:space="0" w:color="auto"/>
            </w:tcBorders>
            <w:shd w:val="clear" w:color="000000" w:fill="BFBFBF"/>
            <w:noWrap/>
            <w:vAlign w:val="bottom"/>
            <w:hideMark/>
          </w:tcPr>
          <w:p w:rsidR="00ED31FE" w:rsidRPr="00ED31FE" w:rsidRDefault="00ED31FE" w:rsidP="00ED31FE">
            <w:pPr>
              <w:spacing w:after="0" w:line="240" w:lineRule="auto"/>
              <w:jc w:val="center"/>
              <w:rPr>
                <w:rFonts w:ascii="Calibri" w:eastAsia="Times New Roman" w:hAnsi="Calibri" w:cs="Calibri"/>
                <w:b/>
                <w:bCs/>
                <w:color w:val="000000"/>
                <w:sz w:val="20"/>
                <w:szCs w:val="20"/>
                <w:lang w:eastAsia="es-ES"/>
              </w:rPr>
            </w:pPr>
            <w:r w:rsidRPr="00ED31FE">
              <w:rPr>
                <w:rFonts w:ascii="Calibri" w:eastAsia="Times New Roman" w:hAnsi="Calibri" w:cs="Calibri"/>
                <w:b/>
                <w:bCs/>
                <w:color w:val="000000"/>
                <w:sz w:val="20"/>
                <w:szCs w:val="20"/>
                <w:lang w:eastAsia="es-ES"/>
              </w:rPr>
              <w:t>2.017</w:t>
            </w:r>
          </w:p>
        </w:tc>
        <w:tc>
          <w:tcPr>
            <w:tcW w:w="980" w:type="dxa"/>
            <w:tcBorders>
              <w:top w:val="single" w:sz="4" w:space="0" w:color="auto"/>
              <w:left w:val="nil"/>
              <w:bottom w:val="single" w:sz="4" w:space="0" w:color="auto"/>
              <w:right w:val="single" w:sz="4" w:space="0" w:color="auto"/>
            </w:tcBorders>
            <w:shd w:val="clear" w:color="000000" w:fill="BFBFBF"/>
            <w:noWrap/>
            <w:vAlign w:val="bottom"/>
            <w:hideMark/>
          </w:tcPr>
          <w:p w:rsidR="00ED31FE" w:rsidRPr="00ED31FE" w:rsidRDefault="00ED31FE" w:rsidP="00ED31FE">
            <w:pPr>
              <w:spacing w:after="0" w:line="240" w:lineRule="auto"/>
              <w:jc w:val="center"/>
              <w:rPr>
                <w:rFonts w:ascii="Calibri" w:eastAsia="Times New Roman" w:hAnsi="Calibri" w:cs="Calibri"/>
                <w:b/>
                <w:bCs/>
                <w:color w:val="000000"/>
                <w:sz w:val="20"/>
                <w:szCs w:val="20"/>
                <w:lang w:eastAsia="es-ES"/>
              </w:rPr>
            </w:pPr>
            <w:r w:rsidRPr="00ED31FE">
              <w:rPr>
                <w:rFonts w:ascii="Calibri" w:eastAsia="Times New Roman" w:hAnsi="Calibri" w:cs="Calibri"/>
                <w:b/>
                <w:bCs/>
                <w:color w:val="000000"/>
                <w:sz w:val="20"/>
                <w:szCs w:val="20"/>
                <w:lang w:eastAsia="es-ES"/>
              </w:rPr>
              <w:t>2.016</w:t>
            </w:r>
          </w:p>
        </w:tc>
      </w:tr>
      <w:tr w:rsidR="00ED31FE" w:rsidRPr="00ED31FE" w:rsidTr="00ED31FE">
        <w:trPr>
          <w:trHeight w:val="405"/>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1. Importe neto de la cifra de negocios</w:t>
            </w:r>
          </w:p>
        </w:tc>
        <w:tc>
          <w:tcPr>
            <w:tcW w:w="640" w:type="dxa"/>
            <w:tcBorders>
              <w:top w:val="nil"/>
              <w:left w:val="nil"/>
              <w:bottom w:val="nil"/>
              <w:right w:val="nil"/>
            </w:tcBorders>
            <w:shd w:val="clear" w:color="auto" w:fill="auto"/>
            <w:noWrap/>
            <w:vAlign w:val="bottom"/>
            <w:hideMark/>
          </w:tcPr>
          <w:p w:rsidR="00ED31FE" w:rsidRPr="00ED31FE" w:rsidRDefault="00BA56AF" w:rsidP="00BA56AF">
            <w:pPr>
              <w:spacing w:after="0" w:line="240" w:lineRule="auto"/>
              <w:jc w:val="right"/>
              <w:rPr>
                <w:rFonts w:ascii="Calibri" w:eastAsia="Times New Roman" w:hAnsi="Calibri" w:cs="Calibri"/>
                <w:color w:val="000000"/>
                <w:sz w:val="18"/>
                <w:szCs w:val="18"/>
                <w:lang w:eastAsia="es-ES"/>
              </w:rPr>
            </w:pPr>
            <w:r>
              <w:rPr>
                <w:rFonts w:ascii="Calibri" w:eastAsia="Times New Roman" w:hAnsi="Calibri" w:cs="Calibri"/>
                <w:color w:val="000000"/>
                <w:sz w:val="18"/>
                <w:szCs w:val="18"/>
                <w:lang w:eastAsia="es-ES"/>
              </w:rPr>
              <w:t>10</w:t>
            </w:r>
            <w:r w:rsidR="00ED31FE" w:rsidRPr="00ED31FE">
              <w:rPr>
                <w:rFonts w:ascii="Calibri" w:eastAsia="Times New Roman" w:hAnsi="Calibri" w:cs="Calibri"/>
                <w:color w:val="000000"/>
                <w:sz w:val="18"/>
                <w:szCs w:val="18"/>
                <w:lang w:eastAsia="es-ES"/>
              </w:rPr>
              <w:t xml:space="preserve"> </w:t>
            </w: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71.777,00</w:t>
            </w:r>
          </w:p>
        </w:tc>
        <w:tc>
          <w:tcPr>
            <w:tcW w:w="98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11.435,27</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2. Variación de existencias de </w:t>
            </w:r>
            <w:proofErr w:type="spellStart"/>
            <w:r w:rsidRPr="00ED31FE">
              <w:rPr>
                <w:rFonts w:ascii="Calibri" w:eastAsia="Times New Roman" w:hAnsi="Calibri" w:cs="Calibri"/>
                <w:color w:val="000000"/>
                <w:sz w:val="18"/>
                <w:szCs w:val="18"/>
                <w:lang w:eastAsia="es-ES"/>
              </w:rPr>
              <w:t>pdtos</w:t>
            </w:r>
            <w:proofErr w:type="spellEnd"/>
            <w:r>
              <w:rPr>
                <w:rFonts w:ascii="Calibri" w:eastAsia="Times New Roman" w:hAnsi="Calibri" w:cs="Calibri"/>
                <w:color w:val="000000"/>
                <w:sz w:val="18"/>
                <w:szCs w:val="18"/>
                <w:lang w:eastAsia="es-ES"/>
              </w:rPr>
              <w:t>.</w:t>
            </w:r>
            <w:r w:rsidRPr="00ED31FE">
              <w:rPr>
                <w:rFonts w:ascii="Calibri" w:eastAsia="Times New Roman" w:hAnsi="Calibri" w:cs="Calibri"/>
                <w:color w:val="000000"/>
                <w:sz w:val="18"/>
                <w:szCs w:val="18"/>
                <w:lang w:eastAsia="es-ES"/>
              </w:rPr>
              <w:t xml:space="preserve"> terminados y en curso</w:t>
            </w:r>
          </w:p>
        </w:tc>
        <w:tc>
          <w:tcPr>
            <w:tcW w:w="640" w:type="dxa"/>
            <w:tcBorders>
              <w:top w:val="nil"/>
              <w:left w:val="nil"/>
              <w:bottom w:val="nil"/>
              <w:right w:val="nil"/>
            </w:tcBorders>
            <w:shd w:val="clear" w:color="auto" w:fill="auto"/>
            <w:noWrap/>
            <w:vAlign w:val="bottom"/>
            <w:hideMark/>
          </w:tcPr>
          <w:p w:rsidR="00ED31FE" w:rsidRPr="00ED31FE" w:rsidRDefault="00ED31FE" w:rsidP="00BA56AF">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w:t>
            </w: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c>
          <w:tcPr>
            <w:tcW w:w="98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3. Trabajos realizados por la empresa para su activo </w:t>
            </w:r>
          </w:p>
        </w:tc>
        <w:tc>
          <w:tcPr>
            <w:tcW w:w="640" w:type="dxa"/>
            <w:tcBorders>
              <w:top w:val="nil"/>
              <w:left w:val="nil"/>
              <w:bottom w:val="nil"/>
              <w:right w:val="nil"/>
            </w:tcBorders>
            <w:shd w:val="clear" w:color="auto" w:fill="auto"/>
            <w:noWrap/>
            <w:vAlign w:val="bottom"/>
            <w:hideMark/>
          </w:tcPr>
          <w:p w:rsidR="00ED31FE" w:rsidRPr="00ED31FE" w:rsidRDefault="00ED31FE" w:rsidP="00BA56AF">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w:t>
            </w: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c>
          <w:tcPr>
            <w:tcW w:w="98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4. Aprovisionamientos </w:t>
            </w:r>
          </w:p>
        </w:tc>
        <w:tc>
          <w:tcPr>
            <w:tcW w:w="640" w:type="dxa"/>
            <w:tcBorders>
              <w:top w:val="nil"/>
              <w:left w:val="nil"/>
              <w:bottom w:val="nil"/>
              <w:right w:val="nil"/>
            </w:tcBorders>
            <w:shd w:val="clear" w:color="auto" w:fill="auto"/>
            <w:noWrap/>
            <w:vAlign w:val="bottom"/>
            <w:hideMark/>
          </w:tcPr>
          <w:p w:rsidR="00ED31FE" w:rsidRPr="00ED31FE" w:rsidRDefault="00BA56AF" w:rsidP="00BA56AF">
            <w:pPr>
              <w:spacing w:after="0" w:line="240" w:lineRule="auto"/>
              <w:jc w:val="right"/>
              <w:rPr>
                <w:rFonts w:ascii="Calibri" w:eastAsia="Times New Roman" w:hAnsi="Calibri" w:cs="Calibri"/>
                <w:color w:val="000000"/>
                <w:sz w:val="18"/>
                <w:szCs w:val="18"/>
                <w:lang w:eastAsia="es-ES"/>
              </w:rPr>
            </w:pPr>
            <w:r>
              <w:rPr>
                <w:rFonts w:ascii="Calibri" w:eastAsia="Times New Roman" w:hAnsi="Calibri" w:cs="Calibri"/>
                <w:color w:val="000000"/>
                <w:sz w:val="18"/>
                <w:szCs w:val="18"/>
                <w:lang w:eastAsia="es-ES"/>
              </w:rPr>
              <w:t>9</w:t>
            </w:r>
            <w:r w:rsidR="00ED31FE" w:rsidRPr="00ED31FE">
              <w:rPr>
                <w:rFonts w:ascii="Calibri" w:eastAsia="Times New Roman" w:hAnsi="Calibri" w:cs="Calibri"/>
                <w:color w:val="000000"/>
                <w:sz w:val="18"/>
                <w:szCs w:val="18"/>
                <w:lang w:eastAsia="es-ES"/>
              </w:rPr>
              <w:t xml:space="preserve"> </w:t>
            </w: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-50.860,00</w:t>
            </w:r>
          </w:p>
        </w:tc>
        <w:tc>
          <w:tcPr>
            <w:tcW w:w="98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-80.000,00</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5. Otros ingresos de explotación </w:t>
            </w:r>
          </w:p>
        </w:tc>
        <w:tc>
          <w:tcPr>
            <w:tcW w:w="640" w:type="dxa"/>
            <w:tcBorders>
              <w:top w:val="nil"/>
              <w:left w:val="nil"/>
              <w:bottom w:val="nil"/>
              <w:right w:val="nil"/>
            </w:tcBorders>
            <w:shd w:val="clear" w:color="auto" w:fill="auto"/>
            <w:noWrap/>
            <w:vAlign w:val="bottom"/>
            <w:hideMark/>
          </w:tcPr>
          <w:p w:rsidR="00ED31FE" w:rsidRPr="00ED31FE" w:rsidRDefault="00BA56AF" w:rsidP="00BA56AF">
            <w:pPr>
              <w:spacing w:after="0" w:line="240" w:lineRule="auto"/>
              <w:jc w:val="right"/>
              <w:rPr>
                <w:rFonts w:ascii="Calibri" w:eastAsia="Times New Roman" w:hAnsi="Calibri" w:cs="Calibri"/>
                <w:color w:val="000000"/>
                <w:sz w:val="18"/>
                <w:szCs w:val="18"/>
                <w:lang w:eastAsia="es-ES"/>
              </w:rPr>
            </w:pPr>
            <w:r>
              <w:rPr>
                <w:rFonts w:ascii="Calibri" w:eastAsia="Times New Roman" w:hAnsi="Calibri" w:cs="Calibri"/>
                <w:color w:val="000000"/>
                <w:sz w:val="18"/>
                <w:szCs w:val="18"/>
                <w:lang w:eastAsia="es-ES"/>
              </w:rPr>
              <w:t>10</w:t>
            </w: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536.743,97</w:t>
            </w:r>
          </w:p>
        </w:tc>
        <w:tc>
          <w:tcPr>
            <w:tcW w:w="98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282.212,17</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6. Gastos de personal </w:t>
            </w:r>
          </w:p>
        </w:tc>
        <w:tc>
          <w:tcPr>
            <w:tcW w:w="640" w:type="dxa"/>
            <w:tcBorders>
              <w:top w:val="nil"/>
              <w:left w:val="nil"/>
              <w:bottom w:val="nil"/>
              <w:right w:val="nil"/>
            </w:tcBorders>
            <w:shd w:val="clear" w:color="auto" w:fill="auto"/>
            <w:noWrap/>
            <w:vAlign w:val="bottom"/>
            <w:hideMark/>
          </w:tcPr>
          <w:p w:rsidR="00ED31FE" w:rsidRPr="00ED31FE" w:rsidRDefault="006A4259" w:rsidP="00BA56AF">
            <w:pPr>
              <w:spacing w:after="0" w:line="240" w:lineRule="auto"/>
              <w:jc w:val="right"/>
              <w:rPr>
                <w:rFonts w:ascii="Calibri" w:eastAsia="Times New Roman" w:hAnsi="Calibri" w:cs="Calibri"/>
                <w:color w:val="000000"/>
                <w:sz w:val="18"/>
                <w:szCs w:val="18"/>
                <w:lang w:eastAsia="es-ES"/>
              </w:rPr>
            </w:pPr>
            <w:r>
              <w:rPr>
                <w:rFonts w:ascii="Calibri" w:eastAsia="Times New Roman" w:hAnsi="Calibri" w:cs="Calibri"/>
                <w:color w:val="000000"/>
                <w:sz w:val="18"/>
                <w:szCs w:val="18"/>
                <w:lang w:eastAsia="es-ES"/>
              </w:rPr>
              <w:t>10</w:t>
            </w: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-172.227,42</w:t>
            </w:r>
          </w:p>
        </w:tc>
        <w:tc>
          <w:tcPr>
            <w:tcW w:w="98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-79.213,31</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7. Otros gastos de explotación </w:t>
            </w:r>
          </w:p>
        </w:tc>
        <w:tc>
          <w:tcPr>
            <w:tcW w:w="640" w:type="dxa"/>
            <w:tcBorders>
              <w:top w:val="nil"/>
              <w:left w:val="nil"/>
              <w:bottom w:val="nil"/>
              <w:right w:val="nil"/>
            </w:tcBorders>
            <w:shd w:val="clear" w:color="auto" w:fill="auto"/>
            <w:noWrap/>
            <w:vAlign w:val="bottom"/>
            <w:hideMark/>
          </w:tcPr>
          <w:p w:rsidR="00ED31FE" w:rsidRPr="00ED31FE" w:rsidRDefault="00ED31FE" w:rsidP="00BA56AF">
            <w:pPr>
              <w:spacing w:after="0" w:line="240" w:lineRule="auto"/>
              <w:jc w:val="right"/>
              <w:rPr>
                <w:rFonts w:ascii="Calibri" w:eastAsia="Times New Roman" w:hAnsi="Calibri" w:cs="Calibri"/>
                <w:color w:val="000000"/>
                <w:sz w:val="18"/>
                <w:szCs w:val="18"/>
                <w:lang w:eastAsia="es-ES"/>
              </w:rPr>
            </w:pP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-349.875,21</w:t>
            </w:r>
          </w:p>
        </w:tc>
        <w:tc>
          <w:tcPr>
            <w:tcW w:w="98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-130.617,61</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8. Amortización del inmovilizado </w:t>
            </w:r>
          </w:p>
        </w:tc>
        <w:tc>
          <w:tcPr>
            <w:tcW w:w="640" w:type="dxa"/>
            <w:tcBorders>
              <w:top w:val="nil"/>
              <w:left w:val="nil"/>
              <w:bottom w:val="nil"/>
              <w:right w:val="nil"/>
            </w:tcBorders>
            <w:shd w:val="clear" w:color="auto" w:fill="auto"/>
            <w:noWrap/>
            <w:vAlign w:val="bottom"/>
            <w:hideMark/>
          </w:tcPr>
          <w:p w:rsidR="00ED31FE" w:rsidRPr="00ED31FE" w:rsidRDefault="00BA56AF" w:rsidP="00BA56AF">
            <w:pPr>
              <w:spacing w:after="0" w:line="240" w:lineRule="auto"/>
              <w:jc w:val="right"/>
              <w:rPr>
                <w:rFonts w:ascii="Calibri" w:eastAsia="Times New Roman" w:hAnsi="Calibri" w:cs="Calibri"/>
                <w:color w:val="000000"/>
                <w:sz w:val="18"/>
                <w:szCs w:val="18"/>
                <w:lang w:eastAsia="es-ES"/>
              </w:rPr>
            </w:pPr>
            <w:r>
              <w:rPr>
                <w:rFonts w:ascii="Calibri" w:eastAsia="Times New Roman" w:hAnsi="Calibri" w:cs="Calibri"/>
                <w:color w:val="000000"/>
                <w:sz w:val="18"/>
                <w:szCs w:val="18"/>
                <w:lang w:eastAsia="es-ES"/>
              </w:rPr>
              <w:t>4</w:t>
            </w: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-43.429,59</w:t>
            </w:r>
          </w:p>
        </w:tc>
        <w:tc>
          <w:tcPr>
            <w:tcW w:w="98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-14.335,87</w:t>
            </w:r>
          </w:p>
        </w:tc>
      </w:tr>
      <w:tr w:rsidR="00ED31FE" w:rsidRPr="00ED31FE" w:rsidTr="00ED31FE">
        <w:trPr>
          <w:trHeight w:val="300"/>
        </w:trPr>
        <w:tc>
          <w:tcPr>
            <w:tcW w:w="5960" w:type="dxa"/>
            <w:gridSpan w:val="2"/>
            <w:tcBorders>
              <w:top w:val="nil"/>
              <w:left w:val="nil"/>
              <w:bottom w:val="nil"/>
              <w:right w:val="nil"/>
            </w:tcBorders>
            <w:shd w:val="clear" w:color="auto" w:fill="auto"/>
            <w:noWrap/>
            <w:vAlign w:val="bottom"/>
            <w:hideMark/>
          </w:tcPr>
          <w:p w:rsidR="00ED31FE" w:rsidRPr="00ED31FE" w:rsidRDefault="00ED31FE" w:rsidP="00BA56AF">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9. Imputación de subvenciones de inmovilizado no financiero </w:t>
            </w:r>
            <w:r w:rsidR="00BA56AF">
              <w:rPr>
                <w:rFonts w:ascii="Calibri" w:eastAsia="Times New Roman" w:hAnsi="Calibri" w:cs="Calibri"/>
                <w:color w:val="000000"/>
                <w:sz w:val="18"/>
                <w:szCs w:val="18"/>
                <w:lang w:eastAsia="es-ES"/>
              </w:rPr>
              <w:t xml:space="preserve">                    4;10</w:t>
            </w: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43.429,59</w:t>
            </w:r>
          </w:p>
        </w:tc>
        <w:tc>
          <w:tcPr>
            <w:tcW w:w="98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14.335,87</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10. Excesos de provisiones </w:t>
            </w:r>
          </w:p>
        </w:tc>
        <w:tc>
          <w:tcPr>
            <w:tcW w:w="640" w:type="dxa"/>
            <w:tcBorders>
              <w:top w:val="nil"/>
              <w:left w:val="nil"/>
              <w:bottom w:val="nil"/>
              <w:right w:val="nil"/>
            </w:tcBorders>
            <w:shd w:val="clear" w:color="auto" w:fill="auto"/>
            <w:noWrap/>
            <w:vAlign w:val="bottom"/>
            <w:hideMark/>
          </w:tcPr>
          <w:p w:rsidR="00ED31FE" w:rsidRPr="00ED31FE" w:rsidRDefault="00ED31FE" w:rsidP="00BA56AF">
            <w:pPr>
              <w:spacing w:after="0" w:line="240" w:lineRule="auto"/>
              <w:jc w:val="right"/>
              <w:rPr>
                <w:rFonts w:ascii="Calibri" w:eastAsia="Times New Roman" w:hAnsi="Calibri" w:cs="Calibri"/>
                <w:color w:val="000000"/>
                <w:sz w:val="18"/>
                <w:szCs w:val="18"/>
                <w:lang w:eastAsia="es-ES"/>
              </w:rPr>
            </w:pP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c>
          <w:tcPr>
            <w:tcW w:w="98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r>
      <w:tr w:rsidR="00ED31FE" w:rsidRPr="00ED31FE" w:rsidTr="00ED31FE">
        <w:trPr>
          <w:trHeight w:val="300"/>
        </w:trPr>
        <w:tc>
          <w:tcPr>
            <w:tcW w:w="532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11. Deterioro y resultado por enajenaciones del inmovilizado </w:t>
            </w:r>
          </w:p>
        </w:tc>
        <w:tc>
          <w:tcPr>
            <w:tcW w:w="640" w:type="dxa"/>
            <w:tcBorders>
              <w:top w:val="nil"/>
              <w:left w:val="nil"/>
              <w:bottom w:val="nil"/>
              <w:right w:val="nil"/>
            </w:tcBorders>
            <w:shd w:val="clear" w:color="auto" w:fill="auto"/>
            <w:noWrap/>
            <w:vAlign w:val="bottom"/>
            <w:hideMark/>
          </w:tcPr>
          <w:p w:rsidR="00ED31FE" w:rsidRPr="00ED31FE" w:rsidRDefault="00ED31FE" w:rsidP="00BA56AF">
            <w:pPr>
              <w:spacing w:after="0" w:line="240" w:lineRule="auto"/>
              <w:jc w:val="right"/>
              <w:rPr>
                <w:rFonts w:ascii="Calibri" w:eastAsia="Times New Roman" w:hAnsi="Calibri" w:cs="Calibri"/>
                <w:color w:val="000000"/>
                <w:sz w:val="18"/>
                <w:szCs w:val="18"/>
                <w:lang w:eastAsia="es-ES"/>
              </w:rPr>
            </w:pP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c>
          <w:tcPr>
            <w:tcW w:w="98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12. Diferencia negativa de combinaciones de negocio </w:t>
            </w:r>
          </w:p>
        </w:tc>
        <w:tc>
          <w:tcPr>
            <w:tcW w:w="640" w:type="dxa"/>
            <w:tcBorders>
              <w:top w:val="nil"/>
              <w:left w:val="nil"/>
              <w:bottom w:val="nil"/>
              <w:right w:val="nil"/>
            </w:tcBorders>
            <w:shd w:val="clear" w:color="auto" w:fill="auto"/>
            <w:noWrap/>
            <w:vAlign w:val="bottom"/>
            <w:hideMark/>
          </w:tcPr>
          <w:p w:rsidR="00ED31FE" w:rsidRPr="00ED31FE" w:rsidRDefault="00ED31FE" w:rsidP="00BA56AF">
            <w:pPr>
              <w:spacing w:after="0" w:line="240" w:lineRule="auto"/>
              <w:jc w:val="right"/>
              <w:rPr>
                <w:rFonts w:ascii="Calibri" w:eastAsia="Times New Roman" w:hAnsi="Calibri" w:cs="Calibri"/>
                <w:color w:val="000000"/>
                <w:sz w:val="18"/>
                <w:szCs w:val="18"/>
                <w:lang w:eastAsia="es-ES"/>
              </w:rPr>
            </w:pP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c>
          <w:tcPr>
            <w:tcW w:w="98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13. Otros resultados </w:t>
            </w:r>
          </w:p>
        </w:tc>
        <w:tc>
          <w:tcPr>
            <w:tcW w:w="640" w:type="dxa"/>
            <w:tcBorders>
              <w:top w:val="nil"/>
              <w:left w:val="nil"/>
              <w:bottom w:val="nil"/>
              <w:right w:val="nil"/>
            </w:tcBorders>
            <w:shd w:val="clear" w:color="auto" w:fill="auto"/>
            <w:noWrap/>
            <w:vAlign w:val="bottom"/>
            <w:hideMark/>
          </w:tcPr>
          <w:p w:rsidR="00ED31FE" w:rsidRPr="00ED31FE" w:rsidRDefault="00ED31FE" w:rsidP="00BA56AF">
            <w:pPr>
              <w:spacing w:after="0" w:line="240" w:lineRule="auto"/>
              <w:jc w:val="right"/>
              <w:rPr>
                <w:rFonts w:ascii="Calibri" w:eastAsia="Times New Roman" w:hAnsi="Calibri" w:cs="Calibri"/>
                <w:color w:val="000000"/>
                <w:sz w:val="18"/>
                <w:szCs w:val="18"/>
                <w:lang w:eastAsia="es-ES"/>
              </w:rPr>
            </w:pP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-0,62</w:t>
            </w:r>
          </w:p>
        </w:tc>
        <w:tc>
          <w:tcPr>
            <w:tcW w:w="98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p>
        </w:tc>
        <w:tc>
          <w:tcPr>
            <w:tcW w:w="640" w:type="dxa"/>
            <w:tcBorders>
              <w:top w:val="nil"/>
              <w:left w:val="nil"/>
              <w:bottom w:val="nil"/>
              <w:right w:val="nil"/>
            </w:tcBorders>
            <w:shd w:val="clear" w:color="auto" w:fill="auto"/>
            <w:noWrap/>
            <w:vAlign w:val="bottom"/>
            <w:hideMark/>
          </w:tcPr>
          <w:p w:rsidR="00ED31FE" w:rsidRPr="00ED31FE" w:rsidRDefault="00ED31FE" w:rsidP="00BA56AF">
            <w:pPr>
              <w:spacing w:after="0" w:line="240" w:lineRule="auto"/>
              <w:jc w:val="right"/>
              <w:rPr>
                <w:rFonts w:ascii="Calibri" w:eastAsia="Times New Roman" w:hAnsi="Calibri" w:cs="Calibri"/>
                <w:color w:val="000000"/>
                <w:sz w:val="18"/>
                <w:szCs w:val="18"/>
                <w:lang w:eastAsia="es-ES"/>
              </w:rPr>
            </w:pP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p>
        </w:tc>
        <w:tc>
          <w:tcPr>
            <w:tcW w:w="98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p>
        </w:tc>
      </w:tr>
      <w:tr w:rsidR="00ED31FE" w:rsidRPr="00ED31FE" w:rsidTr="00ED31FE">
        <w:trPr>
          <w:trHeight w:val="300"/>
        </w:trPr>
        <w:tc>
          <w:tcPr>
            <w:tcW w:w="5320" w:type="dxa"/>
            <w:tcBorders>
              <w:top w:val="nil"/>
              <w:left w:val="nil"/>
              <w:bottom w:val="nil"/>
              <w:right w:val="nil"/>
            </w:tcBorders>
            <w:shd w:val="clear" w:color="000000" w:fill="BFBFBF"/>
            <w:vAlign w:val="bottom"/>
            <w:hideMark/>
          </w:tcPr>
          <w:p w:rsidR="00ED31FE" w:rsidRPr="00ED31FE" w:rsidRDefault="00ED31FE" w:rsidP="00ED31FE">
            <w:pPr>
              <w:spacing w:after="0" w:line="240" w:lineRule="auto"/>
              <w:rPr>
                <w:rFonts w:ascii="Calibri" w:eastAsia="Times New Roman" w:hAnsi="Calibri" w:cs="Calibri"/>
                <w:b/>
                <w:bCs/>
                <w:color w:val="000000"/>
                <w:sz w:val="18"/>
                <w:szCs w:val="18"/>
                <w:lang w:eastAsia="es-ES"/>
              </w:rPr>
            </w:pPr>
            <w:r w:rsidRPr="00ED31FE">
              <w:rPr>
                <w:rFonts w:ascii="Calibri" w:eastAsia="Times New Roman" w:hAnsi="Calibri" w:cs="Calibri"/>
                <w:b/>
                <w:bCs/>
                <w:color w:val="000000"/>
                <w:sz w:val="18"/>
                <w:szCs w:val="18"/>
                <w:lang w:eastAsia="es-ES"/>
              </w:rPr>
              <w:t>A) RESULTADO DE LA EXPLOTACION</w:t>
            </w:r>
          </w:p>
        </w:tc>
        <w:tc>
          <w:tcPr>
            <w:tcW w:w="640" w:type="dxa"/>
            <w:tcBorders>
              <w:top w:val="nil"/>
              <w:left w:val="nil"/>
              <w:bottom w:val="nil"/>
              <w:right w:val="nil"/>
            </w:tcBorders>
            <w:shd w:val="clear" w:color="000000" w:fill="BFBFBF"/>
            <w:noWrap/>
            <w:vAlign w:val="bottom"/>
            <w:hideMark/>
          </w:tcPr>
          <w:p w:rsidR="00ED31FE" w:rsidRPr="00ED31FE" w:rsidRDefault="00ED31FE" w:rsidP="00BA56AF">
            <w:pPr>
              <w:spacing w:after="0" w:line="240" w:lineRule="auto"/>
              <w:jc w:val="right"/>
              <w:rPr>
                <w:rFonts w:ascii="Calibri" w:eastAsia="Times New Roman" w:hAnsi="Calibri" w:cs="Calibri"/>
                <w:b/>
                <w:bCs/>
                <w:color w:val="000000"/>
                <w:sz w:val="18"/>
                <w:szCs w:val="18"/>
                <w:lang w:eastAsia="es-ES"/>
              </w:rPr>
            </w:pPr>
            <w:r w:rsidRPr="00ED31FE">
              <w:rPr>
                <w:rFonts w:ascii="Calibri" w:eastAsia="Times New Roman" w:hAnsi="Calibri" w:cs="Calibri"/>
                <w:b/>
                <w:bCs/>
                <w:color w:val="000000"/>
                <w:sz w:val="18"/>
                <w:szCs w:val="18"/>
                <w:lang w:eastAsia="es-ES"/>
              </w:rPr>
              <w:t> </w:t>
            </w:r>
          </w:p>
        </w:tc>
        <w:tc>
          <w:tcPr>
            <w:tcW w:w="1200" w:type="dxa"/>
            <w:tcBorders>
              <w:top w:val="nil"/>
              <w:left w:val="nil"/>
              <w:bottom w:val="nil"/>
              <w:right w:val="nil"/>
            </w:tcBorders>
            <w:shd w:val="clear" w:color="000000" w:fill="BFBFBF"/>
            <w:noWrap/>
            <w:vAlign w:val="bottom"/>
            <w:hideMark/>
          </w:tcPr>
          <w:p w:rsidR="00ED31FE" w:rsidRPr="00ED31FE" w:rsidRDefault="00ED31FE" w:rsidP="00ED31FE">
            <w:pPr>
              <w:spacing w:after="0" w:line="240" w:lineRule="auto"/>
              <w:jc w:val="right"/>
              <w:rPr>
                <w:rFonts w:ascii="Calibri" w:eastAsia="Times New Roman" w:hAnsi="Calibri" w:cs="Calibri"/>
                <w:b/>
                <w:bCs/>
                <w:color w:val="000000"/>
                <w:sz w:val="18"/>
                <w:szCs w:val="18"/>
                <w:lang w:eastAsia="es-ES"/>
              </w:rPr>
            </w:pPr>
            <w:r w:rsidRPr="00ED31FE">
              <w:rPr>
                <w:rFonts w:ascii="Calibri" w:eastAsia="Times New Roman" w:hAnsi="Calibri" w:cs="Calibri"/>
                <w:b/>
                <w:bCs/>
                <w:color w:val="000000"/>
                <w:sz w:val="18"/>
                <w:szCs w:val="18"/>
                <w:lang w:eastAsia="es-ES"/>
              </w:rPr>
              <w:t>35.557,72</w:t>
            </w:r>
          </w:p>
        </w:tc>
        <w:tc>
          <w:tcPr>
            <w:tcW w:w="980" w:type="dxa"/>
            <w:tcBorders>
              <w:top w:val="nil"/>
              <w:left w:val="nil"/>
              <w:bottom w:val="nil"/>
              <w:right w:val="nil"/>
            </w:tcBorders>
            <w:shd w:val="clear" w:color="000000" w:fill="BFBFBF"/>
            <w:noWrap/>
            <w:vAlign w:val="bottom"/>
            <w:hideMark/>
          </w:tcPr>
          <w:p w:rsidR="00ED31FE" w:rsidRPr="00ED31FE" w:rsidRDefault="00ED31FE" w:rsidP="00ED31FE">
            <w:pPr>
              <w:spacing w:after="0" w:line="240" w:lineRule="auto"/>
              <w:jc w:val="right"/>
              <w:rPr>
                <w:rFonts w:ascii="Calibri" w:eastAsia="Times New Roman" w:hAnsi="Calibri" w:cs="Calibri"/>
                <w:b/>
                <w:bCs/>
                <w:color w:val="000000"/>
                <w:sz w:val="18"/>
                <w:szCs w:val="18"/>
                <w:lang w:eastAsia="es-ES"/>
              </w:rPr>
            </w:pPr>
            <w:r w:rsidRPr="00ED31FE">
              <w:rPr>
                <w:rFonts w:ascii="Calibri" w:eastAsia="Times New Roman" w:hAnsi="Calibri" w:cs="Calibri"/>
                <w:b/>
                <w:bCs/>
                <w:color w:val="000000"/>
                <w:sz w:val="18"/>
                <w:szCs w:val="18"/>
                <w:lang w:eastAsia="es-ES"/>
              </w:rPr>
              <w:t>3.816,52</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14. Ingresos financieros </w:t>
            </w:r>
          </w:p>
        </w:tc>
        <w:tc>
          <w:tcPr>
            <w:tcW w:w="640" w:type="dxa"/>
            <w:tcBorders>
              <w:top w:val="nil"/>
              <w:left w:val="nil"/>
              <w:bottom w:val="nil"/>
              <w:right w:val="nil"/>
            </w:tcBorders>
            <w:shd w:val="clear" w:color="auto" w:fill="auto"/>
            <w:noWrap/>
            <w:vAlign w:val="bottom"/>
            <w:hideMark/>
          </w:tcPr>
          <w:p w:rsidR="00ED31FE" w:rsidRPr="00ED31FE" w:rsidRDefault="00ED31FE" w:rsidP="00BA56AF">
            <w:pPr>
              <w:spacing w:after="0" w:line="240" w:lineRule="auto"/>
              <w:jc w:val="right"/>
              <w:rPr>
                <w:rFonts w:ascii="Calibri" w:eastAsia="Times New Roman" w:hAnsi="Calibri" w:cs="Calibri"/>
                <w:color w:val="000000"/>
                <w:sz w:val="18"/>
                <w:szCs w:val="18"/>
                <w:lang w:eastAsia="es-ES"/>
              </w:rPr>
            </w:pP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0,01</w:t>
            </w:r>
          </w:p>
        </w:tc>
        <w:tc>
          <w:tcPr>
            <w:tcW w:w="98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0,01</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a) Imputación de subvenciones de carácter financiero </w:t>
            </w:r>
          </w:p>
        </w:tc>
        <w:tc>
          <w:tcPr>
            <w:tcW w:w="640" w:type="dxa"/>
            <w:tcBorders>
              <w:top w:val="nil"/>
              <w:left w:val="nil"/>
              <w:bottom w:val="nil"/>
              <w:right w:val="nil"/>
            </w:tcBorders>
            <w:shd w:val="clear" w:color="auto" w:fill="auto"/>
            <w:noWrap/>
            <w:vAlign w:val="bottom"/>
            <w:hideMark/>
          </w:tcPr>
          <w:p w:rsidR="00ED31FE" w:rsidRPr="00ED31FE" w:rsidRDefault="00ED31FE" w:rsidP="00BA56AF">
            <w:pPr>
              <w:spacing w:after="0" w:line="240" w:lineRule="auto"/>
              <w:jc w:val="right"/>
              <w:rPr>
                <w:rFonts w:ascii="Calibri" w:eastAsia="Times New Roman" w:hAnsi="Calibri" w:cs="Calibri"/>
                <w:color w:val="000000"/>
                <w:sz w:val="18"/>
                <w:szCs w:val="18"/>
                <w:lang w:eastAsia="es-ES"/>
              </w:rPr>
            </w:pP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c>
          <w:tcPr>
            <w:tcW w:w="98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b) Otros ingresos financieros </w:t>
            </w:r>
          </w:p>
        </w:tc>
        <w:tc>
          <w:tcPr>
            <w:tcW w:w="640" w:type="dxa"/>
            <w:tcBorders>
              <w:top w:val="nil"/>
              <w:left w:val="nil"/>
              <w:bottom w:val="nil"/>
              <w:right w:val="nil"/>
            </w:tcBorders>
            <w:shd w:val="clear" w:color="auto" w:fill="auto"/>
            <w:noWrap/>
            <w:vAlign w:val="bottom"/>
            <w:hideMark/>
          </w:tcPr>
          <w:p w:rsidR="00ED31FE" w:rsidRPr="00ED31FE" w:rsidRDefault="00ED31FE" w:rsidP="00BA56AF">
            <w:pPr>
              <w:spacing w:after="0" w:line="240" w:lineRule="auto"/>
              <w:jc w:val="right"/>
              <w:rPr>
                <w:rFonts w:ascii="Calibri" w:eastAsia="Times New Roman" w:hAnsi="Calibri" w:cs="Calibri"/>
                <w:color w:val="000000"/>
                <w:sz w:val="18"/>
                <w:szCs w:val="18"/>
                <w:lang w:eastAsia="es-ES"/>
              </w:rPr>
            </w:pP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0,01</w:t>
            </w:r>
          </w:p>
        </w:tc>
        <w:tc>
          <w:tcPr>
            <w:tcW w:w="98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0,01</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15. Gastos financieros </w:t>
            </w:r>
          </w:p>
        </w:tc>
        <w:tc>
          <w:tcPr>
            <w:tcW w:w="640" w:type="dxa"/>
            <w:tcBorders>
              <w:top w:val="nil"/>
              <w:left w:val="nil"/>
              <w:bottom w:val="nil"/>
              <w:right w:val="nil"/>
            </w:tcBorders>
            <w:shd w:val="clear" w:color="auto" w:fill="auto"/>
            <w:noWrap/>
            <w:vAlign w:val="bottom"/>
            <w:hideMark/>
          </w:tcPr>
          <w:p w:rsidR="00ED31FE" w:rsidRPr="00ED31FE" w:rsidRDefault="00ED31FE" w:rsidP="00BA56AF">
            <w:pPr>
              <w:spacing w:after="0" w:line="240" w:lineRule="auto"/>
              <w:jc w:val="right"/>
              <w:rPr>
                <w:rFonts w:ascii="Calibri" w:eastAsia="Times New Roman" w:hAnsi="Calibri" w:cs="Calibri"/>
                <w:color w:val="000000"/>
                <w:sz w:val="18"/>
                <w:szCs w:val="18"/>
                <w:lang w:eastAsia="es-ES"/>
              </w:rPr>
            </w:pP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-1.055,43</w:t>
            </w:r>
          </w:p>
        </w:tc>
        <w:tc>
          <w:tcPr>
            <w:tcW w:w="98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-92,25</w:t>
            </w:r>
          </w:p>
        </w:tc>
      </w:tr>
      <w:tr w:rsidR="00ED31FE" w:rsidRPr="00ED31FE" w:rsidTr="00ED31FE">
        <w:trPr>
          <w:trHeight w:val="300"/>
        </w:trPr>
        <w:tc>
          <w:tcPr>
            <w:tcW w:w="532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16. Variación de valor razonable en instrumentos financieros </w:t>
            </w:r>
          </w:p>
        </w:tc>
        <w:tc>
          <w:tcPr>
            <w:tcW w:w="640" w:type="dxa"/>
            <w:tcBorders>
              <w:top w:val="nil"/>
              <w:left w:val="nil"/>
              <w:bottom w:val="nil"/>
              <w:right w:val="nil"/>
            </w:tcBorders>
            <w:shd w:val="clear" w:color="auto" w:fill="auto"/>
            <w:noWrap/>
            <w:vAlign w:val="bottom"/>
            <w:hideMark/>
          </w:tcPr>
          <w:p w:rsidR="00ED31FE" w:rsidRPr="00ED31FE" w:rsidRDefault="00ED31FE" w:rsidP="00BA56AF">
            <w:pPr>
              <w:spacing w:after="0" w:line="240" w:lineRule="auto"/>
              <w:jc w:val="right"/>
              <w:rPr>
                <w:rFonts w:ascii="Calibri" w:eastAsia="Times New Roman" w:hAnsi="Calibri" w:cs="Calibri"/>
                <w:color w:val="000000"/>
                <w:sz w:val="18"/>
                <w:szCs w:val="18"/>
                <w:lang w:eastAsia="es-ES"/>
              </w:rPr>
            </w:pP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c>
          <w:tcPr>
            <w:tcW w:w="98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17. Diferencias de cambio </w:t>
            </w:r>
          </w:p>
        </w:tc>
        <w:tc>
          <w:tcPr>
            <w:tcW w:w="640" w:type="dxa"/>
            <w:tcBorders>
              <w:top w:val="nil"/>
              <w:left w:val="nil"/>
              <w:bottom w:val="nil"/>
              <w:right w:val="nil"/>
            </w:tcBorders>
            <w:shd w:val="clear" w:color="auto" w:fill="auto"/>
            <w:noWrap/>
            <w:vAlign w:val="bottom"/>
            <w:hideMark/>
          </w:tcPr>
          <w:p w:rsidR="00ED31FE" w:rsidRPr="00ED31FE" w:rsidRDefault="00ED31FE" w:rsidP="00BA56AF">
            <w:pPr>
              <w:spacing w:after="0" w:line="240" w:lineRule="auto"/>
              <w:jc w:val="right"/>
              <w:rPr>
                <w:rFonts w:ascii="Calibri" w:eastAsia="Times New Roman" w:hAnsi="Calibri" w:cs="Calibri"/>
                <w:color w:val="000000"/>
                <w:sz w:val="18"/>
                <w:szCs w:val="18"/>
                <w:lang w:eastAsia="es-ES"/>
              </w:rPr>
            </w:pP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-889,23</w:t>
            </w:r>
          </w:p>
        </w:tc>
        <w:tc>
          <w:tcPr>
            <w:tcW w:w="98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-61,90</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18. Deterioro y </w:t>
            </w:r>
            <w:proofErr w:type="spellStart"/>
            <w:r w:rsidRPr="00ED31FE">
              <w:rPr>
                <w:rFonts w:ascii="Calibri" w:eastAsia="Times New Roman" w:hAnsi="Calibri" w:cs="Calibri"/>
                <w:color w:val="000000"/>
                <w:sz w:val="18"/>
                <w:szCs w:val="18"/>
                <w:lang w:eastAsia="es-ES"/>
              </w:rPr>
              <w:t>rtado</w:t>
            </w:r>
            <w:proofErr w:type="spellEnd"/>
            <w:r w:rsidRPr="00ED31FE">
              <w:rPr>
                <w:rFonts w:ascii="Calibri" w:eastAsia="Times New Roman" w:hAnsi="Calibri" w:cs="Calibri"/>
                <w:color w:val="000000"/>
                <w:sz w:val="18"/>
                <w:szCs w:val="18"/>
                <w:lang w:eastAsia="es-ES"/>
              </w:rPr>
              <w:t xml:space="preserve"> por enajenaciones de </w:t>
            </w:r>
            <w:proofErr w:type="spellStart"/>
            <w:r w:rsidRPr="00ED31FE">
              <w:rPr>
                <w:rFonts w:ascii="Calibri" w:eastAsia="Times New Roman" w:hAnsi="Calibri" w:cs="Calibri"/>
                <w:color w:val="000000"/>
                <w:sz w:val="18"/>
                <w:szCs w:val="18"/>
                <w:lang w:eastAsia="es-ES"/>
              </w:rPr>
              <w:t>instr</w:t>
            </w:r>
            <w:proofErr w:type="spellEnd"/>
            <w:r w:rsidRPr="00ED31FE">
              <w:rPr>
                <w:rFonts w:ascii="Calibri" w:eastAsia="Times New Roman" w:hAnsi="Calibri" w:cs="Calibri"/>
                <w:color w:val="000000"/>
                <w:sz w:val="18"/>
                <w:szCs w:val="18"/>
                <w:lang w:eastAsia="es-ES"/>
              </w:rPr>
              <w:t xml:space="preserve">. financieros </w:t>
            </w:r>
          </w:p>
        </w:tc>
        <w:tc>
          <w:tcPr>
            <w:tcW w:w="640" w:type="dxa"/>
            <w:tcBorders>
              <w:top w:val="nil"/>
              <w:left w:val="nil"/>
              <w:bottom w:val="nil"/>
              <w:right w:val="nil"/>
            </w:tcBorders>
            <w:shd w:val="clear" w:color="auto" w:fill="auto"/>
            <w:noWrap/>
            <w:vAlign w:val="bottom"/>
            <w:hideMark/>
          </w:tcPr>
          <w:p w:rsidR="00ED31FE" w:rsidRPr="00ED31FE" w:rsidRDefault="00ED31FE" w:rsidP="00BA56AF">
            <w:pPr>
              <w:spacing w:after="0" w:line="240" w:lineRule="auto"/>
              <w:jc w:val="right"/>
              <w:rPr>
                <w:rFonts w:ascii="Calibri" w:eastAsia="Times New Roman" w:hAnsi="Calibri" w:cs="Calibri"/>
                <w:color w:val="000000"/>
                <w:sz w:val="18"/>
                <w:szCs w:val="18"/>
                <w:lang w:eastAsia="es-ES"/>
              </w:rPr>
            </w:pP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c>
          <w:tcPr>
            <w:tcW w:w="98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19. Otros ingresos y gastos de carácter financiero </w:t>
            </w:r>
          </w:p>
        </w:tc>
        <w:tc>
          <w:tcPr>
            <w:tcW w:w="640" w:type="dxa"/>
            <w:tcBorders>
              <w:top w:val="nil"/>
              <w:left w:val="nil"/>
              <w:bottom w:val="nil"/>
              <w:right w:val="nil"/>
            </w:tcBorders>
            <w:shd w:val="clear" w:color="auto" w:fill="auto"/>
            <w:noWrap/>
            <w:vAlign w:val="bottom"/>
            <w:hideMark/>
          </w:tcPr>
          <w:p w:rsidR="00ED31FE" w:rsidRPr="00ED31FE" w:rsidRDefault="00ED31FE" w:rsidP="00BA56AF">
            <w:pPr>
              <w:spacing w:after="0" w:line="240" w:lineRule="auto"/>
              <w:jc w:val="right"/>
              <w:rPr>
                <w:rFonts w:ascii="Calibri" w:eastAsia="Times New Roman" w:hAnsi="Calibri" w:cs="Calibri"/>
                <w:color w:val="000000"/>
                <w:sz w:val="18"/>
                <w:szCs w:val="18"/>
                <w:lang w:eastAsia="es-ES"/>
              </w:rPr>
            </w:pP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c>
          <w:tcPr>
            <w:tcW w:w="98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a) Incorporación al activo de gastos financieros </w:t>
            </w:r>
          </w:p>
        </w:tc>
        <w:tc>
          <w:tcPr>
            <w:tcW w:w="640" w:type="dxa"/>
            <w:tcBorders>
              <w:top w:val="nil"/>
              <w:left w:val="nil"/>
              <w:bottom w:val="nil"/>
              <w:right w:val="nil"/>
            </w:tcBorders>
            <w:shd w:val="clear" w:color="auto" w:fill="auto"/>
            <w:noWrap/>
            <w:vAlign w:val="bottom"/>
            <w:hideMark/>
          </w:tcPr>
          <w:p w:rsidR="00ED31FE" w:rsidRPr="00ED31FE" w:rsidRDefault="00ED31FE" w:rsidP="00BA56AF">
            <w:pPr>
              <w:spacing w:after="0" w:line="240" w:lineRule="auto"/>
              <w:jc w:val="right"/>
              <w:rPr>
                <w:rFonts w:ascii="Calibri" w:eastAsia="Times New Roman" w:hAnsi="Calibri" w:cs="Calibri"/>
                <w:color w:val="000000"/>
                <w:sz w:val="18"/>
                <w:szCs w:val="18"/>
                <w:lang w:eastAsia="es-ES"/>
              </w:rPr>
            </w:pP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c>
          <w:tcPr>
            <w:tcW w:w="98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b) Ingresos financieros derivados de acreedores </w:t>
            </w:r>
          </w:p>
        </w:tc>
        <w:tc>
          <w:tcPr>
            <w:tcW w:w="640" w:type="dxa"/>
            <w:tcBorders>
              <w:top w:val="nil"/>
              <w:left w:val="nil"/>
              <w:bottom w:val="nil"/>
              <w:right w:val="nil"/>
            </w:tcBorders>
            <w:shd w:val="clear" w:color="auto" w:fill="auto"/>
            <w:noWrap/>
            <w:vAlign w:val="bottom"/>
            <w:hideMark/>
          </w:tcPr>
          <w:p w:rsidR="00ED31FE" w:rsidRPr="00ED31FE" w:rsidRDefault="00ED31FE" w:rsidP="00BA56AF">
            <w:pPr>
              <w:spacing w:after="0" w:line="240" w:lineRule="auto"/>
              <w:jc w:val="right"/>
              <w:rPr>
                <w:rFonts w:ascii="Calibri" w:eastAsia="Times New Roman" w:hAnsi="Calibri" w:cs="Calibri"/>
                <w:color w:val="000000"/>
                <w:sz w:val="18"/>
                <w:szCs w:val="18"/>
                <w:lang w:eastAsia="es-ES"/>
              </w:rPr>
            </w:pP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c>
          <w:tcPr>
            <w:tcW w:w="98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c) Resto de ingresos y gastos </w:t>
            </w:r>
          </w:p>
        </w:tc>
        <w:tc>
          <w:tcPr>
            <w:tcW w:w="640" w:type="dxa"/>
            <w:tcBorders>
              <w:top w:val="nil"/>
              <w:left w:val="nil"/>
              <w:bottom w:val="nil"/>
              <w:right w:val="nil"/>
            </w:tcBorders>
            <w:shd w:val="clear" w:color="auto" w:fill="auto"/>
            <w:noWrap/>
            <w:vAlign w:val="bottom"/>
            <w:hideMark/>
          </w:tcPr>
          <w:p w:rsidR="00ED31FE" w:rsidRPr="00ED31FE" w:rsidRDefault="00ED31FE" w:rsidP="00BA56AF">
            <w:pPr>
              <w:spacing w:after="0" w:line="240" w:lineRule="auto"/>
              <w:jc w:val="right"/>
              <w:rPr>
                <w:rFonts w:ascii="Calibri" w:eastAsia="Times New Roman" w:hAnsi="Calibri" w:cs="Calibri"/>
                <w:color w:val="000000"/>
                <w:sz w:val="18"/>
                <w:szCs w:val="18"/>
                <w:lang w:eastAsia="es-ES"/>
              </w:rPr>
            </w:pP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c>
          <w:tcPr>
            <w:tcW w:w="98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0,00</w:t>
            </w:r>
          </w:p>
        </w:tc>
      </w:tr>
      <w:tr w:rsidR="00ED31FE" w:rsidRPr="00ED31FE" w:rsidTr="00ED31FE">
        <w:trPr>
          <w:trHeight w:val="300"/>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p>
        </w:tc>
        <w:tc>
          <w:tcPr>
            <w:tcW w:w="640" w:type="dxa"/>
            <w:tcBorders>
              <w:top w:val="nil"/>
              <w:left w:val="nil"/>
              <w:bottom w:val="nil"/>
              <w:right w:val="nil"/>
            </w:tcBorders>
            <w:shd w:val="clear" w:color="auto" w:fill="auto"/>
            <w:noWrap/>
            <w:vAlign w:val="bottom"/>
            <w:hideMark/>
          </w:tcPr>
          <w:p w:rsidR="00ED31FE" w:rsidRPr="00ED31FE" w:rsidRDefault="00ED31FE" w:rsidP="00BA56AF">
            <w:pPr>
              <w:spacing w:after="0" w:line="240" w:lineRule="auto"/>
              <w:jc w:val="right"/>
              <w:rPr>
                <w:rFonts w:ascii="Calibri" w:eastAsia="Times New Roman" w:hAnsi="Calibri" w:cs="Calibri"/>
                <w:color w:val="000000"/>
                <w:sz w:val="18"/>
                <w:szCs w:val="18"/>
                <w:lang w:eastAsia="es-ES"/>
              </w:rPr>
            </w:pP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p>
        </w:tc>
        <w:tc>
          <w:tcPr>
            <w:tcW w:w="98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p>
        </w:tc>
      </w:tr>
      <w:tr w:rsidR="00ED31FE" w:rsidRPr="00ED31FE" w:rsidTr="00ED31FE">
        <w:trPr>
          <w:trHeight w:val="300"/>
        </w:trPr>
        <w:tc>
          <w:tcPr>
            <w:tcW w:w="5320" w:type="dxa"/>
            <w:tcBorders>
              <w:top w:val="nil"/>
              <w:left w:val="nil"/>
              <w:bottom w:val="nil"/>
              <w:right w:val="nil"/>
            </w:tcBorders>
            <w:shd w:val="clear" w:color="000000" w:fill="BFBFBF"/>
            <w:noWrap/>
            <w:vAlign w:val="bottom"/>
            <w:hideMark/>
          </w:tcPr>
          <w:p w:rsidR="00ED31FE" w:rsidRPr="00ED31FE" w:rsidRDefault="00ED31FE" w:rsidP="00ED31FE">
            <w:pPr>
              <w:spacing w:after="0" w:line="240" w:lineRule="auto"/>
              <w:rPr>
                <w:rFonts w:ascii="Calibri" w:eastAsia="Times New Roman" w:hAnsi="Calibri" w:cs="Calibri"/>
                <w:b/>
                <w:bCs/>
                <w:color w:val="000000"/>
                <w:sz w:val="18"/>
                <w:szCs w:val="18"/>
                <w:lang w:eastAsia="es-ES"/>
              </w:rPr>
            </w:pPr>
            <w:r w:rsidRPr="00ED31FE">
              <w:rPr>
                <w:rFonts w:ascii="Calibri" w:eastAsia="Times New Roman" w:hAnsi="Calibri" w:cs="Calibri"/>
                <w:b/>
                <w:bCs/>
                <w:color w:val="000000"/>
                <w:sz w:val="18"/>
                <w:szCs w:val="18"/>
                <w:lang w:eastAsia="es-ES"/>
              </w:rPr>
              <w:t>B) RESULTADO FINANCIERO</w:t>
            </w:r>
          </w:p>
        </w:tc>
        <w:tc>
          <w:tcPr>
            <w:tcW w:w="640" w:type="dxa"/>
            <w:tcBorders>
              <w:top w:val="nil"/>
              <w:left w:val="nil"/>
              <w:bottom w:val="nil"/>
              <w:right w:val="nil"/>
            </w:tcBorders>
            <w:shd w:val="clear" w:color="000000" w:fill="BFBFBF"/>
            <w:noWrap/>
            <w:vAlign w:val="bottom"/>
            <w:hideMark/>
          </w:tcPr>
          <w:p w:rsidR="00ED31FE" w:rsidRPr="00ED31FE" w:rsidRDefault="00ED31FE" w:rsidP="00BA56AF">
            <w:pPr>
              <w:spacing w:after="0" w:line="240" w:lineRule="auto"/>
              <w:jc w:val="right"/>
              <w:rPr>
                <w:rFonts w:ascii="Calibri" w:eastAsia="Times New Roman" w:hAnsi="Calibri" w:cs="Calibri"/>
                <w:b/>
                <w:bCs/>
                <w:color w:val="000000"/>
                <w:sz w:val="18"/>
                <w:szCs w:val="18"/>
                <w:lang w:eastAsia="es-ES"/>
              </w:rPr>
            </w:pPr>
            <w:r w:rsidRPr="00ED31FE">
              <w:rPr>
                <w:rFonts w:ascii="Calibri" w:eastAsia="Times New Roman" w:hAnsi="Calibri" w:cs="Calibri"/>
                <w:b/>
                <w:bCs/>
                <w:color w:val="000000"/>
                <w:sz w:val="18"/>
                <w:szCs w:val="18"/>
                <w:lang w:eastAsia="es-ES"/>
              </w:rPr>
              <w:t> </w:t>
            </w:r>
          </w:p>
        </w:tc>
        <w:tc>
          <w:tcPr>
            <w:tcW w:w="1200" w:type="dxa"/>
            <w:tcBorders>
              <w:top w:val="nil"/>
              <w:left w:val="nil"/>
              <w:bottom w:val="nil"/>
              <w:right w:val="nil"/>
            </w:tcBorders>
            <w:shd w:val="clear" w:color="000000" w:fill="BFBFBF"/>
            <w:noWrap/>
            <w:vAlign w:val="bottom"/>
            <w:hideMark/>
          </w:tcPr>
          <w:p w:rsidR="00ED31FE" w:rsidRPr="00ED31FE" w:rsidRDefault="00ED31FE" w:rsidP="00ED31FE">
            <w:pPr>
              <w:spacing w:after="0" w:line="240" w:lineRule="auto"/>
              <w:jc w:val="right"/>
              <w:rPr>
                <w:rFonts w:ascii="Calibri" w:eastAsia="Times New Roman" w:hAnsi="Calibri" w:cs="Calibri"/>
                <w:b/>
                <w:bCs/>
                <w:color w:val="000000"/>
                <w:sz w:val="18"/>
                <w:szCs w:val="18"/>
                <w:lang w:eastAsia="es-ES"/>
              </w:rPr>
            </w:pPr>
            <w:r w:rsidRPr="00ED31FE">
              <w:rPr>
                <w:rFonts w:ascii="Calibri" w:eastAsia="Times New Roman" w:hAnsi="Calibri" w:cs="Calibri"/>
                <w:b/>
                <w:bCs/>
                <w:color w:val="000000"/>
                <w:sz w:val="18"/>
                <w:szCs w:val="18"/>
                <w:lang w:eastAsia="es-ES"/>
              </w:rPr>
              <w:t>-1.944,65</w:t>
            </w:r>
          </w:p>
        </w:tc>
        <w:tc>
          <w:tcPr>
            <w:tcW w:w="980" w:type="dxa"/>
            <w:tcBorders>
              <w:top w:val="nil"/>
              <w:left w:val="nil"/>
              <w:bottom w:val="nil"/>
              <w:right w:val="nil"/>
            </w:tcBorders>
            <w:shd w:val="clear" w:color="000000" w:fill="BFBFBF"/>
            <w:noWrap/>
            <w:vAlign w:val="bottom"/>
            <w:hideMark/>
          </w:tcPr>
          <w:p w:rsidR="00ED31FE" w:rsidRPr="00ED31FE" w:rsidRDefault="00ED31FE" w:rsidP="00ED31FE">
            <w:pPr>
              <w:spacing w:after="0" w:line="240" w:lineRule="auto"/>
              <w:jc w:val="right"/>
              <w:rPr>
                <w:rFonts w:ascii="Calibri" w:eastAsia="Times New Roman" w:hAnsi="Calibri" w:cs="Calibri"/>
                <w:b/>
                <w:bCs/>
                <w:color w:val="000000"/>
                <w:sz w:val="18"/>
                <w:szCs w:val="18"/>
                <w:lang w:eastAsia="es-ES"/>
              </w:rPr>
            </w:pPr>
            <w:r w:rsidRPr="00ED31FE">
              <w:rPr>
                <w:rFonts w:ascii="Calibri" w:eastAsia="Times New Roman" w:hAnsi="Calibri" w:cs="Calibri"/>
                <w:b/>
                <w:bCs/>
                <w:color w:val="000000"/>
                <w:sz w:val="18"/>
                <w:szCs w:val="18"/>
                <w:lang w:eastAsia="es-ES"/>
              </w:rPr>
              <w:t>-154,14</w:t>
            </w:r>
          </w:p>
        </w:tc>
      </w:tr>
      <w:tr w:rsidR="00ED31FE" w:rsidRPr="00ED31FE" w:rsidTr="00ED31FE">
        <w:trPr>
          <w:trHeight w:val="195"/>
        </w:trPr>
        <w:tc>
          <w:tcPr>
            <w:tcW w:w="5320" w:type="dxa"/>
            <w:tcBorders>
              <w:top w:val="nil"/>
              <w:left w:val="nil"/>
              <w:bottom w:val="nil"/>
              <w:right w:val="nil"/>
            </w:tcBorders>
            <w:shd w:val="clear" w:color="auto" w:fill="auto"/>
            <w:vAlign w:val="bottom"/>
            <w:hideMark/>
          </w:tcPr>
          <w:p w:rsidR="00ED31FE" w:rsidRPr="00ED31FE" w:rsidRDefault="00ED31FE" w:rsidP="00ED31FE">
            <w:pPr>
              <w:spacing w:after="0" w:line="240" w:lineRule="auto"/>
              <w:rPr>
                <w:rFonts w:ascii="Calibri" w:eastAsia="Times New Roman" w:hAnsi="Calibri" w:cs="Calibri"/>
                <w:b/>
                <w:bCs/>
                <w:color w:val="000000"/>
                <w:sz w:val="18"/>
                <w:szCs w:val="18"/>
                <w:lang w:eastAsia="es-ES"/>
              </w:rPr>
            </w:pPr>
          </w:p>
        </w:tc>
        <w:tc>
          <w:tcPr>
            <w:tcW w:w="640" w:type="dxa"/>
            <w:tcBorders>
              <w:top w:val="nil"/>
              <w:left w:val="nil"/>
              <w:bottom w:val="nil"/>
              <w:right w:val="nil"/>
            </w:tcBorders>
            <w:shd w:val="clear" w:color="auto" w:fill="auto"/>
            <w:noWrap/>
            <w:vAlign w:val="bottom"/>
            <w:hideMark/>
          </w:tcPr>
          <w:p w:rsidR="00ED31FE" w:rsidRPr="00ED31FE" w:rsidRDefault="00ED31FE" w:rsidP="00BA56AF">
            <w:pPr>
              <w:spacing w:after="0" w:line="240" w:lineRule="auto"/>
              <w:jc w:val="right"/>
              <w:rPr>
                <w:rFonts w:ascii="Calibri" w:eastAsia="Times New Roman" w:hAnsi="Calibri" w:cs="Calibri"/>
                <w:color w:val="000000"/>
                <w:sz w:val="18"/>
                <w:szCs w:val="18"/>
                <w:lang w:eastAsia="es-ES"/>
              </w:rPr>
            </w:pP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p>
        </w:tc>
        <w:tc>
          <w:tcPr>
            <w:tcW w:w="98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p>
        </w:tc>
      </w:tr>
      <w:tr w:rsidR="00ED31FE" w:rsidRPr="00ED31FE" w:rsidTr="00ED31FE">
        <w:trPr>
          <w:trHeight w:val="300"/>
        </w:trPr>
        <w:tc>
          <w:tcPr>
            <w:tcW w:w="5320" w:type="dxa"/>
            <w:tcBorders>
              <w:top w:val="nil"/>
              <w:left w:val="nil"/>
              <w:bottom w:val="nil"/>
              <w:right w:val="nil"/>
            </w:tcBorders>
            <w:shd w:val="clear" w:color="000000" w:fill="BFBFBF"/>
            <w:noWrap/>
            <w:vAlign w:val="bottom"/>
            <w:hideMark/>
          </w:tcPr>
          <w:p w:rsidR="00ED31FE" w:rsidRPr="00ED31FE" w:rsidRDefault="00ED31FE" w:rsidP="00ED31FE">
            <w:pPr>
              <w:spacing w:after="0" w:line="240" w:lineRule="auto"/>
              <w:rPr>
                <w:rFonts w:ascii="Calibri" w:eastAsia="Times New Roman" w:hAnsi="Calibri" w:cs="Calibri"/>
                <w:b/>
                <w:bCs/>
                <w:color w:val="000000"/>
                <w:sz w:val="18"/>
                <w:szCs w:val="18"/>
                <w:lang w:eastAsia="es-ES"/>
              </w:rPr>
            </w:pPr>
            <w:r w:rsidRPr="00ED31FE">
              <w:rPr>
                <w:rFonts w:ascii="Calibri" w:eastAsia="Times New Roman" w:hAnsi="Calibri" w:cs="Calibri"/>
                <w:b/>
                <w:bCs/>
                <w:color w:val="000000"/>
                <w:sz w:val="18"/>
                <w:szCs w:val="18"/>
                <w:lang w:eastAsia="es-ES"/>
              </w:rPr>
              <w:t xml:space="preserve">C) RESULTADO ANTES DE IMPUESTOS (A+B) </w:t>
            </w:r>
          </w:p>
        </w:tc>
        <w:tc>
          <w:tcPr>
            <w:tcW w:w="640" w:type="dxa"/>
            <w:tcBorders>
              <w:top w:val="nil"/>
              <w:left w:val="nil"/>
              <w:bottom w:val="nil"/>
              <w:right w:val="nil"/>
            </w:tcBorders>
            <w:shd w:val="clear" w:color="000000" w:fill="BFBFBF"/>
            <w:noWrap/>
            <w:vAlign w:val="bottom"/>
            <w:hideMark/>
          </w:tcPr>
          <w:p w:rsidR="00ED31FE" w:rsidRPr="00ED31FE" w:rsidRDefault="00ED31FE" w:rsidP="00BA56AF">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w:t>
            </w:r>
          </w:p>
        </w:tc>
        <w:tc>
          <w:tcPr>
            <w:tcW w:w="1200" w:type="dxa"/>
            <w:tcBorders>
              <w:top w:val="nil"/>
              <w:left w:val="nil"/>
              <w:bottom w:val="nil"/>
              <w:right w:val="nil"/>
            </w:tcBorders>
            <w:shd w:val="clear" w:color="000000" w:fill="BFBFBF"/>
            <w:noWrap/>
            <w:vAlign w:val="bottom"/>
            <w:hideMark/>
          </w:tcPr>
          <w:p w:rsidR="00ED31FE" w:rsidRPr="00ED31FE" w:rsidRDefault="00ED31FE" w:rsidP="00ED31FE">
            <w:pPr>
              <w:spacing w:after="0" w:line="240" w:lineRule="auto"/>
              <w:jc w:val="right"/>
              <w:rPr>
                <w:rFonts w:ascii="Calibri" w:eastAsia="Times New Roman" w:hAnsi="Calibri" w:cs="Calibri"/>
                <w:b/>
                <w:bCs/>
                <w:color w:val="000000"/>
                <w:sz w:val="18"/>
                <w:szCs w:val="18"/>
                <w:lang w:eastAsia="es-ES"/>
              </w:rPr>
            </w:pPr>
            <w:r w:rsidRPr="00ED31FE">
              <w:rPr>
                <w:rFonts w:ascii="Calibri" w:eastAsia="Times New Roman" w:hAnsi="Calibri" w:cs="Calibri"/>
                <w:b/>
                <w:bCs/>
                <w:color w:val="000000"/>
                <w:sz w:val="18"/>
                <w:szCs w:val="18"/>
                <w:lang w:eastAsia="es-ES"/>
              </w:rPr>
              <w:t>33.613,07</w:t>
            </w:r>
          </w:p>
        </w:tc>
        <w:tc>
          <w:tcPr>
            <w:tcW w:w="980" w:type="dxa"/>
            <w:tcBorders>
              <w:top w:val="nil"/>
              <w:left w:val="nil"/>
              <w:bottom w:val="nil"/>
              <w:right w:val="nil"/>
            </w:tcBorders>
            <w:shd w:val="clear" w:color="000000" w:fill="BFBFBF"/>
            <w:noWrap/>
            <w:vAlign w:val="bottom"/>
            <w:hideMark/>
          </w:tcPr>
          <w:p w:rsidR="00ED31FE" w:rsidRPr="00ED31FE" w:rsidRDefault="00ED31FE" w:rsidP="00ED31FE">
            <w:pPr>
              <w:spacing w:after="0" w:line="240" w:lineRule="auto"/>
              <w:jc w:val="right"/>
              <w:rPr>
                <w:rFonts w:ascii="Calibri" w:eastAsia="Times New Roman" w:hAnsi="Calibri" w:cs="Calibri"/>
                <w:b/>
                <w:bCs/>
                <w:color w:val="000000"/>
                <w:sz w:val="18"/>
                <w:szCs w:val="18"/>
                <w:lang w:eastAsia="es-ES"/>
              </w:rPr>
            </w:pPr>
            <w:r w:rsidRPr="00ED31FE">
              <w:rPr>
                <w:rFonts w:ascii="Calibri" w:eastAsia="Times New Roman" w:hAnsi="Calibri" w:cs="Calibri"/>
                <w:b/>
                <w:bCs/>
                <w:color w:val="000000"/>
                <w:sz w:val="18"/>
                <w:szCs w:val="18"/>
                <w:lang w:eastAsia="es-ES"/>
              </w:rPr>
              <w:t>3.662,38</w:t>
            </w:r>
          </w:p>
        </w:tc>
      </w:tr>
      <w:tr w:rsidR="00ED31FE" w:rsidRPr="00ED31FE" w:rsidTr="00ED31FE">
        <w:trPr>
          <w:trHeight w:val="300"/>
        </w:trPr>
        <w:tc>
          <w:tcPr>
            <w:tcW w:w="532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 xml:space="preserve">    20. Impuestos sobre beneficios </w:t>
            </w:r>
          </w:p>
        </w:tc>
        <w:tc>
          <w:tcPr>
            <w:tcW w:w="640" w:type="dxa"/>
            <w:tcBorders>
              <w:top w:val="nil"/>
              <w:left w:val="nil"/>
              <w:bottom w:val="nil"/>
              <w:right w:val="nil"/>
            </w:tcBorders>
            <w:shd w:val="clear" w:color="auto" w:fill="auto"/>
            <w:noWrap/>
            <w:vAlign w:val="bottom"/>
            <w:hideMark/>
          </w:tcPr>
          <w:p w:rsidR="00ED31FE" w:rsidRPr="00ED31FE" w:rsidRDefault="00BA56AF" w:rsidP="00BA56AF">
            <w:pPr>
              <w:spacing w:after="0" w:line="240" w:lineRule="auto"/>
              <w:jc w:val="right"/>
              <w:rPr>
                <w:rFonts w:ascii="Calibri" w:eastAsia="Times New Roman" w:hAnsi="Calibri" w:cs="Calibri"/>
                <w:color w:val="000000"/>
                <w:sz w:val="18"/>
                <w:szCs w:val="18"/>
                <w:lang w:eastAsia="es-ES"/>
              </w:rPr>
            </w:pPr>
            <w:r>
              <w:rPr>
                <w:rFonts w:ascii="Calibri" w:eastAsia="Times New Roman" w:hAnsi="Calibri" w:cs="Calibri"/>
                <w:color w:val="000000"/>
                <w:sz w:val="18"/>
                <w:szCs w:val="18"/>
                <w:lang w:eastAsia="es-ES"/>
              </w:rPr>
              <w:t>8</w:t>
            </w:r>
            <w:r w:rsidR="00ED31FE" w:rsidRPr="00ED31FE">
              <w:rPr>
                <w:rFonts w:ascii="Calibri" w:eastAsia="Times New Roman" w:hAnsi="Calibri" w:cs="Calibri"/>
                <w:color w:val="000000"/>
                <w:sz w:val="18"/>
                <w:szCs w:val="18"/>
                <w:lang w:eastAsia="es-ES"/>
              </w:rPr>
              <w:t xml:space="preserve"> </w:t>
            </w:r>
          </w:p>
        </w:tc>
        <w:tc>
          <w:tcPr>
            <w:tcW w:w="120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96.029,97</w:t>
            </w:r>
          </w:p>
        </w:tc>
        <w:tc>
          <w:tcPr>
            <w:tcW w:w="980" w:type="dxa"/>
            <w:tcBorders>
              <w:top w:val="nil"/>
              <w:left w:val="nil"/>
              <w:bottom w:val="nil"/>
              <w:right w:val="nil"/>
            </w:tcBorders>
            <w:shd w:val="clear" w:color="auto" w:fill="auto"/>
            <w:noWrap/>
            <w:vAlign w:val="bottom"/>
            <w:hideMark/>
          </w:tcPr>
          <w:p w:rsidR="00ED31FE" w:rsidRPr="00ED31FE" w:rsidRDefault="00ED31FE" w:rsidP="00ED31FE">
            <w:pPr>
              <w:spacing w:after="0" w:line="240" w:lineRule="auto"/>
              <w:jc w:val="right"/>
              <w:rPr>
                <w:rFonts w:ascii="Calibri" w:eastAsia="Times New Roman" w:hAnsi="Calibri" w:cs="Calibri"/>
                <w:color w:val="000000"/>
                <w:sz w:val="18"/>
                <w:szCs w:val="18"/>
                <w:lang w:eastAsia="es-ES"/>
              </w:rPr>
            </w:pPr>
            <w:r w:rsidRPr="00ED31FE">
              <w:rPr>
                <w:rFonts w:ascii="Calibri" w:eastAsia="Times New Roman" w:hAnsi="Calibri" w:cs="Calibri"/>
                <w:color w:val="000000"/>
                <w:sz w:val="18"/>
                <w:szCs w:val="18"/>
                <w:lang w:eastAsia="es-ES"/>
              </w:rPr>
              <w:t>-1.277,45</w:t>
            </w:r>
          </w:p>
        </w:tc>
      </w:tr>
      <w:tr w:rsidR="00ED31FE" w:rsidRPr="00ED31FE" w:rsidTr="00ED31FE">
        <w:trPr>
          <w:trHeight w:val="300"/>
        </w:trPr>
        <w:tc>
          <w:tcPr>
            <w:tcW w:w="5320" w:type="dxa"/>
            <w:tcBorders>
              <w:top w:val="nil"/>
              <w:left w:val="nil"/>
              <w:bottom w:val="nil"/>
              <w:right w:val="nil"/>
            </w:tcBorders>
            <w:shd w:val="clear" w:color="000000" w:fill="BFBFBF"/>
            <w:noWrap/>
            <w:vAlign w:val="bottom"/>
            <w:hideMark/>
          </w:tcPr>
          <w:p w:rsidR="00ED31FE" w:rsidRPr="00ED31FE" w:rsidRDefault="00ED31FE" w:rsidP="00ED31FE">
            <w:pPr>
              <w:spacing w:after="0" w:line="240" w:lineRule="auto"/>
              <w:rPr>
                <w:rFonts w:ascii="Calibri" w:eastAsia="Times New Roman" w:hAnsi="Calibri" w:cs="Calibri"/>
                <w:b/>
                <w:bCs/>
                <w:color w:val="000000"/>
                <w:sz w:val="18"/>
                <w:szCs w:val="18"/>
                <w:lang w:eastAsia="es-ES"/>
              </w:rPr>
            </w:pPr>
            <w:r w:rsidRPr="00ED31FE">
              <w:rPr>
                <w:rFonts w:ascii="Calibri" w:eastAsia="Times New Roman" w:hAnsi="Calibri" w:cs="Calibri"/>
                <w:b/>
                <w:bCs/>
                <w:color w:val="000000"/>
                <w:sz w:val="18"/>
                <w:szCs w:val="18"/>
                <w:lang w:eastAsia="es-ES"/>
              </w:rPr>
              <w:t xml:space="preserve">D) RESULTADO DEL EJERCICIO (C+20) </w:t>
            </w:r>
          </w:p>
        </w:tc>
        <w:tc>
          <w:tcPr>
            <w:tcW w:w="640" w:type="dxa"/>
            <w:tcBorders>
              <w:top w:val="nil"/>
              <w:left w:val="nil"/>
              <w:bottom w:val="nil"/>
              <w:right w:val="nil"/>
            </w:tcBorders>
            <w:shd w:val="clear" w:color="000000" w:fill="BFBFBF"/>
            <w:noWrap/>
            <w:vAlign w:val="bottom"/>
            <w:hideMark/>
          </w:tcPr>
          <w:p w:rsidR="00ED31FE" w:rsidRPr="00ED31FE" w:rsidRDefault="00ED31FE" w:rsidP="00BA56AF">
            <w:pPr>
              <w:spacing w:after="0" w:line="240" w:lineRule="auto"/>
              <w:jc w:val="right"/>
              <w:rPr>
                <w:rFonts w:ascii="Calibri" w:eastAsia="Times New Roman" w:hAnsi="Calibri" w:cs="Calibri"/>
                <w:b/>
                <w:bCs/>
                <w:color w:val="000000"/>
                <w:sz w:val="18"/>
                <w:szCs w:val="18"/>
                <w:lang w:eastAsia="es-ES"/>
              </w:rPr>
            </w:pPr>
            <w:r w:rsidRPr="00ED31FE">
              <w:rPr>
                <w:rFonts w:ascii="Calibri" w:eastAsia="Times New Roman" w:hAnsi="Calibri" w:cs="Calibri"/>
                <w:b/>
                <w:bCs/>
                <w:color w:val="000000"/>
                <w:sz w:val="18"/>
                <w:szCs w:val="18"/>
                <w:lang w:eastAsia="es-ES"/>
              </w:rPr>
              <w:t xml:space="preserve"> </w:t>
            </w:r>
          </w:p>
        </w:tc>
        <w:tc>
          <w:tcPr>
            <w:tcW w:w="1200" w:type="dxa"/>
            <w:tcBorders>
              <w:top w:val="nil"/>
              <w:left w:val="nil"/>
              <w:bottom w:val="nil"/>
              <w:right w:val="nil"/>
            </w:tcBorders>
            <w:shd w:val="clear" w:color="000000" w:fill="BFBFBF"/>
            <w:noWrap/>
            <w:vAlign w:val="bottom"/>
            <w:hideMark/>
          </w:tcPr>
          <w:p w:rsidR="00ED31FE" w:rsidRPr="00ED31FE" w:rsidRDefault="00ED31FE" w:rsidP="00ED31FE">
            <w:pPr>
              <w:spacing w:after="0" w:line="240" w:lineRule="auto"/>
              <w:jc w:val="right"/>
              <w:rPr>
                <w:rFonts w:ascii="Calibri" w:eastAsia="Times New Roman" w:hAnsi="Calibri" w:cs="Calibri"/>
                <w:b/>
                <w:bCs/>
                <w:color w:val="000000"/>
                <w:sz w:val="18"/>
                <w:szCs w:val="18"/>
                <w:lang w:eastAsia="es-ES"/>
              </w:rPr>
            </w:pPr>
            <w:r w:rsidRPr="00ED31FE">
              <w:rPr>
                <w:rFonts w:ascii="Calibri" w:eastAsia="Times New Roman" w:hAnsi="Calibri" w:cs="Calibri"/>
                <w:b/>
                <w:bCs/>
                <w:color w:val="000000"/>
                <w:sz w:val="18"/>
                <w:szCs w:val="18"/>
                <w:lang w:eastAsia="es-ES"/>
              </w:rPr>
              <w:t>129.643,04</w:t>
            </w:r>
          </w:p>
        </w:tc>
        <w:tc>
          <w:tcPr>
            <w:tcW w:w="980" w:type="dxa"/>
            <w:tcBorders>
              <w:top w:val="nil"/>
              <w:left w:val="nil"/>
              <w:bottom w:val="nil"/>
              <w:right w:val="nil"/>
            </w:tcBorders>
            <w:shd w:val="clear" w:color="000000" w:fill="BFBFBF"/>
            <w:noWrap/>
            <w:vAlign w:val="bottom"/>
            <w:hideMark/>
          </w:tcPr>
          <w:p w:rsidR="00ED31FE" w:rsidRPr="00ED31FE" w:rsidRDefault="00ED31FE" w:rsidP="00ED31FE">
            <w:pPr>
              <w:spacing w:after="0" w:line="240" w:lineRule="auto"/>
              <w:jc w:val="right"/>
              <w:rPr>
                <w:rFonts w:ascii="Calibri" w:eastAsia="Times New Roman" w:hAnsi="Calibri" w:cs="Calibri"/>
                <w:b/>
                <w:bCs/>
                <w:color w:val="000000"/>
                <w:sz w:val="18"/>
                <w:szCs w:val="18"/>
                <w:lang w:eastAsia="es-ES"/>
              </w:rPr>
            </w:pPr>
            <w:r w:rsidRPr="00ED31FE">
              <w:rPr>
                <w:rFonts w:ascii="Calibri" w:eastAsia="Times New Roman" w:hAnsi="Calibri" w:cs="Calibri"/>
                <w:b/>
                <w:bCs/>
                <w:color w:val="000000"/>
                <w:sz w:val="18"/>
                <w:szCs w:val="18"/>
                <w:lang w:eastAsia="es-ES"/>
              </w:rPr>
              <w:t>2.384,93</w:t>
            </w:r>
          </w:p>
        </w:tc>
      </w:tr>
    </w:tbl>
    <w:p w:rsidR="00ED31FE" w:rsidRDefault="00ED31FE" w:rsidP="0074309A">
      <w:pPr>
        <w:jc w:val="both"/>
      </w:pPr>
    </w:p>
    <w:p w:rsidR="00ED31FE" w:rsidRDefault="00ED31FE" w:rsidP="0074309A">
      <w:pPr>
        <w:jc w:val="both"/>
      </w:pPr>
    </w:p>
    <w:p w:rsidR="00ED31FE" w:rsidRDefault="00ED31FE" w:rsidP="0074309A">
      <w:pPr>
        <w:jc w:val="both"/>
      </w:pPr>
    </w:p>
    <w:p w:rsidR="00ED31FE" w:rsidRDefault="00ED31FE" w:rsidP="0074309A">
      <w:pPr>
        <w:jc w:val="both"/>
      </w:pPr>
    </w:p>
    <w:p w:rsidR="00ED31FE" w:rsidRDefault="00ED31FE" w:rsidP="0074309A">
      <w:pPr>
        <w:jc w:val="both"/>
      </w:pPr>
    </w:p>
    <w:p w:rsidR="0074309A" w:rsidRDefault="00B0123B" w:rsidP="0074309A">
      <w:pPr>
        <w:jc w:val="both"/>
        <w:rPr>
          <w:b/>
          <w:bCs/>
          <w:sz w:val="24"/>
        </w:rPr>
      </w:pPr>
      <w:r>
        <w:rPr>
          <w:b/>
          <w:bCs/>
          <w:sz w:val="24"/>
        </w:rPr>
        <w:lastRenderedPageBreak/>
        <w:t>Instituto Volcanológico de Canarias, S.A.U.</w:t>
      </w:r>
    </w:p>
    <w:p w:rsidR="0074309A" w:rsidRPr="008E3A86" w:rsidRDefault="0074309A" w:rsidP="0074309A">
      <w:pPr>
        <w:jc w:val="both"/>
        <w:rPr>
          <w:sz w:val="12"/>
        </w:rPr>
      </w:pPr>
    </w:p>
    <w:p w:rsidR="0074309A" w:rsidRPr="008A0E1E" w:rsidRDefault="0074309A" w:rsidP="00B8670C">
      <w:pPr>
        <w:pStyle w:val="Ttulo4"/>
      </w:pPr>
      <w:r w:rsidRPr="008A0E1E">
        <w:t xml:space="preserve">1.- ACTIVIDAD DE LA </w:t>
      </w:r>
      <w:r w:rsidR="00B0123B" w:rsidRPr="008A0E1E">
        <w:t>EMPRESA</w:t>
      </w:r>
      <w:r w:rsidRPr="008A0E1E">
        <w:t xml:space="preserve">. </w:t>
      </w:r>
    </w:p>
    <w:p w:rsidR="00B0123B" w:rsidRPr="00B0123B" w:rsidRDefault="00B0123B" w:rsidP="00B0123B">
      <w:pPr>
        <w:autoSpaceDE w:val="0"/>
        <w:autoSpaceDN w:val="0"/>
        <w:adjustRightInd w:val="0"/>
        <w:spacing w:after="0" w:line="240" w:lineRule="auto"/>
        <w:rPr>
          <w:u w:val="single"/>
        </w:rPr>
      </w:pPr>
      <w:r w:rsidRPr="00B0123B">
        <w:rPr>
          <w:u w:val="single"/>
        </w:rPr>
        <w:t xml:space="preserve">Actividad de la empresa </w:t>
      </w:r>
    </w:p>
    <w:p w:rsidR="00B0123B" w:rsidRPr="00B0123B" w:rsidRDefault="00B0123B" w:rsidP="00B0123B">
      <w:pPr>
        <w:autoSpaceDE w:val="0"/>
        <w:autoSpaceDN w:val="0"/>
        <w:adjustRightInd w:val="0"/>
        <w:spacing w:after="0" w:line="240" w:lineRule="auto"/>
      </w:pPr>
    </w:p>
    <w:p w:rsidR="00B0123B" w:rsidRDefault="00B0123B" w:rsidP="00B0123B">
      <w:pPr>
        <w:autoSpaceDE w:val="0"/>
        <w:autoSpaceDN w:val="0"/>
        <w:adjustRightInd w:val="0"/>
        <w:spacing w:after="0" w:line="276" w:lineRule="auto"/>
        <w:jc w:val="both"/>
      </w:pPr>
      <w:r w:rsidRPr="00B0123B">
        <w:t>El Instituto Volcanológico de Canarias S</w:t>
      </w:r>
      <w:r>
        <w:t>.</w:t>
      </w:r>
      <w:r w:rsidRPr="00B0123B">
        <w:t>A</w:t>
      </w:r>
      <w:r>
        <w:t>.</w:t>
      </w:r>
      <w:r w:rsidRPr="00B0123B">
        <w:t xml:space="preserve">U. con número de CIF A76519925, se constituyó el 29 de Junio de 2010, mediante escritura autorizada por el Notario Don Mario Morales García, inscrita en el Registro Mercantil de Santa Cruz de Tenerife en el tomo 3.149, folio 120, hoja número TF-47.580 inscripción primera. </w:t>
      </w:r>
    </w:p>
    <w:p w:rsidR="00B0123B" w:rsidRPr="00B0123B" w:rsidRDefault="00B0123B" w:rsidP="00B0123B">
      <w:pPr>
        <w:autoSpaceDE w:val="0"/>
        <w:autoSpaceDN w:val="0"/>
        <w:adjustRightInd w:val="0"/>
        <w:spacing w:after="0" w:line="276" w:lineRule="auto"/>
        <w:jc w:val="both"/>
      </w:pPr>
    </w:p>
    <w:p w:rsidR="00B0123B" w:rsidRPr="00B0123B" w:rsidRDefault="00B0123B" w:rsidP="00B0123B">
      <w:pPr>
        <w:autoSpaceDE w:val="0"/>
        <w:autoSpaceDN w:val="0"/>
        <w:adjustRightInd w:val="0"/>
        <w:spacing w:after="0" w:line="276" w:lineRule="auto"/>
        <w:jc w:val="both"/>
      </w:pPr>
      <w:r w:rsidRPr="00B0123B">
        <w:t xml:space="preserve">Su domicilio social se encuentra establecido en el Polígono Industrial de Granadilla, s/n Granadilla de Abona, Tenerife. </w:t>
      </w:r>
    </w:p>
    <w:p w:rsidR="00B0123B" w:rsidRDefault="00B0123B" w:rsidP="00B0123B">
      <w:pPr>
        <w:autoSpaceDE w:val="0"/>
        <w:autoSpaceDN w:val="0"/>
        <w:adjustRightInd w:val="0"/>
        <w:spacing w:after="0" w:line="276" w:lineRule="auto"/>
        <w:jc w:val="both"/>
      </w:pPr>
    </w:p>
    <w:p w:rsidR="00B0123B" w:rsidRPr="00B0123B" w:rsidRDefault="00B0123B" w:rsidP="00B0123B">
      <w:pPr>
        <w:autoSpaceDE w:val="0"/>
        <w:autoSpaceDN w:val="0"/>
        <w:adjustRightInd w:val="0"/>
        <w:spacing w:after="0" w:line="276" w:lineRule="auto"/>
        <w:jc w:val="both"/>
      </w:pPr>
      <w:r w:rsidRPr="00B0123B">
        <w:t xml:space="preserve">La Entidad es Sociedad dominada del Grupo ITER. </w:t>
      </w:r>
    </w:p>
    <w:p w:rsidR="00B0123B" w:rsidRDefault="00B0123B" w:rsidP="00B0123B">
      <w:pPr>
        <w:autoSpaceDE w:val="0"/>
        <w:autoSpaceDN w:val="0"/>
        <w:adjustRightInd w:val="0"/>
        <w:spacing w:after="0" w:line="276" w:lineRule="auto"/>
        <w:jc w:val="both"/>
      </w:pPr>
    </w:p>
    <w:p w:rsidR="00B0123B" w:rsidRPr="00B0123B" w:rsidRDefault="00B0123B" w:rsidP="00B0123B">
      <w:pPr>
        <w:autoSpaceDE w:val="0"/>
        <w:autoSpaceDN w:val="0"/>
        <w:adjustRightInd w:val="0"/>
        <w:spacing w:after="0" w:line="276" w:lineRule="auto"/>
        <w:jc w:val="both"/>
      </w:pPr>
      <w:r w:rsidRPr="00B0123B">
        <w:t xml:space="preserve">La información del grupo de sociedades en los términos previstos en el artículo 42 del Código de Comercio es la siguiente: </w:t>
      </w:r>
    </w:p>
    <w:p w:rsidR="00B0123B" w:rsidRDefault="00B0123B" w:rsidP="00B0123B">
      <w:pPr>
        <w:autoSpaceDE w:val="0"/>
        <w:autoSpaceDN w:val="0"/>
        <w:adjustRightInd w:val="0"/>
        <w:spacing w:after="0" w:line="276" w:lineRule="auto"/>
        <w:jc w:val="both"/>
      </w:pPr>
    </w:p>
    <w:p w:rsidR="00B0123B" w:rsidRDefault="00B0123B" w:rsidP="00B0123B">
      <w:pPr>
        <w:autoSpaceDE w:val="0"/>
        <w:autoSpaceDN w:val="0"/>
        <w:adjustRightInd w:val="0"/>
        <w:spacing w:after="0" w:line="276" w:lineRule="auto"/>
        <w:jc w:val="both"/>
      </w:pPr>
      <w:r w:rsidRPr="00B0123B">
        <w:t xml:space="preserve">La Sociedad Dominante es el Instituto Tecnológico y de Energías Renovables S.A., que al cierre del ejercicio poseía el 100% de las participaciones, tiene su domicilio en Polígono Industrial de Granadilla, s/n, Granadilla de Abona, Tenerife y deposita las cuentas anuales consolidadas en el Registro Mercantil de Santa Cruz de Tenerife. </w:t>
      </w:r>
    </w:p>
    <w:p w:rsidR="00B0123B" w:rsidRPr="00B0123B" w:rsidRDefault="00B0123B" w:rsidP="00B0123B">
      <w:pPr>
        <w:autoSpaceDE w:val="0"/>
        <w:autoSpaceDN w:val="0"/>
        <w:adjustRightInd w:val="0"/>
        <w:spacing w:after="0" w:line="276" w:lineRule="auto"/>
        <w:jc w:val="both"/>
      </w:pPr>
    </w:p>
    <w:p w:rsidR="00B0123B" w:rsidRDefault="00B0123B" w:rsidP="00B0123B">
      <w:pPr>
        <w:autoSpaceDE w:val="0"/>
        <w:autoSpaceDN w:val="0"/>
        <w:adjustRightInd w:val="0"/>
        <w:spacing w:after="0" w:line="276" w:lineRule="auto"/>
        <w:jc w:val="both"/>
      </w:pPr>
      <w:r w:rsidRPr="00B0123B">
        <w:t xml:space="preserve">La moneda funcional con la que opera la empresa es el euro, presentándose las cantidades en esta memoria en dicha moneda. </w:t>
      </w:r>
    </w:p>
    <w:p w:rsidR="00B0123B" w:rsidRPr="00B0123B" w:rsidRDefault="00B0123B" w:rsidP="00B0123B">
      <w:pPr>
        <w:autoSpaceDE w:val="0"/>
        <w:autoSpaceDN w:val="0"/>
        <w:adjustRightInd w:val="0"/>
        <w:spacing w:after="0" w:line="276" w:lineRule="auto"/>
        <w:jc w:val="both"/>
      </w:pPr>
    </w:p>
    <w:p w:rsidR="00B0123B" w:rsidRPr="00B0123B" w:rsidRDefault="00B0123B" w:rsidP="00B0123B">
      <w:pPr>
        <w:autoSpaceDE w:val="0"/>
        <w:autoSpaceDN w:val="0"/>
        <w:adjustRightInd w:val="0"/>
        <w:spacing w:after="0" w:line="276" w:lineRule="auto"/>
        <w:jc w:val="both"/>
        <w:rPr>
          <w:u w:val="single"/>
        </w:rPr>
      </w:pPr>
      <w:r w:rsidRPr="00B0123B">
        <w:rPr>
          <w:u w:val="single"/>
        </w:rPr>
        <w:t xml:space="preserve">Objeto social </w:t>
      </w:r>
    </w:p>
    <w:p w:rsidR="00B0123B" w:rsidRPr="00B0123B" w:rsidRDefault="00B0123B" w:rsidP="00B0123B">
      <w:pPr>
        <w:autoSpaceDE w:val="0"/>
        <w:autoSpaceDN w:val="0"/>
        <w:adjustRightInd w:val="0"/>
        <w:spacing w:after="0" w:line="276" w:lineRule="auto"/>
        <w:jc w:val="both"/>
      </w:pPr>
    </w:p>
    <w:p w:rsidR="00B0123B" w:rsidRDefault="00B0123B" w:rsidP="00B0123B">
      <w:pPr>
        <w:autoSpaceDE w:val="0"/>
        <w:autoSpaceDN w:val="0"/>
        <w:adjustRightInd w:val="0"/>
        <w:spacing w:after="0" w:line="276" w:lineRule="auto"/>
        <w:jc w:val="both"/>
      </w:pPr>
      <w:r w:rsidRPr="00B0123B">
        <w:t xml:space="preserve">La Sociedad tiene como objeto de su actividad contribuir a mejorar y optimizar el conocimiento sobre el fenómeno volcánico con la finalidad de realizar una mejor gestión del riesgo volcánico así como de las bondades de vivir en una zona volcánicamente activa para contribuir al desarrollo sostenible de las sociedades establecidas en territorios volcánicos. </w:t>
      </w:r>
    </w:p>
    <w:p w:rsidR="00766814" w:rsidRPr="00B0123B" w:rsidRDefault="00766814" w:rsidP="00B0123B">
      <w:pPr>
        <w:autoSpaceDE w:val="0"/>
        <w:autoSpaceDN w:val="0"/>
        <w:adjustRightInd w:val="0"/>
        <w:spacing w:after="0" w:line="276" w:lineRule="auto"/>
        <w:jc w:val="both"/>
      </w:pPr>
    </w:p>
    <w:p w:rsidR="00B0123B" w:rsidRDefault="00B0123B" w:rsidP="00B0123B">
      <w:pPr>
        <w:autoSpaceDE w:val="0"/>
        <w:autoSpaceDN w:val="0"/>
        <w:adjustRightInd w:val="0"/>
        <w:spacing w:after="0" w:line="276" w:lineRule="auto"/>
        <w:jc w:val="both"/>
      </w:pPr>
      <w:r w:rsidRPr="00B0123B">
        <w:t xml:space="preserve">Le están especialmente encomendadas dentro de su objeto social, entre otras, las siguientes actividades: </w:t>
      </w:r>
    </w:p>
    <w:p w:rsidR="00766814" w:rsidRPr="00B0123B" w:rsidRDefault="00766814" w:rsidP="00B0123B">
      <w:pPr>
        <w:autoSpaceDE w:val="0"/>
        <w:autoSpaceDN w:val="0"/>
        <w:adjustRightInd w:val="0"/>
        <w:spacing w:after="0" w:line="276" w:lineRule="auto"/>
        <w:jc w:val="both"/>
      </w:pPr>
    </w:p>
    <w:p w:rsidR="00B0123B" w:rsidRDefault="00B0123B" w:rsidP="00B0123B">
      <w:pPr>
        <w:autoSpaceDE w:val="0"/>
        <w:autoSpaceDN w:val="0"/>
        <w:adjustRightInd w:val="0"/>
        <w:spacing w:after="0" w:line="276" w:lineRule="auto"/>
        <w:jc w:val="both"/>
      </w:pPr>
      <w:r w:rsidRPr="00B0123B">
        <w:t xml:space="preserve">· La cooperación y coordinación administrativa entre las administraciones públicas para realizar y promover cualquier tipo de investigación vulcanológica o relacionada con ella, con un especial énfasis en la reducción del riesgo volcánico. </w:t>
      </w:r>
    </w:p>
    <w:p w:rsidR="00766814" w:rsidRPr="00B0123B" w:rsidRDefault="00766814" w:rsidP="00B0123B">
      <w:pPr>
        <w:autoSpaceDE w:val="0"/>
        <w:autoSpaceDN w:val="0"/>
        <w:adjustRightInd w:val="0"/>
        <w:spacing w:after="0" w:line="276" w:lineRule="auto"/>
        <w:jc w:val="both"/>
      </w:pPr>
    </w:p>
    <w:p w:rsidR="00B0123B" w:rsidRPr="00B0123B" w:rsidRDefault="00B0123B" w:rsidP="00B0123B">
      <w:pPr>
        <w:autoSpaceDE w:val="0"/>
        <w:autoSpaceDN w:val="0"/>
        <w:adjustRightInd w:val="0"/>
        <w:spacing w:after="0" w:line="276" w:lineRule="auto"/>
        <w:jc w:val="both"/>
      </w:pPr>
      <w:r w:rsidRPr="00B0123B">
        <w:t xml:space="preserve">· Contribuir a mejorar y optimizar el conocimiento sobre el fenómeno volcánico con la finalidad de realizar una mejor gestión de las fortalezas y debilidades de vivir en una zona volcánicamente </w:t>
      </w:r>
      <w:r w:rsidRPr="00B0123B">
        <w:lastRenderedPageBreak/>
        <w:t xml:space="preserve">activa para contribuir al desarrollo sostenible de las sociedades establecidas en territorios volcánicos. </w:t>
      </w:r>
    </w:p>
    <w:p w:rsidR="00B0123B" w:rsidRDefault="00B0123B" w:rsidP="00B0123B">
      <w:pPr>
        <w:autoSpaceDE w:val="0"/>
        <w:autoSpaceDN w:val="0"/>
        <w:adjustRightInd w:val="0"/>
        <w:spacing w:after="0" w:line="276" w:lineRule="auto"/>
        <w:jc w:val="both"/>
      </w:pPr>
      <w:r w:rsidRPr="00B0123B">
        <w:t xml:space="preserve">· Promover la formación y capacitación de personal científico y técnico en todos los campos relacionados con la volcanología. </w:t>
      </w:r>
    </w:p>
    <w:p w:rsidR="00766814" w:rsidRPr="00B0123B" w:rsidRDefault="00766814" w:rsidP="00B0123B">
      <w:pPr>
        <w:autoSpaceDE w:val="0"/>
        <w:autoSpaceDN w:val="0"/>
        <w:adjustRightInd w:val="0"/>
        <w:spacing w:after="0" w:line="276" w:lineRule="auto"/>
        <w:jc w:val="both"/>
      </w:pPr>
    </w:p>
    <w:p w:rsidR="00B0123B" w:rsidRDefault="00B0123B" w:rsidP="00B0123B">
      <w:pPr>
        <w:autoSpaceDE w:val="0"/>
        <w:autoSpaceDN w:val="0"/>
        <w:adjustRightInd w:val="0"/>
        <w:spacing w:after="0" w:line="276" w:lineRule="auto"/>
        <w:jc w:val="both"/>
      </w:pPr>
      <w:r w:rsidRPr="00B0123B">
        <w:t xml:space="preserve">· Contribuir a la materialización de la respuesta más adecuada ante posibles fenómenos vulcanológicos que ocurran en las islas, así como en otras zonas volcánicamente activas. </w:t>
      </w:r>
    </w:p>
    <w:p w:rsidR="00766814" w:rsidRPr="00B0123B" w:rsidRDefault="00766814" w:rsidP="00B0123B">
      <w:pPr>
        <w:autoSpaceDE w:val="0"/>
        <w:autoSpaceDN w:val="0"/>
        <w:adjustRightInd w:val="0"/>
        <w:spacing w:after="0" w:line="276" w:lineRule="auto"/>
        <w:jc w:val="both"/>
      </w:pPr>
    </w:p>
    <w:p w:rsidR="00B0123B" w:rsidRDefault="00B0123B" w:rsidP="00B0123B">
      <w:pPr>
        <w:autoSpaceDE w:val="0"/>
        <w:autoSpaceDN w:val="0"/>
        <w:adjustRightInd w:val="0"/>
        <w:spacing w:after="0" w:line="276" w:lineRule="auto"/>
        <w:jc w:val="both"/>
      </w:pPr>
      <w:r w:rsidRPr="00B0123B">
        <w:t xml:space="preserve">· Fomentar las relaciones con la comunidad científica nacional e internacional impulsando la colaboración </w:t>
      </w:r>
      <w:proofErr w:type="gramStart"/>
      <w:r w:rsidRPr="00B0123B">
        <w:t>científico</w:t>
      </w:r>
      <w:proofErr w:type="gramEnd"/>
      <w:r w:rsidR="00766814">
        <w:t xml:space="preserve"> </w:t>
      </w:r>
      <w:r w:rsidRPr="00B0123B">
        <w:t xml:space="preserve">técnica y la creación de una red de conocimiento sobre el fenómeno volcánico que permita alcanzar un mayor nivel de conocimiento sobre el mismo </w:t>
      </w:r>
    </w:p>
    <w:p w:rsidR="00766814" w:rsidRPr="00B0123B" w:rsidRDefault="00766814" w:rsidP="00B0123B">
      <w:pPr>
        <w:autoSpaceDE w:val="0"/>
        <w:autoSpaceDN w:val="0"/>
        <w:adjustRightInd w:val="0"/>
        <w:spacing w:after="0" w:line="276" w:lineRule="auto"/>
        <w:jc w:val="both"/>
      </w:pPr>
    </w:p>
    <w:p w:rsidR="00821D35" w:rsidRDefault="00B0123B" w:rsidP="00B0123B">
      <w:pPr>
        <w:autoSpaceDE w:val="0"/>
        <w:autoSpaceDN w:val="0"/>
        <w:adjustRightInd w:val="0"/>
        <w:spacing w:after="0" w:line="276" w:lineRule="auto"/>
        <w:jc w:val="both"/>
      </w:pPr>
      <w:r w:rsidRPr="00B0123B">
        <w:t>. Colaborar con las Universidades Canarias en la enseñanza superior universitaria en materia vulcanológica, así como las relacionadas con ella</w:t>
      </w:r>
      <w:r w:rsidR="00821D35">
        <w:t>.</w:t>
      </w:r>
    </w:p>
    <w:p w:rsidR="00B0123B" w:rsidRPr="00B0123B" w:rsidRDefault="00B0123B" w:rsidP="00B0123B">
      <w:pPr>
        <w:autoSpaceDE w:val="0"/>
        <w:autoSpaceDN w:val="0"/>
        <w:adjustRightInd w:val="0"/>
        <w:spacing w:after="0" w:line="276" w:lineRule="auto"/>
        <w:jc w:val="both"/>
      </w:pPr>
      <w:r w:rsidRPr="00B0123B">
        <w:t xml:space="preserve"> </w:t>
      </w:r>
    </w:p>
    <w:p w:rsidR="00B0123B" w:rsidRDefault="00B0123B" w:rsidP="00B0123B">
      <w:pPr>
        <w:autoSpaceDE w:val="0"/>
        <w:autoSpaceDN w:val="0"/>
        <w:adjustRightInd w:val="0"/>
        <w:spacing w:after="0" w:line="276" w:lineRule="auto"/>
        <w:jc w:val="both"/>
      </w:pPr>
      <w:r w:rsidRPr="00B0123B">
        <w:t xml:space="preserve">. Fomentar la popularización de la ciencia en materia vulcanológica, así como las relacionadas con ella, con la finalidad de contribuir a una mayor educación y cultura de la ciudadanía sobre el fenómeno volcánico. </w:t>
      </w:r>
    </w:p>
    <w:p w:rsidR="00766814" w:rsidRPr="00B0123B" w:rsidRDefault="00766814" w:rsidP="00B0123B">
      <w:pPr>
        <w:autoSpaceDE w:val="0"/>
        <w:autoSpaceDN w:val="0"/>
        <w:adjustRightInd w:val="0"/>
        <w:spacing w:after="0" w:line="276" w:lineRule="auto"/>
        <w:jc w:val="both"/>
      </w:pPr>
    </w:p>
    <w:p w:rsidR="00B0123B" w:rsidRDefault="00B0123B" w:rsidP="00B0123B">
      <w:pPr>
        <w:autoSpaceDE w:val="0"/>
        <w:autoSpaceDN w:val="0"/>
        <w:adjustRightInd w:val="0"/>
        <w:spacing w:after="0" w:line="276" w:lineRule="auto"/>
        <w:jc w:val="both"/>
      </w:pPr>
      <w:r w:rsidRPr="00B0123B">
        <w:t xml:space="preserve">· La elaboración de estudios, proyectos técnicos, servicios de asesoría, asistencia técnica y dirección de obra, así como la impartición de cursos de enseñanza y capacitación dirigidos al personal, dentro del campo de aplicación de cualquier tipo de actividad desarrollada en materia medioambiental. </w:t>
      </w:r>
    </w:p>
    <w:p w:rsidR="00766814" w:rsidRPr="00B0123B" w:rsidRDefault="00766814" w:rsidP="00B0123B">
      <w:pPr>
        <w:autoSpaceDE w:val="0"/>
        <w:autoSpaceDN w:val="0"/>
        <w:adjustRightInd w:val="0"/>
        <w:spacing w:after="0" w:line="276" w:lineRule="auto"/>
        <w:jc w:val="both"/>
      </w:pPr>
    </w:p>
    <w:p w:rsidR="00B0123B" w:rsidRDefault="00B0123B" w:rsidP="00B0123B">
      <w:pPr>
        <w:autoSpaceDE w:val="0"/>
        <w:autoSpaceDN w:val="0"/>
        <w:adjustRightInd w:val="0"/>
        <w:spacing w:after="0" w:line="276" w:lineRule="auto"/>
        <w:jc w:val="both"/>
      </w:pPr>
      <w:r w:rsidRPr="00B0123B">
        <w:t xml:space="preserve">Las actividades integrantes del objeto social podrán ser desarrolladas total o parcialmente, de forma directa o indirecta, mediante la participación en otras sociedades con objeto idéntico o análogo, pudiendo contratar y subcontratar con terceros para su mejor desarrollo. </w:t>
      </w:r>
    </w:p>
    <w:p w:rsidR="00766814" w:rsidRDefault="00766814" w:rsidP="00B0123B">
      <w:pPr>
        <w:autoSpaceDE w:val="0"/>
        <w:autoSpaceDN w:val="0"/>
        <w:adjustRightInd w:val="0"/>
        <w:spacing w:after="0" w:line="276" w:lineRule="auto"/>
        <w:jc w:val="both"/>
      </w:pPr>
    </w:p>
    <w:p w:rsidR="00B0123B" w:rsidRDefault="00B0123B" w:rsidP="00B0123B">
      <w:pPr>
        <w:autoSpaceDE w:val="0"/>
        <w:autoSpaceDN w:val="0"/>
        <w:adjustRightInd w:val="0"/>
        <w:spacing w:after="0" w:line="276" w:lineRule="auto"/>
        <w:jc w:val="both"/>
      </w:pPr>
      <w:r w:rsidRPr="00B0123B">
        <w:t>La actividad actual de la empresa coincide con su objeto social</w:t>
      </w:r>
    </w:p>
    <w:p w:rsidR="00B0123B" w:rsidRDefault="00B0123B" w:rsidP="00B0123B">
      <w:pPr>
        <w:autoSpaceDE w:val="0"/>
        <w:autoSpaceDN w:val="0"/>
        <w:adjustRightInd w:val="0"/>
        <w:spacing w:after="0" w:line="240" w:lineRule="auto"/>
      </w:pPr>
    </w:p>
    <w:p w:rsidR="0074309A" w:rsidRPr="008A0E1E" w:rsidRDefault="00B0123B" w:rsidP="00B0123B">
      <w:pPr>
        <w:pStyle w:val="Ttulo4"/>
      </w:pPr>
      <w:r w:rsidRPr="008A0E1E">
        <w:rPr>
          <w:sz w:val="16"/>
          <w:szCs w:val="16"/>
        </w:rPr>
        <w:t xml:space="preserve"> </w:t>
      </w:r>
      <w:r w:rsidR="0074309A" w:rsidRPr="008A0E1E">
        <w:t xml:space="preserve">2.- BASES DE PRESENTACIÓN DE LAS CUENTAS ANUALES </w:t>
      </w:r>
    </w:p>
    <w:p w:rsidR="009D319E" w:rsidRDefault="009D319E" w:rsidP="00DE3092">
      <w:pPr>
        <w:rPr>
          <w:u w:val="single"/>
        </w:rPr>
      </w:pPr>
    </w:p>
    <w:p w:rsidR="00DE3092" w:rsidRPr="00DE3092" w:rsidRDefault="00DE3092" w:rsidP="00DE3092">
      <w:pPr>
        <w:rPr>
          <w:u w:val="single"/>
        </w:rPr>
      </w:pPr>
      <w:r w:rsidRPr="00DE3092">
        <w:rPr>
          <w:u w:val="single"/>
        </w:rPr>
        <w:t>Imagen Fiel</w:t>
      </w:r>
    </w:p>
    <w:p w:rsidR="00DE3092" w:rsidRPr="00DE3092" w:rsidRDefault="00DE3092" w:rsidP="00DE3092">
      <w:pPr>
        <w:jc w:val="both"/>
      </w:pPr>
      <w:r w:rsidRPr="00DE3092">
        <w:t xml:space="preserve">Las Cuentas Anuales adjuntas han sido formuladas por la Junta de Administradores a partir de los registros contables de la </w:t>
      </w:r>
      <w:r>
        <w:t>Sociedad</w:t>
      </w:r>
      <w:r w:rsidRPr="00DE3092">
        <w:t xml:space="preserve"> a 31 de diciembre </w:t>
      </w:r>
      <w:r>
        <w:t xml:space="preserve">de 2017 </w:t>
      </w:r>
      <w:r w:rsidRPr="00DE3092">
        <w:t xml:space="preserve">y en ellas se han aplicado los principios contables y criterios de valoración recogidos en el Real Decreto 1514/2007, </w:t>
      </w:r>
      <w:r>
        <w:t>por el que se aprueba el Plan General de Contabilidad y el resto de disposiciones legales</w:t>
      </w:r>
      <w:r w:rsidRPr="00DE3092">
        <w:t xml:space="preserve"> vigentes en materia contable, y muestran la imagen fiel del patrimonio, de la situación financiera y de los resultados de la Sociedad. </w:t>
      </w:r>
    </w:p>
    <w:p w:rsidR="00DE3092" w:rsidRPr="00DE3092" w:rsidRDefault="00DE3092" w:rsidP="00DE3092">
      <w:pPr>
        <w:jc w:val="both"/>
      </w:pPr>
      <w:r w:rsidRPr="00DE3092">
        <w:t xml:space="preserve">No existen razones excepcionales por las que, para mostrar la imagen fiel, no se hayan aplicado disposiciones legales en materia contable. </w:t>
      </w:r>
    </w:p>
    <w:p w:rsidR="00DE3092" w:rsidRDefault="00DE3092" w:rsidP="00DE3092">
      <w:pPr>
        <w:jc w:val="both"/>
      </w:pPr>
      <w:r w:rsidRPr="00DE3092">
        <w:lastRenderedPageBreak/>
        <w:t xml:space="preserve">Las Cuentas Anuales adjuntas se someterán a la aprobación por la Junta General Ordinaria de Accionistas, estimándose que serán aprobadas sin modificación alguna. </w:t>
      </w:r>
    </w:p>
    <w:p w:rsidR="00DE3092" w:rsidRPr="00DE3092" w:rsidRDefault="00DE3092" w:rsidP="00DE3092">
      <w:pPr>
        <w:jc w:val="both"/>
      </w:pPr>
      <w:r>
        <w:t xml:space="preserve">Las Cuentas Anuales del ejercicio anterior, fueron aprobadas por la Junta General Ordinaria </w:t>
      </w:r>
      <w:r w:rsidRPr="00947F76">
        <w:t xml:space="preserve">el </w:t>
      </w:r>
      <w:r w:rsidR="00947F76" w:rsidRPr="00947F76">
        <w:t>27</w:t>
      </w:r>
      <w:r w:rsidRPr="00947F76">
        <w:t xml:space="preserve"> de </w:t>
      </w:r>
      <w:r w:rsidR="00947F76" w:rsidRPr="00947F76">
        <w:t xml:space="preserve">Abril </w:t>
      </w:r>
      <w:r w:rsidRPr="00947F76">
        <w:t>de 2017.</w:t>
      </w:r>
    </w:p>
    <w:p w:rsidR="00DE3092" w:rsidRPr="00DE3092" w:rsidRDefault="00DE3092" w:rsidP="00DE3092">
      <w:pPr>
        <w:jc w:val="both"/>
      </w:pPr>
      <w:r w:rsidRPr="00DE3092">
        <w:t xml:space="preserve">Se le aplica la normativa establecida en la Ley de Sociedades de Capital, cuyo texto refundido se aprobó por Real Decreto Legislativo 1/2010 de 2 de Julio, la ley de Sociedades de Capital, Código de Comercio y disposiciones complementarias. </w:t>
      </w:r>
    </w:p>
    <w:p w:rsidR="00DE3092" w:rsidRPr="00DE3092" w:rsidRDefault="00DE3092" w:rsidP="00DE3092">
      <w:pPr>
        <w:jc w:val="both"/>
      </w:pPr>
      <w:r w:rsidRPr="00DE3092">
        <w:rPr>
          <w:u w:val="single"/>
        </w:rPr>
        <w:t>Principios contables</w:t>
      </w:r>
      <w:r w:rsidRPr="00DE3092">
        <w:t xml:space="preserve"> </w:t>
      </w:r>
    </w:p>
    <w:p w:rsidR="00C301A3" w:rsidRDefault="00DE3092" w:rsidP="00DE3092">
      <w:pPr>
        <w:jc w:val="both"/>
      </w:pPr>
      <w:r w:rsidRPr="00DE3092">
        <w:t xml:space="preserve">Se han aplicado los principios contables obligatorios sin ser necesarios su ausencia, su modificación o el uso de principios opcionales para la contabilización fidedigna de todas las operaciones de la empresa. </w:t>
      </w:r>
    </w:p>
    <w:p w:rsidR="0074309A" w:rsidRPr="009254FA" w:rsidRDefault="0074309A" w:rsidP="00DE3092">
      <w:pPr>
        <w:jc w:val="both"/>
        <w:rPr>
          <w:u w:val="single"/>
        </w:rPr>
      </w:pPr>
      <w:r w:rsidRPr="00C301A3">
        <w:rPr>
          <w:u w:val="single"/>
        </w:rPr>
        <w:t>Aspectos críticos de la</w:t>
      </w:r>
      <w:r w:rsidRPr="009254FA">
        <w:rPr>
          <w:u w:val="single"/>
        </w:rPr>
        <w:t xml:space="preserve"> valoración y estimación de la incertidumbre </w:t>
      </w:r>
    </w:p>
    <w:p w:rsidR="0074309A" w:rsidRPr="0074309A" w:rsidRDefault="0093793B" w:rsidP="0093793B">
      <w:pPr>
        <w:jc w:val="both"/>
      </w:pPr>
      <w:r>
        <w:t xml:space="preserve">La sociedad ha elaborado sus estados financieros bajo el principio de empresa en funcionamiento, </w:t>
      </w:r>
      <w:r w:rsidR="0074309A" w:rsidRPr="0074309A">
        <w:t xml:space="preserve"> </w:t>
      </w:r>
      <w:r>
        <w:t>sin que exista ningún tipo de riesgo importante que pueda suponer cambios significativos en el valor de los activos o pasivos en el ejercicio siguiente.</w:t>
      </w:r>
      <w:r w:rsidR="0074309A" w:rsidRPr="0074309A">
        <w:t xml:space="preserve"> </w:t>
      </w:r>
    </w:p>
    <w:p w:rsidR="0074309A" w:rsidRPr="009254FA" w:rsidRDefault="0074309A" w:rsidP="0074309A">
      <w:pPr>
        <w:jc w:val="both"/>
        <w:rPr>
          <w:u w:val="single"/>
        </w:rPr>
      </w:pPr>
      <w:r w:rsidRPr="009254FA">
        <w:rPr>
          <w:u w:val="single"/>
        </w:rPr>
        <w:t xml:space="preserve">Comparación de la información </w:t>
      </w:r>
    </w:p>
    <w:p w:rsidR="0074309A" w:rsidRPr="0074309A" w:rsidRDefault="0074309A" w:rsidP="0074309A">
      <w:pPr>
        <w:jc w:val="both"/>
      </w:pPr>
      <w:r w:rsidRPr="0074309A">
        <w:t>Las cuentas anuales presentan a efectos comparativos, con cada una de las partidas del</w:t>
      </w:r>
      <w:r w:rsidR="009254FA">
        <w:t xml:space="preserve"> </w:t>
      </w:r>
      <w:r w:rsidRPr="0074309A">
        <w:t>balance de situación, de la cuenta de pérdidas y ganancias y, en caso de confeccionarse, del estado de cambios en el patrimonio neto y de estado de flujos de efectivo, además de las cifras del ejercicio 201</w:t>
      </w:r>
      <w:r w:rsidR="009254FA">
        <w:t>7</w:t>
      </w:r>
      <w:r w:rsidRPr="0074309A">
        <w:t>, las correspondientes al ejercicio anterior. Asimismo, la información contenida en esta memoria referida al ejercicio 201</w:t>
      </w:r>
      <w:r w:rsidR="009254FA">
        <w:t>7</w:t>
      </w:r>
      <w:r w:rsidRPr="0074309A">
        <w:t xml:space="preserve"> se presenta, a efectos comparativos con l</w:t>
      </w:r>
      <w:r w:rsidR="009254FA">
        <w:t>a información del ejercicio 2016</w:t>
      </w:r>
      <w:r w:rsidRPr="0074309A">
        <w:t xml:space="preserve">. </w:t>
      </w:r>
    </w:p>
    <w:p w:rsidR="0074309A" w:rsidRPr="0074309A" w:rsidRDefault="0074309A" w:rsidP="0074309A">
      <w:pPr>
        <w:jc w:val="both"/>
      </w:pPr>
      <w:r w:rsidRPr="0074309A">
        <w:t xml:space="preserve">La </w:t>
      </w:r>
      <w:r w:rsidR="00AD2A7F">
        <w:t>Sociedad</w:t>
      </w:r>
      <w:r w:rsidRPr="0074309A">
        <w:t xml:space="preserve"> no está obligada a auditar las cuentas anuales de los ejercicios 201</w:t>
      </w:r>
      <w:r w:rsidR="0028432E">
        <w:t>7 y 2016</w:t>
      </w:r>
      <w:r w:rsidRPr="0074309A">
        <w:t xml:space="preserve">. </w:t>
      </w:r>
    </w:p>
    <w:p w:rsidR="0074309A" w:rsidRPr="0028432E" w:rsidRDefault="0074309A" w:rsidP="0074309A">
      <w:pPr>
        <w:jc w:val="both"/>
        <w:rPr>
          <w:u w:val="single"/>
        </w:rPr>
      </w:pPr>
      <w:r w:rsidRPr="0028432E">
        <w:rPr>
          <w:u w:val="single"/>
        </w:rPr>
        <w:t xml:space="preserve">Elementos recogidos en varias partidas </w:t>
      </w:r>
    </w:p>
    <w:p w:rsidR="0074309A" w:rsidRPr="0074309A" w:rsidRDefault="0074309A" w:rsidP="0074309A">
      <w:pPr>
        <w:jc w:val="both"/>
      </w:pPr>
      <w:r w:rsidRPr="0074309A">
        <w:t xml:space="preserve">No existen elementos patrimoniales del Activo o del Pasivo que figuren en más de una partida del Balance. </w:t>
      </w:r>
    </w:p>
    <w:p w:rsidR="0074309A" w:rsidRPr="0028432E" w:rsidRDefault="0074309A" w:rsidP="0074309A">
      <w:pPr>
        <w:jc w:val="both"/>
        <w:rPr>
          <w:u w:val="single"/>
        </w:rPr>
      </w:pPr>
      <w:r w:rsidRPr="0028432E">
        <w:rPr>
          <w:u w:val="single"/>
        </w:rPr>
        <w:t xml:space="preserve">Cambios en criterios contables </w:t>
      </w:r>
    </w:p>
    <w:p w:rsidR="0074309A" w:rsidRPr="0074309A" w:rsidRDefault="0074309A" w:rsidP="0074309A">
      <w:pPr>
        <w:jc w:val="both"/>
      </w:pPr>
      <w:r w:rsidRPr="0074309A">
        <w:t xml:space="preserve">En el presente ejercicio, no se han realizado cambios en criterios contables. </w:t>
      </w:r>
    </w:p>
    <w:p w:rsidR="0074309A" w:rsidRPr="0028432E" w:rsidRDefault="0074309A" w:rsidP="0074309A">
      <w:pPr>
        <w:jc w:val="both"/>
        <w:rPr>
          <w:u w:val="single"/>
        </w:rPr>
      </w:pPr>
      <w:r w:rsidRPr="0028432E">
        <w:rPr>
          <w:u w:val="single"/>
        </w:rPr>
        <w:t xml:space="preserve">Corrección de errores </w:t>
      </w:r>
    </w:p>
    <w:p w:rsidR="0074309A" w:rsidRPr="0074309A" w:rsidRDefault="0074309A" w:rsidP="0074309A">
      <w:pPr>
        <w:jc w:val="both"/>
      </w:pPr>
      <w:r w:rsidRPr="0074309A">
        <w:t>Las cuentas anuales del ejercicio 201</w:t>
      </w:r>
      <w:r w:rsidR="0028432E">
        <w:t>7</w:t>
      </w:r>
      <w:r w:rsidRPr="0074309A">
        <w:t xml:space="preserve"> no incluyen ajustes realizados como consecuencia de errores detectados en el ejercicio. </w:t>
      </w:r>
    </w:p>
    <w:p w:rsidR="0074309A" w:rsidRPr="0028432E" w:rsidRDefault="0074309A" w:rsidP="0074309A">
      <w:pPr>
        <w:jc w:val="both"/>
        <w:rPr>
          <w:u w:val="single"/>
        </w:rPr>
      </w:pPr>
      <w:r w:rsidRPr="0028432E">
        <w:rPr>
          <w:u w:val="single"/>
        </w:rPr>
        <w:t xml:space="preserve">Importancia Relativa </w:t>
      </w:r>
    </w:p>
    <w:p w:rsidR="0028432E" w:rsidRDefault="0074309A" w:rsidP="0074309A">
      <w:pPr>
        <w:jc w:val="both"/>
      </w:pPr>
      <w:r w:rsidRPr="0074309A">
        <w:t xml:space="preserve">Al determinar la información a desglosar en la presente memoria sobre las diferentes partidas de los estados financieros u otros asuntos, la </w:t>
      </w:r>
      <w:r w:rsidR="00AD2A7F">
        <w:t>Sociedad</w:t>
      </w:r>
      <w:r w:rsidRPr="0074309A">
        <w:t>, de acuerdo con el Marco conceptual del Plan General de Contabilidad, ha tenido en cuenta la importancia relativa en relación con las cuentas anuales del ejercicio 201</w:t>
      </w:r>
      <w:r w:rsidR="0028432E">
        <w:t>7</w:t>
      </w:r>
      <w:r w:rsidRPr="0074309A">
        <w:t>.</w:t>
      </w:r>
    </w:p>
    <w:p w:rsidR="00B8670C" w:rsidRPr="00B8670C" w:rsidRDefault="0074309A" w:rsidP="0074309A">
      <w:pPr>
        <w:jc w:val="both"/>
        <w:rPr>
          <w:sz w:val="14"/>
        </w:rPr>
      </w:pPr>
      <w:r w:rsidRPr="0074309A">
        <w:t xml:space="preserve"> </w:t>
      </w:r>
    </w:p>
    <w:p w:rsidR="00B8670C" w:rsidRPr="008A0E1E" w:rsidRDefault="00310282" w:rsidP="00B8670C">
      <w:pPr>
        <w:pStyle w:val="Ttulo4"/>
      </w:pPr>
      <w:r w:rsidRPr="008A0E1E">
        <w:lastRenderedPageBreak/>
        <w:t>3.-</w:t>
      </w:r>
      <w:r w:rsidR="0074309A" w:rsidRPr="008A0E1E">
        <w:t xml:space="preserve"> NORMAS DE REGISTRO Y VALORACIÓN </w:t>
      </w:r>
      <w:r w:rsidR="00990048" w:rsidRPr="008A0E1E">
        <w:t xml:space="preserve">   </w:t>
      </w:r>
    </w:p>
    <w:p w:rsidR="00B8670C" w:rsidRDefault="00B8670C" w:rsidP="0074309A">
      <w:pPr>
        <w:pStyle w:val="Default"/>
        <w:jc w:val="both"/>
        <w:rPr>
          <w:sz w:val="20"/>
          <w:szCs w:val="20"/>
        </w:rPr>
      </w:pPr>
    </w:p>
    <w:p w:rsidR="0074309A" w:rsidRPr="009511D6" w:rsidRDefault="00310282" w:rsidP="0074309A">
      <w:pPr>
        <w:pStyle w:val="Default"/>
        <w:jc w:val="both"/>
        <w:rPr>
          <w:rFonts w:asciiTheme="minorHAnsi" w:hAnsiTheme="minorHAnsi"/>
          <w:b/>
          <w:bCs/>
          <w:sz w:val="22"/>
          <w:szCs w:val="20"/>
          <w:u w:val="single"/>
        </w:rPr>
      </w:pPr>
      <w:r>
        <w:rPr>
          <w:rFonts w:asciiTheme="minorHAnsi" w:hAnsiTheme="minorHAnsi"/>
          <w:b/>
          <w:bCs/>
          <w:sz w:val="22"/>
          <w:szCs w:val="20"/>
          <w:u w:val="single"/>
        </w:rPr>
        <w:t>3</w:t>
      </w:r>
      <w:r w:rsidR="0074309A" w:rsidRPr="009511D6">
        <w:rPr>
          <w:rFonts w:asciiTheme="minorHAnsi" w:hAnsiTheme="minorHAnsi"/>
          <w:b/>
          <w:bCs/>
          <w:sz w:val="22"/>
          <w:szCs w:val="20"/>
          <w:u w:val="single"/>
        </w:rPr>
        <w:t xml:space="preserve">.1 Inmovilizado Intangible </w:t>
      </w:r>
    </w:p>
    <w:p w:rsidR="00B8670C" w:rsidRDefault="00B8670C" w:rsidP="0074309A">
      <w:pPr>
        <w:pStyle w:val="Default"/>
        <w:jc w:val="both"/>
        <w:rPr>
          <w:sz w:val="20"/>
          <w:szCs w:val="20"/>
        </w:rPr>
      </w:pPr>
    </w:p>
    <w:p w:rsidR="00310282" w:rsidRDefault="00310282" w:rsidP="009511D6">
      <w:pPr>
        <w:jc w:val="both"/>
      </w:pPr>
      <w:r w:rsidRPr="005D123F">
        <w:t xml:space="preserve">Se valora a su precio de adquisición </w:t>
      </w:r>
      <w:r w:rsidR="005D123F" w:rsidRPr="005D123F">
        <w:t>por</w:t>
      </w:r>
      <w:r w:rsidRPr="005D123F">
        <w:t xml:space="preserve"> su coste</w:t>
      </w:r>
      <w:r w:rsidR="005D123F">
        <w:t>, ya sea éste el precio de adquisición o el coste</w:t>
      </w:r>
      <w:r w:rsidRPr="005D123F">
        <w:t xml:space="preserve"> de producción </w:t>
      </w:r>
      <w:r w:rsidR="005D123F">
        <w:t>El coste del Inmovilizado intangible adquirido mediante combinaciones de negocios es su valor razonable en la fecha de adquisición.</w:t>
      </w:r>
    </w:p>
    <w:p w:rsidR="005D123F" w:rsidRPr="005D123F" w:rsidRDefault="005D123F" w:rsidP="005D123F">
      <w:pPr>
        <w:jc w:val="both"/>
      </w:pPr>
      <w:r w:rsidRPr="005D123F">
        <w:t>Después del reconocimiento inicial, el inmovilizado intangible se valora por su coste, menos la amortización acumulada y, en su caso, el importe acumulado de las correcciones por deterioro registradas.</w:t>
      </w:r>
    </w:p>
    <w:p w:rsidR="005D123F" w:rsidRPr="005D123F" w:rsidRDefault="005D123F" w:rsidP="005D123F">
      <w:pPr>
        <w:jc w:val="both"/>
      </w:pPr>
      <w:r w:rsidRPr="005D123F">
        <w:t>Los activos intangibles son activos de vida útil definida y, por lo tanto, se amortizan sistemáticamente en función de la vida útil estimada de los mismos y de su valor residual. Los métodos y periodos de amortización aplicados son revisados en cada cierre de ejercicio y, si procede, ajustados de forma prospectiva. Al menos al cierre del ejercicio, se evalúa la existencia de indicios de deterioro, en cuyo caso se estiman los importes recuperables, efectuándose las correcciones valorativas que procedan.</w:t>
      </w:r>
    </w:p>
    <w:p w:rsidR="005D123F" w:rsidRPr="005D123F" w:rsidRDefault="005D123F" w:rsidP="005D123F">
      <w:pPr>
        <w:jc w:val="both"/>
      </w:pPr>
      <w:r w:rsidRPr="005D123F">
        <w:t>En el presente ejercicio no se han reconocido “Pérdidas netas por deterioro” derivadas de los activos intangibles.</w:t>
      </w:r>
    </w:p>
    <w:p w:rsidR="005D123F" w:rsidRDefault="005D123F" w:rsidP="005D123F">
      <w:pPr>
        <w:jc w:val="both"/>
      </w:pPr>
      <w:r w:rsidRPr="005D123F">
        <w:t>La amortización de los elementos del inmovilizado intangibles de forma lineal durante su vida útil estimada, en función de los siguientes años de vida útil:</w:t>
      </w:r>
    </w:p>
    <w:p w:rsidR="00EE7CE5" w:rsidRPr="005D123F" w:rsidRDefault="00EE7CE5" w:rsidP="005D123F">
      <w:pPr>
        <w:jc w:val="both"/>
      </w:pPr>
    </w:p>
    <w:tbl>
      <w:tblPr>
        <w:tblW w:w="6726" w:type="dxa"/>
        <w:tblInd w:w="716" w:type="dxa"/>
        <w:tblCellMar>
          <w:left w:w="70" w:type="dxa"/>
          <w:right w:w="70" w:type="dxa"/>
        </w:tblCellMar>
        <w:tblLook w:val="04A0"/>
      </w:tblPr>
      <w:tblGrid>
        <w:gridCol w:w="3890"/>
        <w:gridCol w:w="1418"/>
        <w:gridCol w:w="1418"/>
      </w:tblGrid>
      <w:tr w:rsidR="00EE7CE5" w:rsidRPr="009511D6" w:rsidTr="00672CD2">
        <w:trPr>
          <w:trHeight w:val="379"/>
        </w:trPr>
        <w:tc>
          <w:tcPr>
            <w:tcW w:w="389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EE7CE5" w:rsidRPr="008D1E05" w:rsidRDefault="00EE7CE5" w:rsidP="00EE7CE5">
            <w:pPr>
              <w:tabs>
                <w:tab w:val="left" w:pos="4883"/>
              </w:tabs>
              <w:spacing w:after="0" w:line="240" w:lineRule="auto"/>
              <w:jc w:val="center"/>
              <w:rPr>
                <w:rFonts w:ascii="Calibri" w:eastAsia="Times New Roman" w:hAnsi="Calibri" w:cs="Times New Roman"/>
                <w:b/>
                <w:bCs/>
                <w:color w:val="000000"/>
                <w:sz w:val="20"/>
                <w:lang w:eastAsia="es-ES"/>
              </w:rPr>
            </w:pPr>
            <w:r w:rsidRPr="008D1E05">
              <w:rPr>
                <w:rFonts w:ascii="Calibri" w:eastAsia="Times New Roman" w:hAnsi="Calibri" w:cs="Times New Roman"/>
                <w:b/>
                <w:bCs/>
                <w:color w:val="000000"/>
                <w:sz w:val="20"/>
                <w:lang w:eastAsia="es-ES"/>
              </w:rPr>
              <w:t>Concepto</w:t>
            </w:r>
          </w:p>
        </w:tc>
        <w:tc>
          <w:tcPr>
            <w:tcW w:w="1418" w:type="dxa"/>
            <w:tcBorders>
              <w:top w:val="single" w:sz="4" w:space="0" w:color="auto"/>
              <w:left w:val="nil"/>
              <w:bottom w:val="single" w:sz="4" w:space="0" w:color="auto"/>
              <w:right w:val="single" w:sz="4" w:space="0" w:color="auto"/>
            </w:tcBorders>
            <w:shd w:val="clear" w:color="000000" w:fill="A6A6A6"/>
            <w:noWrap/>
            <w:vAlign w:val="bottom"/>
            <w:hideMark/>
          </w:tcPr>
          <w:p w:rsidR="00EE7CE5" w:rsidRPr="008D1E05" w:rsidRDefault="00EE7CE5" w:rsidP="00EE7CE5">
            <w:pPr>
              <w:spacing w:after="0" w:line="240" w:lineRule="auto"/>
              <w:jc w:val="center"/>
              <w:rPr>
                <w:rFonts w:ascii="Calibri" w:eastAsia="Times New Roman" w:hAnsi="Calibri" w:cs="Times New Roman"/>
                <w:b/>
                <w:bCs/>
                <w:color w:val="000000"/>
                <w:sz w:val="20"/>
                <w:lang w:eastAsia="es-ES"/>
              </w:rPr>
            </w:pPr>
            <w:r w:rsidRPr="008D1E05">
              <w:rPr>
                <w:rFonts w:ascii="Calibri" w:eastAsia="Times New Roman" w:hAnsi="Calibri" w:cs="Times New Roman"/>
                <w:b/>
                <w:bCs/>
                <w:color w:val="000000"/>
                <w:sz w:val="20"/>
                <w:lang w:eastAsia="es-ES"/>
              </w:rPr>
              <w:t>Años Vida Útil</w:t>
            </w:r>
          </w:p>
        </w:tc>
        <w:tc>
          <w:tcPr>
            <w:tcW w:w="1418" w:type="dxa"/>
            <w:tcBorders>
              <w:top w:val="single" w:sz="4" w:space="0" w:color="auto"/>
              <w:left w:val="nil"/>
              <w:bottom w:val="single" w:sz="4" w:space="0" w:color="auto"/>
              <w:right w:val="single" w:sz="4" w:space="0" w:color="auto"/>
            </w:tcBorders>
            <w:shd w:val="clear" w:color="000000" w:fill="A6A6A6"/>
            <w:vAlign w:val="bottom"/>
          </w:tcPr>
          <w:p w:rsidR="00EE7CE5" w:rsidRPr="008D1E05" w:rsidRDefault="00EE7CE5" w:rsidP="00EE7CE5">
            <w:pPr>
              <w:spacing w:after="0" w:line="240" w:lineRule="auto"/>
              <w:jc w:val="center"/>
              <w:rPr>
                <w:rFonts w:ascii="Calibri" w:eastAsia="Times New Roman" w:hAnsi="Calibri" w:cs="Times New Roman"/>
                <w:b/>
                <w:bCs/>
                <w:color w:val="000000"/>
                <w:sz w:val="20"/>
                <w:lang w:eastAsia="es-ES"/>
              </w:rPr>
            </w:pPr>
            <w:r>
              <w:rPr>
                <w:rFonts w:ascii="Calibri" w:eastAsia="Times New Roman" w:hAnsi="Calibri" w:cs="Times New Roman"/>
                <w:b/>
                <w:bCs/>
                <w:color w:val="000000"/>
                <w:sz w:val="20"/>
                <w:lang w:eastAsia="es-ES"/>
              </w:rPr>
              <w:t>% Anual</w:t>
            </w:r>
          </w:p>
        </w:tc>
      </w:tr>
      <w:tr w:rsidR="00EE7CE5" w:rsidRPr="009511D6" w:rsidTr="00672CD2">
        <w:trPr>
          <w:trHeight w:val="393"/>
        </w:trPr>
        <w:tc>
          <w:tcPr>
            <w:tcW w:w="3890" w:type="dxa"/>
            <w:tcBorders>
              <w:top w:val="nil"/>
              <w:left w:val="single" w:sz="4" w:space="0" w:color="auto"/>
              <w:bottom w:val="single" w:sz="4" w:space="0" w:color="auto"/>
              <w:right w:val="single" w:sz="4" w:space="0" w:color="auto"/>
            </w:tcBorders>
            <w:shd w:val="clear" w:color="auto" w:fill="auto"/>
            <w:noWrap/>
            <w:vAlign w:val="bottom"/>
            <w:hideMark/>
          </w:tcPr>
          <w:p w:rsidR="00EE7CE5" w:rsidRPr="008D1E05" w:rsidRDefault="00EE7CE5" w:rsidP="00EE7CE5">
            <w:pPr>
              <w:tabs>
                <w:tab w:val="left" w:pos="4883"/>
              </w:tabs>
              <w:spacing w:after="0" w:line="240" w:lineRule="auto"/>
              <w:rPr>
                <w:rFonts w:ascii="Calibri" w:eastAsia="Times New Roman" w:hAnsi="Calibri" w:cs="Times New Roman"/>
                <w:color w:val="000000"/>
                <w:sz w:val="20"/>
                <w:lang w:eastAsia="es-ES"/>
              </w:rPr>
            </w:pPr>
            <w:r>
              <w:rPr>
                <w:rFonts w:ascii="Calibri" w:eastAsia="Times New Roman" w:hAnsi="Calibri" w:cs="Times New Roman"/>
                <w:color w:val="000000"/>
                <w:sz w:val="20"/>
                <w:lang w:eastAsia="es-ES"/>
              </w:rPr>
              <w:t>Aplicaciones Informáticas</w:t>
            </w:r>
          </w:p>
        </w:tc>
        <w:tc>
          <w:tcPr>
            <w:tcW w:w="1418" w:type="dxa"/>
            <w:tcBorders>
              <w:top w:val="nil"/>
              <w:left w:val="nil"/>
              <w:bottom w:val="single" w:sz="4" w:space="0" w:color="auto"/>
              <w:right w:val="single" w:sz="4" w:space="0" w:color="auto"/>
            </w:tcBorders>
            <w:shd w:val="clear" w:color="auto" w:fill="auto"/>
            <w:noWrap/>
            <w:vAlign w:val="bottom"/>
            <w:hideMark/>
          </w:tcPr>
          <w:p w:rsidR="00EE7CE5" w:rsidRPr="008D1E05" w:rsidRDefault="00EE7CE5" w:rsidP="00EE7CE5">
            <w:pPr>
              <w:spacing w:after="0" w:line="240" w:lineRule="auto"/>
              <w:jc w:val="center"/>
              <w:rPr>
                <w:rFonts w:ascii="Calibri" w:eastAsia="Times New Roman" w:hAnsi="Calibri" w:cs="Times New Roman"/>
                <w:color w:val="000000"/>
                <w:sz w:val="20"/>
                <w:lang w:eastAsia="es-ES"/>
              </w:rPr>
            </w:pPr>
            <w:r>
              <w:rPr>
                <w:rFonts w:ascii="Calibri" w:eastAsia="Times New Roman" w:hAnsi="Calibri" w:cs="Times New Roman"/>
                <w:color w:val="000000"/>
                <w:sz w:val="20"/>
                <w:lang w:eastAsia="es-ES"/>
              </w:rPr>
              <w:t>3</w:t>
            </w:r>
          </w:p>
        </w:tc>
        <w:tc>
          <w:tcPr>
            <w:tcW w:w="1418" w:type="dxa"/>
            <w:tcBorders>
              <w:top w:val="nil"/>
              <w:left w:val="nil"/>
              <w:bottom w:val="single" w:sz="4" w:space="0" w:color="auto"/>
              <w:right w:val="single" w:sz="4" w:space="0" w:color="auto"/>
            </w:tcBorders>
            <w:vAlign w:val="bottom"/>
          </w:tcPr>
          <w:p w:rsidR="00EE7CE5" w:rsidRPr="008D1E05" w:rsidRDefault="00EE7CE5" w:rsidP="00EE7CE5">
            <w:pPr>
              <w:spacing w:after="0" w:line="240" w:lineRule="auto"/>
              <w:jc w:val="center"/>
              <w:rPr>
                <w:rFonts w:ascii="Calibri" w:eastAsia="Times New Roman" w:hAnsi="Calibri" w:cs="Times New Roman"/>
                <w:color w:val="000000"/>
                <w:sz w:val="20"/>
                <w:lang w:eastAsia="es-ES"/>
              </w:rPr>
            </w:pPr>
            <w:r>
              <w:rPr>
                <w:rFonts w:ascii="Calibri" w:eastAsia="Times New Roman" w:hAnsi="Calibri" w:cs="Times New Roman"/>
                <w:color w:val="000000"/>
                <w:sz w:val="20"/>
                <w:lang w:eastAsia="es-ES"/>
              </w:rPr>
              <w:t>33</w:t>
            </w:r>
          </w:p>
        </w:tc>
      </w:tr>
    </w:tbl>
    <w:p w:rsidR="005D123F" w:rsidRDefault="005D123F" w:rsidP="005D123F">
      <w:pPr>
        <w:jc w:val="both"/>
      </w:pPr>
    </w:p>
    <w:p w:rsidR="0074309A" w:rsidRPr="009511D6" w:rsidRDefault="0074309A" w:rsidP="009511D6">
      <w:pPr>
        <w:jc w:val="both"/>
        <w:rPr>
          <w:u w:val="single"/>
        </w:rPr>
      </w:pPr>
      <w:r w:rsidRPr="009511D6">
        <w:rPr>
          <w:u w:val="single"/>
        </w:rPr>
        <w:t xml:space="preserve">Aplicaciones Informáticas </w:t>
      </w:r>
    </w:p>
    <w:p w:rsidR="00EE7CE5" w:rsidRPr="00EE7CE5" w:rsidRDefault="00EE7CE5" w:rsidP="00EE7CE5">
      <w:pPr>
        <w:jc w:val="both"/>
      </w:pPr>
      <w:r w:rsidRPr="00EE7CE5">
        <w:t>Se valoran al precio de adquisición o coste de producción, incluyéndose en este epígrafe los gastos de desarrollo de las páginas web (siempre que esté prevista su utilización durante varios años). La vida útil de estos elementos se estima en 3 años</w:t>
      </w:r>
    </w:p>
    <w:p w:rsidR="00EE7CE5" w:rsidRDefault="00EE7CE5" w:rsidP="0074309A">
      <w:pPr>
        <w:pStyle w:val="Default"/>
        <w:jc w:val="both"/>
        <w:rPr>
          <w:color w:val="FF0000"/>
          <w:sz w:val="14"/>
          <w:szCs w:val="20"/>
        </w:rPr>
      </w:pPr>
    </w:p>
    <w:p w:rsidR="00EE7CE5" w:rsidRDefault="00EE7CE5" w:rsidP="0074309A">
      <w:pPr>
        <w:pStyle w:val="Default"/>
        <w:jc w:val="both"/>
        <w:rPr>
          <w:color w:val="FF0000"/>
          <w:sz w:val="14"/>
          <w:szCs w:val="20"/>
        </w:rPr>
      </w:pPr>
    </w:p>
    <w:p w:rsidR="0074309A" w:rsidRPr="00F3331D" w:rsidRDefault="00310282" w:rsidP="0074309A">
      <w:pPr>
        <w:pStyle w:val="Default"/>
        <w:jc w:val="both"/>
        <w:rPr>
          <w:rFonts w:asciiTheme="minorHAnsi" w:hAnsiTheme="minorHAnsi"/>
          <w:b/>
          <w:bCs/>
          <w:sz w:val="22"/>
          <w:szCs w:val="20"/>
          <w:u w:val="single"/>
        </w:rPr>
      </w:pPr>
      <w:r>
        <w:rPr>
          <w:rFonts w:asciiTheme="minorHAnsi" w:hAnsiTheme="minorHAnsi"/>
          <w:b/>
          <w:bCs/>
          <w:sz w:val="22"/>
          <w:szCs w:val="20"/>
          <w:u w:val="single"/>
        </w:rPr>
        <w:t>3</w:t>
      </w:r>
      <w:r w:rsidR="0074309A" w:rsidRPr="00F3331D">
        <w:rPr>
          <w:rFonts w:asciiTheme="minorHAnsi" w:hAnsiTheme="minorHAnsi"/>
          <w:b/>
          <w:bCs/>
          <w:sz w:val="22"/>
          <w:szCs w:val="20"/>
          <w:u w:val="single"/>
        </w:rPr>
        <w:t xml:space="preserve">.2 Inmovilizado material </w:t>
      </w:r>
    </w:p>
    <w:p w:rsidR="009511D6" w:rsidRDefault="009511D6" w:rsidP="0074309A">
      <w:pPr>
        <w:pStyle w:val="Default"/>
        <w:jc w:val="both"/>
        <w:rPr>
          <w:sz w:val="20"/>
          <w:szCs w:val="20"/>
        </w:rPr>
      </w:pPr>
    </w:p>
    <w:p w:rsidR="00FB0101" w:rsidRDefault="0074309A" w:rsidP="009511D6">
      <w:pPr>
        <w:jc w:val="both"/>
      </w:pPr>
      <w:r w:rsidRPr="009511D6">
        <w:t xml:space="preserve">Se valora a su precio de adquisición o a su coste de producción que incluye, además del importe facturado después de deducir cualquier descuento o rebaja en el precio, todos los gastos adicionales y directamente relacionados que se produzcan hasta su puesta en funcionamiento, como los gastos de explanación y derribo, transporte, seguros, instalación, montaje y otros similares. </w:t>
      </w:r>
    </w:p>
    <w:p w:rsidR="00FB0101" w:rsidRDefault="0074309A" w:rsidP="009511D6">
      <w:pPr>
        <w:jc w:val="both"/>
      </w:pPr>
      <w:r w:rsidRPr="009511D6">
        <w:t xml:space="preserve">La </w:t>
      </w:r>
      <w:r w:rsidR="00EE7CE5">
        <w:t>Sociedad</w:t>
      </w:r>
      <w:r w:rsidRPr="009511D6">
        <w:t xml:space="preserve"> incluye en el coste del inmovilizado material que necesita un periodo de tiempo superior a un año para estar en condiciones de uso, explotación o venta, los gastos financieros relacionados con la financiación específica o genérica, directamente atribuible a la adquisición, construcción o producción. Forma parte, también, del valor del inmovilizado material, la </w:t>
      </w:r>
      <w:r w:rsidRPr="009511D6">
        <w:lastRenderedPageBreak/>
        <w:t>estimación inicial del valor actual de las obligaciones asumidas derivadas del desmantelamiento o retiro y otras asociadas al activo, tales como costes de rehabilitación, cuando estas obligaciones dan lugar al registro de provisiones.</w:t>
      </w:r>
    </w:p>
    <w:p w:rsidR="0074309A" w:rsidRPr="009511D6" w:rsidRDefault="0074309A" w:rsidP="009511D6">
      <w:pPr>
        <w:jc w:val="both"/>
      </w:pPr>
      <w:r w:rsidRPr="009511D6">
        <w:t xml:space="preserve">No es aplicable la activación de grandes reparaciones y costes de retiro y rehabilitación. </w:t>
      </w:r>
    </w:p>
    <w:p w:rsidR="0074309A" w:rsidRDefault="0074309A" w:rsidP="009511D6">
      <w:pPr>
        <w:jc w:val="both"/>
      </w:pPr>
      <w:r w:rsidRPr="009511D6">
        <w:t xml:space="preserve">La </w:t>
      </w:r>
      <w:r w:rsidR="00FB0101">
        <w:t>Sociedad</w:t>
      </w:r>
      <w:r w:rsidRPr="009511D6">
        <w:t xml:space="preserve"> no tiene compromisos de desmantelamiento, retiro o rehabilitación para sus bienes de activo. Por ello no se han contabilizado en los activos valores para la cobertura de tales obligaciones de futuro. </w:t>
      </w:r>
    </w:p>
    <w:p w:rsidR="009511D6" w:rsidRDefault="009511D6" w:rsidP="009511D6">
      <w:pPr>
        <w:jc w:val="both"/>
      </w:pPr>
      <w:r w:rsidRPr="009511D6">
        <w:t xml:space="preserve">La amortización de los elementos del inmovilizado material se realiza, desde el momento en el que están disponibles para su puesta en funcionamiento, de forma lineal durante su vida útil estimada estimando un valor residual nulo, en función de los siguientes años de vida útil: </w:t>
      </w:r>
    </w:p>
    <w:p w:rsidR="00972E74" w:rsidRDefault="00972E74" w:rsidP="009511D6">
      <w:pPr>
        <w:jc w:val="both"/>
      </w:pPr>
    </w:p>
    <w:tbl>
      <w:tblPr>
        <w:tblW w:w="6800" w:type="dxa"/>
        <w:tblInd w:w="847" w:type="dxa"/>
        <w:tblCellMar>
          <w:left w:w="70" w:type="dxa"/>
          <w:right w:w="70" w:type="dxa"/>
        </w:tblCellMar>
        <w:tblLook w:val="04A0"/>
      </w:tblPr>
      <w:tblGrid>
        <w:gridCol w:w="4080"/>
        <w:gridCol w:w="1360"/>
        <w:gridCol w:w="1360"/>
      </w:tblGrid>
      <w:tr w:rsidR="00972E74" w:rsidRPr="00972E74" w:rsidTr="00972E74">
        <w:trPr>
          <w:trHeight w:val="465"/>
        </w:trPr>
        <w:tc>
          <w:tcPr>
            <w:tcW w:w="408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972E74" w:rsidRPr="00972E74" w:rsidRDefault="00972E74" w:rsidP="00972E74">
            <w:pPr>
              <w:spacing w:after="0" w:line="240" w:lineRule="auto"/>
              <w:jc w:val="center"/>
              <w:rPr>
                <w:rFonts w:ascii="Calibri" w:eastAsia="Times New Roman" w:hAnsi="Calibri" w:cs="Times New Roman"/>
                <w:b/>
                <w:bCs/>
                <w:color w:val="000000"/>
                <w:sz w:val="18"/>
                <w:szCs w:val="18"/>
                <w:lang w:eastAsia="es-ES"/>
              </w:rPr>
            </w:pPr>
            <w:r w:rsidRPr="00972E74">
              <w:rPr>
                <w:rFonts w:ascii="Calibri" w:eastAsia="Times New Roman" w:hAnsi="Calibri" w:cs="Times New Roman"/>
                <w:b/>
                <w:bCs/>
                <w:color w:val="000000"/>
                <w:sz w:val="18"/>
                <w:szCs w:val="18"/>
                <w:lang w:eastAsia="es-ES"/>
              </w:rPr>
              <w:t>Concepto</w:t>
            </w:r>
          </w:p>
        </w:tc>
        <w:tc>
          <w:tcPr>
            <w:tcW w:w="1360" w:type="dxa"/>
            <w:tcBorders>
              <w:top w:val="single" w:sz="4" w:space="0" w:color="auto"/>
              <w:left w:val="nil"/>
              <w:bottom w:val="single" w:sz="4" w:space="0" w:color="auto"/>
              <w:right w:val="single" w:sz="4" w:space="0" w:color="auto"/>
            </w:tcBorders>
            <w:shd w:val="clear" w:color="000000" w:fill="BFBFBF"/>
            <w:noWrap/>
            <w:vAlign w:val="bottom"/>
            <w:hideMark/>
          </w:tcPr>
          <w:p w:rsidR="00972E74" w:rsidRPr="00972E74" w:rsidRDefault="00972E74" w:rsidP="00972E74">
            <w:pPr>
              <w:spacing w:after="0" w:line="240" w:lineRule="auto"/>
              <w:jc w:val="center"/>
              <w:rPr>
                <w:rFonts w:ascii="Calibri" w:eastAsia="Times New Roman" w:hAnsi="Calibri" w:cs="Times New Roman"/>
                <w:b/>
                <w:bCs/>
                <w:color w:val="000000"/>
                <w:sz w:val="18"/>
                <w:szCs w:val="18"/>
                <w:lang w:eastAsia="es-ES"/>
              </w:rPr>
            </w:pPr>
            <w:r w:rsidRPr="00972E74">
              <w:rPr>
                <w:rFonts w:ascii="Calibri" w:eastAsia="Times New Roman" w:hAnsi="Calibri" w:cs="Times New Roman"/>
                <w:b/>
                <w:bCs/>
                <w:color w:val="000000"/>
                <w:sz w:val="18"/>
                <w:szCs w:val="18"/>
                <w:lang w:eastAsia="es-ES"/>
              </w:rPr>
              <w:t>Años Vida Útil</w:t>
            </w:r>
          </w:p>
        </w:tc>
        <w:tc>
          <w:tcPr>
            <w:tcW w:w="1360" w:type="dxa"/>
            <w:tcBorders>
              <w:top w:val="single" w:sz="4" w:space="0" w:color="auto"/>
              <w:left w:val="nil"/>
              <w:bottom w:val="single" w:sz="4" w:space="0" w:color="auto"/>
              <w:right w:val="single" w:sz="4" w:space="0" w:color="auto"/>
            </w:tcBorders>
            <w:shd w:val="clear" w:color="000000" w:fill="BFBFBF"/>
            <w:noWrap/>
            <w:vAlign w:val="bottom"/>
            <w:hideMark/>
          </w:tcPr>
          <w:p w:rsidR="00972E74" w:rsidRPr="00972E74" w:rsidRDefault="00972E74" w:rsidP="00972E74">
            <w:pPr>
              <w:spacing w:after="0" w:line="240" w:lineRule="auto"/>
              <w:jc w:val="center"/>
              <w:rPr>
                <w:rFonts w:ascii="Calibri" w:eastAsia="Times New Roman" w:hAnsi="Calibri" w:cs="Times New Roman"/>
                <w:b/>
                <w:bCs/>
                <w:color w:val="000000"/>
                <w:sz w:val="18"/>
                <w:szCs w:val="18"/>
                <w:lang w:eastAsia="es-ES"/>
              </w:rPr>
            </w:pPr>
            <w:r w:rsidRPr="00972E74">
              <w:rPr>
                <w:rFonts w:ascii="Calibri" w:eastAsia="Times New Roman" w:hAnsi="Calibri" w:cs="Times New Roman"/>
                <w:b/>
                <w:bCs/>
                <w:color w:val="000000"/>
                <w:sz w:val="18"/>
                <w:szCs w:val="18"/>
                <w:lang w:eastAsia="es-ES"/>
              </w:rPr>
              <w:t>% Anual</w:t>
            </w:r>
          </w:p>
        </w:tc>
      </w:tr>
      <w:tr w:rsidR="00972E74" w:rsidRPr="00972E74" w:rsidTr="00972E74">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972E74" w:rsidRPr="00972E74" w:rsidRDefault="00972E74" w:rsidP="00972E74">
            <w:pPr>
              <w:spacing w:after="0" w:line="240" w:lineRule="auto"/>
              <w:rPr>
                <w:rFonts w:ascii="Calibri" w:eastAsia="Times New Roman" w:hAnsi="Calibri" w:cs="Times New Roman"/>
                <w:color w:val="000000"/>
                <w:sz w:val="18"/>
                <w:szCs w:val="18"/>
                <w:lang w:eastAsia="es-ES"/>
              </w:rPr>
            </w:pPr>
            <w:r w:rsidRPr="00972E74">
              <w:rPr>
                <w:rFonts w:ascii="Calibri" w:eastAsia="Times New Roman" w:hAnsi="Calibri" w:cs="Times New Roman"/>
                <w:color w:val="000000"/>
                <w:sz w:val="18"/>
                <w:szCs w:val="18"/>
                <w:lang w:eastAsia="es-ES"/>
              </w:rPr>
              <w:t>Instalaciones Técnicas - Equipos Electrónicos</w:t>
            </w:r>
          </w:p>
        </w:tc>
        <w:tc>
          <w:tcPr>
            <w:tcW w:w="1360" w:type="dxa"/>
            <w:tcBorders>
              <w:top w:val="nil"/>
              <w:left w:val="nil"/>
              <w:bottom w:val="single" w:sz="4" w:space="0" w:color="auto"/>
              <w:right w:val="single" w:sz="4" w:space="0" w:color="auto"/>
            </w:tcBorders>
            <w:shd w:val="clear" w:color="auto" w:fill="auto"/>
            <w:noWrap/>
            <w:vAlign w:val="bottom"/>
            <w:hideMark/>
          </w:tcPr>
          <w:p w:rsidR="00972E74" w:rsidRPr="00972E74" w:rsidRDefault="00972E74" w:rsidP="00972E74">
            <w:pPr>
              <w:spacing w:after="0" w:line="240" w:lineRule="auto"/>
              <w:jc w:val="center"/>
              <w:rPr>
                <w:rFonts w:ascii="Calibri" w:eastAsia="Times New Roman" w:hAnsi="Calibri" w:cs="Times New Roman"/>
                <w:color w:val="000000"/>
                <w:sz w:val="18"/>
                <w:szCs w:val="18"/>
                <w:lang w:eastAsia="es-ES"/>
              </w:rPr>
            </w:pPr>
            <w:r w:rsidRPr="00972E74">
              <w:rPr>
                <w:rFonts w:ascii="Calibri" w:eastAsia="Times New Roman" w:hAnsi="Calibri" w:cs="Times New Roman"/>
                <w:color w:val="000000"/>
                <w:sz w:val="18"/>
                <w:szCs w:val="18"/>
                <w:lang w:eastAsia="es-ES"/>
              </w:rPr>
              <w:t>5</w:t>
            </w:r>
          </w:p>
        </w:tc>
        <w:tc>
          <w:tcPr>
            <w:tcW w:w="1360" w:type="dxa"/>
            <w:tcBorders>
              <w:top w:val="nil"/>
              <w:left w:val="nil"/>
              <w:bottom w:val="single" w:sz="4" w:space="0" w:color="auto"/>
              <w:right w:val="single" w:sz="4" w:space="0" w:color="auto"/>
            </w:tcBorders>
            <w:shd w:val="clear" w:color="auto" w:fill="auto"/>
            <w:noWrap/>
            <w:vAlign w:val="bottom"/>
            <w:hideMark/>
          </w:tcPr>
          <w:p w:rsidR="00972E74" w:rsidRPr="00972E74" w:rsidRDefault="00972E74" w:rsidP="00972E74">
            <w:pPr>
              <w:spacing w:after="0" w:line="240" w:lineRule="auto"/>
              <w:jc w:val="center"/>
              <w:rPr>
                <w:rFonts w:ascii="Calibri" w:eastAsia="Times New Roman" w:hAnsi="Calibri" w:cs="Times New Roman"/>
                <w:color w:val="000000"/>
                <w:sz w:val="18"/>
                <w:szCs w:val="18"/>
                <w:lang w:eastAsia="es-ES"/>
              </w:rPr>
            </w:pPr>
            <w:r w:rsidRPr="00972E74">
              <w:rPr>
                <w:rFonts w:ascii="Calibri" w:eastAsia="Times New Roman" w:hAnsi="Calibri" w:cs="Times New Roman"/>
                <w:color w:val="000000"/>
                <w:sz w:val="18"/>
                <w:szCs w:val="18"/>
                <w:lang w:eastAsia="es-ES"/>
              </w:rPr>
              <w:t>20</w:t>
            </w:r>
          </w:p>
        </w:tc>
      </w:tr>
      <w:tr w:rsidR="00972E74" w:rsidRPr="00972E74" w:rsidTr="00972E74">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972E74" w:rsidRPr="00972E74" w:rsidRDefault="00972E74" w:rsidP="00972E74">
            <w:pPr>
              <w:spacing w:after="0" w:line="240" w:lineRule="auto"/>
              <w:rPr>
                <w:rFonts w:ascii="Calibri" w:eastAsia="Times New Roman" w:hAnsi="Calibri" w:cs="Times New Roman"/>
                <w:color w:val="000000"/>
                <w:sz w:val="18"/>
                <w:szCs w:val="18"/>
                <w:lang w:eastAsia="es-ES"/>
              </w:rPr>
            </w:pPr>
            <w:r w:rsidRPr="00972E74">
              <w:rPr>
                <w:rFonts w:ascii="Calibri" w:eastAsia="Times New Roman" w:hAnsi="Calibri" w:cs="Times New Roman"/>
                <w:color w:val="000000"/>
                <w:sz w:val="18"/>
                <w:szCs w:val="18"/>
                <w:lang w:eastAsia="es-ES"/>
              </w:rPr>
              <w:t>Utillaje</w:t>
            </w:r>
          </w:p>
        </w:tc>
        <w:tc>
          <w:tcPr>
            <w:tcW w:w="1360" w:type="dxa"/>
            <w:tcBorders>
              <w:top w:val="nil"/>
              <w:left w:val="nil"/>
              <w:bottom w:val="single" w:sz="4" w:space="0" w:color="auto"/>
              <w:right w:val="single" w:sz="4" w:space="0" w:color="auto"/>
            </w:tcBorders>
            <w:shd w:val="clear" w:color="auto" w:fill="auto"/>
            <w:noWrap/>
            <w:vAlign w:val="bottom"/>
            <w:hideMark/>
          </w:tcPr>
          <w:p w:rsidR="00972E74" w:rsidRPr="00972E74" w:rsidRDefault="00972E74" w:rsidP="00972E74">
            <w:pPr>
              <w:spacing w:after="0" w:line="240" w:lineRule="auto"/>
              <w:jc w:val="center"/>
              <w:rPr>
                <w:rFonts w:ascii="Calibri" w:eastAsia="Times New Roman" w:hAnsi="Calibri" w:cs="Times New Roman"/>
                <w:color w:val="000000"/>
                <w:sz w:val="18"/>
                <w:szCs w:val="18"/>
                <w:lang w:eastAsia="es-ES"/>
              </w:rPr>
            </w:pPr>
            <w:r w:rsidRPr="00972E74">
              <w:rPr>
                <w:rFonts w:ascii="Calibri" w:eastAsia="Times New Roman" w:hAnsi="Calibri" w:cs="Times New Roman"/>
                <w:color w:val="000000"/>
                <w:sz w:val="18"/>
                <w:szCs w:val="18"/>
                <w:lang w:eastAsia="es-ES"/>
              </w:rPr>
              <w:t>4</w:t>
            </w:r>
          </w:p>
        </w:tc>
        <w:tc>
          <w:tcPr>
            <w:tcW w:w="1360" w:type="dxa"/>
            <w:tcBorders>
              <w:top w:val="nil"/>
              <w:left w:val="nil"/>
              <w:bottom w:val="single" w:sz="4" w:space="0" w:color="auto"/>
              <w:right w:val="single" w:sz="4" w:space="0" w:color="auto"/>
            </w:tcBorders>
            <w:shd w:val="clear" w:color="auto" w:fill="auto"/>
            <w:noWrap/>
            <w:vAlign w:val="bottom"/>
            <w:hideMark/>
          </w:tcPr>
          <w:p w:rsidR="00972E74" w:rsidRPr="00972E74" w:rsidRDefault="00972E74" w:rsidP="00972E74">
            <w:pPr>
              <w:spacing w:after="0" w:line="240" w:lineRule="auto"/>
              <w:jc w:val="center"/>
              <w:rPr>
                <w:rFonts w:ascii="Calibri" w:eastAsia="Times New Roman" w:hAnsi="Calibri" w:cs="Times New Roman"/>
                <w:color w:val="000000"/>
                <w:sz w:val="18"/>
                <w:szCs w:val="18"/>
                <w:lang w:eastAsia="es-ES"/>
              </w:rPr>
            </w:pPr>
            <w:r w:rsidRPr="00972E74">
              <w:rPr>
                <w:rFonts w:ascii="Calibri" w:eastAsia="Times New Roman" w:hAnsi="Calibri" w:cs="Times New Roman"/>
                <w:color w:val="000000"/>
                <w:sz w:val="18"/>
                <w:szCs w:val="18"/>
                <w:lang w:eastAsia="es-ES"/>
              </w:rPr>
              <w:t>25</w:t>
            </w:r>
          </w:p>
        </w:tc>
      </w:tr>
      <w:tr w:rsidR="00972E74" w:rsidRPr="00972E74" w:rsidTr="00972E74">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972E74" w:rsidRPr="00972E74" w:rsidRDefault="00972E74" w:rsidP="00972E74">
            <w:pPr>
              <w:spacing w:after="0" w:line="240" w:lineRule="auto"/>
              <w:rPr>
                <w:rFonts w:ascii="Calibri" w:eastAsia="Times New Roman" w:hAnsi="Calibri" w:cs="Times New Roman"/>
                <w:color w:val="000000"/>
                <w:sz w:val="18"/>
                <w:szCs w:val="18"/>
                <w:lang w:eastAsia="es-ES"/>
              </w:rPr>
            </w:pPr>
            <w:r w:rsidRPr="00972E74">
              <w:rPr>
                <w:rFonts w:ascii="Calibri" w:eastAsia="Times New Roman" w:hAnsi="Calibri" w:cs="Times New Roman"/>
                <w:color w:val="000000"/>
                <w:sz w:val="18"/>
                <w:szCs w:val="18"/>
                <w:lang w:eastAsia="es-ES"/>
              </w:rPr>
              <w:t>Otras Instalaciones</w:t>
            </w:r>
          </w:p>
        </w:tc>
        <w:tc>
          <w:tcPr>
            <w:tcW w:w="1360" w:type="dxa"/>
            <w:tcBorders>
              <w:top w:val="nil"/>
              <w:left w:val="nil"/>
              <w:bottom w:val="single" w:sz="4" w:space="0" w:color="auto"/>
              <w:right w:val="single" w:sz="4" w:space="0" w:color="auto"/>
            </w:tcBorders>
            <w:shd w:val="clear" w:color="auto" w:fill="auto"/>
            <w:noWrap/>
            <w:vAlign w:val="bottom"/>
            <w:hideMark/>
          </w:tcPr>
          <w:p w:rsidR="00972E74" w:rsidRPr="00972E74" w:rsidRDefault="00972E74" w:rsidP="00972E74">
            <w:pPr>
              <w:spacing w:after="0" w:line="240" w:lineRule="auto"/>
              <w:jc w:val="center"/>
              <w:rPr>
                <w:rFonts w:ascii="Calibri" w:eastAsia="Times New Roman" w:hAnsi="Calibri" w:cs="Times New Roman"/>
                <w:color w:val="000000"/>
                <w:sz w:val="18"/>
                <w:szCs w:val="18"/>
                <w:lang w:eastAsia="es-ES"/>
              </w:rPr>
            </w:pPr>
            <w:r w:rsidRPr="00972E74">
              <w:rPr>
                <w:rFonts w:ascii="Calibri" w:eastAsia="Times New Roman" w:hAnsi="Calibri" w:cs="Times New Roman"/>
                <w:color w:val="000000"/>
                <w:sz w:val="18"/>
                <w:szCs w:val="18"/>
                <w:lang w:eastAsia="es-ES"/>
              </w:rPr>
              <w:t>5</w:t>
            </w:r>
          </w:p>
        </w:tc>
        <w:tc>
          <w:tcPr>
            <w:tcW w:w="1360" w:type="dxa"/>
            <w:tcBorders>
              <w:top w:val="nil"/>
              <w:left w:val="nil"/>
              <w:bottom w:val="single" w:sz="4" w:space="0" w:color="auto"/>
              <w:right w:val="single" w:sz="4" w:space="0" w:color="auto"/>
            </w:tcBorders>
            <w:shd w:val="clear" w:color="auto" w:fill="auto"/>
            <w:noWrap/>
            <w:vAlign w:val="bottom"/>
            <w:hideMark/>
          </w:tcPr>
          <w:p w:rsidR="00972E74" w:rsidRPr="00972E74" w:rsidRDefault="00972E74" w:rsidP="00972E74">
            <w:pPr>
              <w:spacing w:after="0" w:line="240" w:lineRule="auto"/>
              <w:jc w:val="center"/>
              <w:rPr>
                <w:rFonts w:ascii="Calibri" w:eastAsia="Times New Roman" w:hAnsi="Calibri" w:cs="Times New Roman"/>
                <w:color w:val="000000"/>
                <w:sz w:val="18"/>
                <w:szCs w:val="18"/>
                <w:lang w:eastAsia="es-ES"/>
              </w:rPr>
            </w:pPr>
            <w:r w:rsidRPr="00972E74">
              <w:rPr>
                <w:rFonts w:ascii="Calibri" w:eastAsia="Times New Roman" w:hAnsi="Calibri" w:cs="Times New Roman"/>
                <w:color w:val="000000"/>
                <w:sz w:val="18"/>
                <w:szCs w:val="18"/>
                <w:lang w:eastAsia="es-ES"/>
              </w:rPr>
              <w:t>20</w:t>
            </w:r>
          </w:p>
        </w:tc>
      </w:tr>
      <w:tr w:rsidR="00972E74" w:rsidRPr="00972E74" w:rsidTr="00972E74">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972E74" w:rsidRPr="00972E74" w:rsidRDefault="00972E74" w:rsidP="00972E74">
            <w:pPr>
              <w:spacing w:after="0" w:line="240" w:lineRule="auto"/>
              <w:rPr>
                <w:rFonts w:ascii="Calibri" w:eastAsia="Times New Roman" w:hAnsi="Calibri" w:cs="Times New Roman"/>
                <w:color w:val="000000"/>
                <w:sz w:val="18"/>
                <w:szCs w:val="18"/>
                <w:lang w:eastAsia="es-ES"/>
              </w:rPr>
            </w:pPr>
            <w:r w:rsidRPr="00972E74">
              <w:rPr>
                <w:rFonts w:ascii="Calibri" w:eastAsia="Times New Roman" w:hAnsi="Calibri" w:cs="Times New Roman"/>
                <w:color w:val="000000"/>
                <w:sz w:val="18"/>
                <w:szCs w:val="18"/>
                <w:lang w:eastAsia="es-ES"/>
              </w:rPr>
              <w:t>Equipos Proceso Información</w:t>
            </w:r>
          </w:p>
        </w:tc>
        <w:tc>
          <w:tcPr>
            <w:tcW w:w="1360" w:type="dxa"/>
            <w:tcBorders>
              <w:top w:val="nil"/>
              <w:left w:val="nil"/>
              <w:bottom w:val="single" w:sz="4" w:space="0" w:color="auto"/>
              <w:right w:val="single" w:sz="4" w:space="0" w:color="auto"/>
            </w:tcBorders>
            <w:shd w:val="clear" w:color="auto" w:fill="auto"/>
            <w:noWrap/>
            <w:vAlign w:val="bottom"/>
            <w:hideMark/>
          </w:tcPr>
          <w:p w:rsidR="00972E74" w:rsidRPr="00972E74" w:rsidRDefault="00972E74" w:rsidP="00972E74">
            <w:pPr>
              <w:spacing w:after="0" w:line="240" w:lineRule="auto"/>
              <w:jc w:val="center"/>
              <w:rPr>
                <w:rFonts w:ascii="Calibri" w:eastAsia="Times New Roman" w:hAnsi="Calibri" w:cs="Times New Roman"/>
                <w:color w:val="000000"/>
                <w:sz w:val="18"/>
                <w:szCs w:val="18"/>
                <w:lang w:eastAsia="es-ES"/>
              </w:rPr>
            </w:pPr>
            <w:r w:rsidRPr="00972E74">
              <w:rPr>
                <w:rFonts w:ascii="Calibri" w:eastAsia="Times New Roman" w:hAnsi="Calibri" w:cs="Times New Roman"/>
                <w:color w:val="000000"/>
                <w:sz w:val="18"/>
                <w:szCs w:val="18"/>
                <w:lang w:eastAsia="es-ES"/>
              </w:rPr>
              <w:t>5</w:t>
            </w:r>
          </w:p>
        </w:tc>
        <w:tc>
          <w:tcPr>
            <w:tcW w:w="1360" w:type="dxa"/>
            <w:tcBorders>
              <w:top w:val="nil"/>
              <w:left w:val="nil"/>
              <w:bottom w:val="single" w:sz="4" w:space="0" w:color="auto"/>
              <w:right w:val="single" w:sz="4" w:space="0" w:color="auto"/>
            </w:tcBorders>
            <w:shd w:val="clear" w:color="auto" w:fill="auto"/>
            <w:noWrap/>
            <w:vAlign w:val="bottom"/>
            <w:hideMark/>
          </w:tcPr>
          <w:p w:rsidR="00972E74" w:rsidRPr="00972E74" w:rsidRDefault="00972E74" w:rsidP="00972E74">
            <w:pPr>
              <w:spacing w:after="0" w:line="240" w:lineRule="auto"/>
              <w:jc w:val="center"/>
              <w:rPr>
                <w:rFonts w:ascii="Calibri" w:eastAsia="Times New Roman" w:hAnsi="Calibri" w:cs="Times New Roman"/>
                <w:color w:val="000000"/>
                <w:sz w:val="18"/>
                <w:szCs w:val="18"/>
                <w:lang w:eastAsia="es-ES"/>
              </w:rPr>
            </w:pPr>
            <w:r w:rsidRPr="00972E74">
              <w:rPr>
                <w:rFonts w:ascii="Calibri" w:eastAsia="Times New Roman" w:hAnsi="Calibri" w:cs="Times New Roman"/>
                <w:color w:val="000000"/>
                <w:sz w:val="18"/>
                <w:szCs w:val="18"/>
                <w:lang w:eastAsia="es-ES"/>
              </w:rPr>
              <w:t>20</w:t>
            </w:r>
          </w:p>
        </w:tc>
      </w:tr>
    </w:tbl>
    <w:p w:rsidR="00972E74" w:rsidRDefault="00972E74" w:rsidP="009511D6">
      <w:pPr>
        <w:jc w:val="both"/>
      </w:pPr>
    </w:p>
    <w:p w:rsidR="0074309A" w:rsidRPr="009511D6" w:rsidRDefault="0074309A" w:rsidP="009511D6">
      <w:pPr>
        <w:jc w:val="both"/>
      </w:pPr>
      <w:r w:rsidRPr="009511D6">
        <w:t xml:space="preserve">Los arrendamientos se clasifican como arrendamientos financieros siempre que de las condiciones de los mismos se deduzca que se transfieren al arrendatario sustancialmente los riesgos y beneficios inherentes a la propiedad del activo objeto del contrato. Los demás arrendamientos se clasifican como arrendamientos operativos. </w:t>
      </w:r>
    </w:p>
    <w:p w:rsidR="0074309A" w:rsidRPr="009511D6" w:rsidRDefault="0074309A" w:rsidP="009511D6">
      <w:pPr>
        <w:jc w:val="both"/>
      </w:pPr>
      <w:r w:rsidRPr="009511D6">
        <w:t xml:space="preserve">La normativa vigente establece que el coste de los bienes arrendados se contabilizará en el balance de situación según la naturaleza del bien objeto del contrato y, simultáneamente, un pasivo por el mismo importe. Este importe será el menor entre el valor razonable del bien arrendado y el valor actual al inicio del arrendamiento de las cantidades mínimas acordadas, incluida la opción de compra, cuando no existan dudas razonables sobre su ejercicio. No se incluirán en su cálculo las cuotas de carácter contingente, el coste de los servicios y los impuestos repercutibles por el arrendador. </w:t>
      </w:r>
    </w:p>
    <w:p w:rsidR="0074309A" w:rsidRPr="009511D6" w:rsidRDefault="0074309A" w:rsidP="009511D6">
      <w:pPr>
        <w:jc w:val="both"/>
      </w:pPr>
      <w:r w:rsidRPr="009511D6">
        <w:t xml:space="preserve">En los arrendamientos financieros se contabiliza el activo de acuerdo con su naturaleza, y un pasivo financiero por el mismo importe, que es el menor entre el valor razonable del activo arrendado y el valor actual al inicio del arrendamiento de los pagos mínimos acordados. Los intereses se incorporan directamente como gastos a medida que se van liquidando las cuotas correspondientes. </w:t>
      </w:r>
    </w:p>
    <w:p w:rsidR="0074309A" w:rsidRPr="009511D6" w:rsidRDefault="0074309A" w:rsidP="009511D6">
      <w:pPr>
        <w:jc w:val="both"/>
      </w:pPr>
      <w:r w:rsidRPr="009511D6">
        <w:t xml:space="preserve">Los activos registrados por este tipo de operaciones se amortizan con criterios similares a los aplicados al conjunto de los activos materiales, atendiendo a su naturaleza. </w:t>
      </w:r>
    </w:p>
    <w:p w:rsidR="0074309A" w:rsidRPr="009511D6" w:rsidRDefault="0074309A" w:rsidP="009511D6">
      <w:pPr>
        <w:jc w:val="both"/>
      </w:pPr>
      <w:r w:rsidRPr="009511D6">
        <w:t xml:space="preserve">La </w:t>
      </w:r>
      <w:r w:rsidR="0055248C">
        <w:t>Sociedad</w:t>
      </w:r>
      <w:r w:rsidRPr="009511D6">
        <w:t xml:space="preserve"> evalúa al menos al cierre de cada ejercicio si existen indicios de pérdidas por deterioro de valor de su inmovilizado material, que reduzcan el valor recuperable de dichos activos a un importe inferior al de su valor en libros. Si existe cualquier indicio, se estima el valor recuperable del activo con el objeto de determinar el alcance de la eventual pérdida por deterioro </w:t>
      </w:r>
      <w:r w:rsidRPr="009511D6">
        <w:lastRenderedPageBreak/>
        <w:t xml:space="preserve">de valor. En caso de que el activo no genere flujos de efectivo que sean independientes de otros activos o grupos de activos, la </w:t>
      </w:r>
      <w:r w:rsidR="0055248C">
        <w:t>Sociedad</w:t>
      </w:r>
      <w:r w:rsidRPr="009511D6">
        <w:t xml:space="preserve"> calcula el valor recuperable de la unidad generadora de efectivo (UGE) a la que pertenece el activo. </w:t>
      </w:r>
    </w:p>
    <w:p w:rsidR="0074309A" w:rsidRPr="009511D6" w:rsidRDefault="0074309A" w:rsidP="009511D6">
      <w:pPr>
        <w:jc w:val="both"/>
      </w:pPr>
      <w:r w:rsidRPr="009511D6">
        <w:t xml:space="preserve">El valor recuperable de los activos es el mayor entre su valor razonable menos los costes de venta y su valor en uso. La determinación del valor en uso se realiza en función de los flujos de efectivo futuros esperados que se derivarán de la utilización del activo, las expectativas sobre posibles variaciones en el importe o distribución temporal de los flujos, el valor temporal del dinero, el precio a satisfacer por soportar la incertidumbre relacionada con el activo y otros factores que los partícipes del mercado considerarían en la valoración de los flujos de efectivo futuros relacionados con el activo. </w:t>
      </w:r>
    </w:p>
    <w:p w:rsidR="0074309A" w:rsidRPr="009511D6" w:rsidRDefault="0074309A" w:rsidP="009511D6">
      <w:pPr>
        <w:jc w:val="both"/>
      </w:pPr>
      <w:r w:rsidRPr="009511D6">
        <w:t xml:space="preserve">En el caso de que el importe recuperable estimado sea inferior al valor neto en libros del activo, se registra la correspondiente pérdida por deterioro con cargo a la cuenta de pérdidas y ganancias, reduciendo el valor en libros del activo a su importe recuperable. </w:t>
      </w:r>
    </w:p>
    <w:p w:rsidR="0074309A" w:rsidRDefault="0074309A" w:rsidP="009511D6">
      <w:pPr>
        <w:jc w:val="both"/>
      </w:pPr>
      <w:r w:rsidRPr="009511D6">
        <w:t xml:space="preserve">Una vez reconocida la corrección valorativa por deterioro o su reversión, se ajustan las amortizaciones de los ejercicios siguientes considerando el nuevo valor contable. </w:t>
      </w:r>
    </w:p>
    <w:p w:rsidR="0074309A" w:rsidRDefault="007C3FEA" w:rsidP="009511D6">
      <w:pPr>
        <w:jc w:val="both"/>
      </w:pPr>
      <w:r>
        <w:t>N</w:t>
      </w:r>
      <w:r w:rsidR="0074309A" w:rsidRPr="009511D6">
        <w:t>o obstante lo anterior, si de las circunstancias específicas de los activos se pone de manifiesto una pérdida de carácter irreversible, ésta se reconoce directamente en pérdidas procedentes del inmovilizado de la cuenta de pérdidas y ganancias</w:t>
      </w:r>
      <w:r>
        <w:t>.</w:t>
      </w:r>
      <w:r w:rsidR="0074309A" w:rsidRPr="009511D6">
        <w:t xml:space="preserve"> </w:t>
      </w:r>
    </w:p>
    <w:p w:rsidR="00F3331D" w:rsidRDefault="00F3331D" w:rsidP="009511D6">
      <w:pPr>
        <w:jc w:val="both"/>
      </w:pPr>
      <w:r>
        <w:t xml:space="preserve">Durante el ejercicio 2017 la </w:t>
      </w:r>
      <w:r w:rsidR="0055248C">
        <w:t>Sociedad</w:t>
      </w:r>
      <w:r>
        <w:t xml:space="preserve"> no ha registrado pérdidas por deterioro de los inmovilizados materiales.</w:t>
      </w:r>
    </w:p>
    <w:p w:rsidR="00F3331D" w:rsidRPr="00F3331D" w:rsidRDefault="00310282" w:rsidP="00F3331D">
      <w:pPr>
        <w:pStyle w:val="Default"/>
        <w:jc w:val="both"/>
        <w:rPr>
          <w:rFonts w:asciiTheme="minorHAnsi" w:hAnsiTheme="minorHAnsi"/>
          <w:b/>
          <w:bCs/>
          <w:sz w:val="22"/>
          <w:szCs w:val="20"/>
          <w:u w:val="single"/>
        </w:rPr>
      </w:pPr>
      <w:r>
        <w:rPr>
          <w:rFonts w:asciiTheme="minorHAnsi" w:hAnsiTheme="minorHAnsi"/>
          <w:b/>
          <w:bCs/>
          <w:sz w:val="22"/>
          <w:szCs w:val="20"/>
          <w:u w:val="single"/>
        </w:rPr>
        <w:t>3</w:t>
      </w:r>
      <w:r w:rsidR="00F3331D" w:rsidRPr="00F3331D">
        <w:rPr>
          <w:rFonts w:asciiTheme="minorHAnsi" w:hAnsiTheme="minorHAnsi"/>
          <w:b/>
          <w:bCs/>
          <w:sz w:val="22"/>
          <w:szCs w:val="20"/>
          <w:u w:val="single"/>
        </w:rPr>
        <w:t xml:space="preserve">.3 Inversiones inmobiliarias </w:t>
      </w:r>
    </w:p>
    <w:p w:rsidR="00F3331D" w:rsidRPr="00F3331D" w:rsidRDefault="00F3331D" w:rsidP="00F3331D">
      <w:pPr>
        <w:pStyle w:val="Default"/>
        <w:jc w:val="both"/>
        <w:rPr>
          <w:rFonts w:asciiTheme="minorHAnsi" w:hAnsiTheme="minorHAnsi"/>
          <w:b/>
          <w:bCs/>
          <w:sz w:val="22"/>
          <w:szCs w:val="20"/>
        </w:rPr>
      </w:pPr>
    </w:p>
    <w:p w:rsidR="00F3331D" w:rsidRPr="00F3331D" w:rsidRDefault="00F3331D" w:rsidP="00F3331D">
      <w:pPr>
        <w:jc w:val="both"/>
      </w:pPr>
      <w:r w:rsidRPr="00F3331D">
        <w:t xml:space="preserve">Durante el ejercicio, no se han contemplado activos considerados como inversiones inmobiliarias. </w:t>
      </w:r>
    </w:p>
    <w:p w:rsidR="00F3331D" w:rsidRDefault="00310282" w:rsidP="00F3331D">
      <w:pPr>
        <w:pStyle w:val="Default"/>
        <w:jc w:val="both"/>
        <w:rPr>
          <w:rFonts w:asciiTheme="minorHAnsi" w:hAnsiTheme="minorHAnsi"/>
          <w:b/>
          <w:bCs/>
          <w:sz w:val="22"/>
          <w:szCs w:val="20"/>
          <w:u w:val="single"/>
        </w:rPr>
      </w:pPr>
      <w:r>
        <w:rPr>
          <w:rFonts w:asciiTheme="minorHAnsi" w:hAnsiTheme="minorHAnsi"/>
          <w:b/>
          <w:bCs/>
          <w:sz w:val="22"/>
          <w:szCs w:val="20"/>
          <w:u w:val="single"/>
        </w:rPr>
        <w:t>3</w:t>
      </w:r>
      <w:r w:rsidR="00F3331D" w:rsidRPr="00F3331D">
        <w:rPr>
          <w:rFonts w:asciiTheme="minorHAnsi" w:hAnsiTheme="minorHAnsi"/>
          <w:b/>
          <w:bCs/>
          <w:sz w:val="22"/>
          <w:szCs w:val="20"/>
          <w:u w:val="single"/>
        </w:rPr>
        <w:t xml:space="preserve">.4 Instrumentos financieros </w:t>
      </w:r>
    </w:p>
    <w:p w:rsidR="00F3331D" w:rsidRPr="00F3331D" w:rsidRDefault="00F3331D" w:rsidP="00F3331D">
      <w:pPr>
        <w:pStyle w:val="Default"/>
        <w:jc w:val="both"/>
        <w:rPr>
          <w:rFonts w:asciiTheme="minorHAnsi" w:hAnsiTheme="minorHAnsi"/>
          <w:b/>
          <w:bCs/>
          <w:sz w:val="22"/>
          <w:szCs w:val="20"/>
          <w:u w:val="single"/>
        </w:rPr>
      </w:pPr>
    </w:p>
    <w:p w:rsidR="00F3331D" w:rsidRPr="00F3331D" w:rsidRDefault="00F3331D" w:rsidP="00F3331D">
      <w:pPr>
        <w:jc w:val="both"/>
        <w:rPr>
          <w:u w:val="single"/>
        </w:rPr>
      </w:pPr>
      <w:r w:rsidRPr="00F3331D">
        <w:rPr>
          <w:u w:val="single"/>
        </w:rPr>
        <w:t xml:space="preserve">Activos financieros y pasivos financieros. </w:t>
      </w:r>
    </w:p>
    <w:p w:rsidR="00F3331D" w:rsidRPr="00F3331D" w:rsidRDefault="00F3331D" w:rsidP="00F3331D">
      <w:pPr>
        <w:jc w:val="both"/>
      </w:pPr>
      <w:r w:rsidRPr="00F3331D">
        <w:t xml:space="preserve">La </w:t>
      </w:r>
      <w:r w:rsidR="0055248C">
        <w:t>Sociedad</w:t>
      </w:r>
      <w:r w:rsidRPr="00F3331D">
        <w:t xml:space="preserve"> tiene registrados en el capítulo de instrumentos financieros, aquellos contratos que dan lugar a un activo financiero en una empresa y, simultáneamente, a un pasivo financiero o a un instrumento de patrimonio en otra empresa. Se consideran, por tanto instrumentos financieros, los siguientes. La presente norma resulta de aplicación a los siguientes. </w:t>
      </w:r>
    </w:p>
    <w:p w:rsidR="00F3331D" w:rsidRPr="00F3331D" w:rsidRDefault="00F3331D" w:rsidP="00F3331D">
      <w:pPr>
        <w:jc w:val="both"/>
      </w:pPr>
      <w:r w:rsidRPr="00F3331D">
        <w:t xml:space="preserve">a) Activos financieros: </w:t>
      </w:r>
    </w:p>
    <w:p w:rsidR="00F3331D" w:rsidRDefault="00F3331D" w:rsidP="00F3331D">
      <w:pPr>
        <w:jc w:val="both"/>
      </w:pPr>
      <w:r>
        <w:t xml:space="preserve">- </w:t>
      </w:r>
      <w:r w:rsidRPr="00F3331D">
        <w:t xml:space="preserve">Efectivo y otros activos líquidos equivalentes. </w:t>
      </w:r>
    </w:p>
    <w:p w:rsidR="00F3331D" w:rsidRPr="00F3331D" w:rsidRDefault="00F3331D" w:rsidP="00F3331D">
      <w:pPr>
        <w:jc w:val="both"/>
      </w:pPr>
      <w:r>
        <w:t xml:space="preserve">- </w:t>
      </w:r>
      <w:r w:rsidRPr="00F3331D">
        <w:t xml:space="preserve">Créditos por operaciones comerciales: clientes y deudores varios; </w:t>
      </w:r>
    </w:p>
    <w:p w:rsidR="00F3331D" w:rsidRPr="00F3331D" w:rsidRDefault="00F3331D" w:rsidP="00F3331D">
      <w:pPr>
        <w:jc w:val="both"/>
      </w:pPr>
      <w:r>
        <w:t xml:space="preserve">- </w:t>
      </w:r>
      <w:r w:rsidRPr="00F3331D">
        <w:t xml:space="preserve">Créditos a terceros: tales como los préstamos y créditos financieros concedidos, incluidos los surgidos de la venta de activos no corrientes; </w:t>
      </w:r>
    </w:p>
    <w:p w:rsidR="00F3331D" w:rsidRDefault="00F3331D" w:rsidP="00F3331D">
      <w:pPr>
        <w:jc w:val="both"/>
      </w:pPr>
      <w:r>
        <w:t xml:space="preserve">- </w:t>
      </w:r>
      <w:r w:rsidRPr="00F3331D">
        <w:t xml:space="preserve">Valores representativos de deuda de otras empresas adquiridos: tales como las </w:t>
      </w:r>
      <w:r>
        <w:t xml:space="preserve">obligaciones, bonos y pagarés; </w:t>
      </w:r>
    </w:p>
    <w:p w:rsidR="00F3331D" w:rsidRPr="00F3331D" w:rsidRDefault="00F3331D" w:rsidP="00F3331D">
      <w:pPr>
        <w:jc w:val="both"/>
      </w:pPr>
      <w:r>
        <w:t xml:space="preserve">- </w:t>
      </w:r>
      <w:r w:rsidRPr="00F3331D">
        <w:t xml:space="preserve">Instrumentos de patrimonio de otras empresas adquiridos: acciones, participaciones en instituciones de inversión colectiva y otros instrumentos de patrimonio; </w:t>
      </w:r>
    </w:p>
    <w:p w:rsidR="00F3331D" w:rsidRPr="00F3331D" w:rsidRDefault="00F3331D" w:rsidP="00F3331D">
      <w:pPr>
        <w:jc w:val="both"/>
      </w:pPr>
      <w:r>
        <w:lastRenderedPageBreak/>
        <w:t xml:space="preserve">- </w:t>
      </w:r>
      <w:r w:rsidRPr="00F3331D">
        <w:t xml:space="preserve">Derivados con valoración favorable para la empresa: entre ellos, futuros, opciones, permutas financieras y compraventa de moneda extranjera a plazo, y </w:t>
      </w:r>
    </w:p>
    <w:p w:rsidR="00F3331D" w:rsidRPr="00F3331D" w:rsidRDefault="00F3331D" w:rsidP="00F3331D">
      <w:pPr>
        <w:jc w:val="both"/>
      </w:pPr>
      <w:r>
        <w:t xml:space="preserve">- </w:t>
      </w:r>
      <w:r w:rsidRPr="00F3331D">
        <w:t xml:space="preserve">Otros activos financieros: tales como depósitos en entidades de crédito, anticipos y créditos al personal, fianzas y depósitos constituidos, dividendos a cobrar y desembolsos exigidos sobre instrumentos de patrimonio propio. </w:t>
      </w:r>
    </w:p>
    <w:p w:rsidR="00F3331D" w:rsidRPr="00F3331D" w:rsidRDefault="00F3331D" w:rsidP="00F3331D">
      <w:pPr>
        <w:jc w:val="both"/>
      </w:pPr>
      <w:r w:rsidRPr="00F3331D">
        <w:t xml:space="preserve">b) Pasivos financieros: </w:t>
      </w:r>
    </w:p>
    <w:p w:rsidR="00F3331D" w:rsidRPr="00F3331D" w:rsidRDefault="00F3331D" w:rsidP="00F3331D">
      <w:pPr>
        <w:jc w:val="both"/>
      </w:pPr>
      <w:r>
        <w:t xml:space="preserve">- </w:t>
      </w:r>
      <w:r w:rsidRPr="00F3331D">
        <w:t xml:space="preserve">Débitos por operaciones comerciales: proveedores y acreedores varios; </w:t>
      </w:r>
    </w:p>
    <w:p w:rsidR="00F3331D" w:rsidRPr="00F3331D" w:rsidRDefault="00F3331D" w:rsidP="00F3331D">
      <w:pPr>
        <w:jc w:val="both"/>
      </w:pPr>
      <w:r>
        <w:t xml:space="preserve">- </w:t>
      </w:r>
      <w:r w:rsidRPr="00F3331D">
        <w:t xml:space="preserve">Deudas con entidades de crédito; </w:t>
      </w:r>
    </w:p>
    <w:p w:rsidR="00F3331D" w:rsidRPr="00F3331D" w:rsidRDefault="00F3331D" w:rsidP="00F3331D">
      <w:pPr>
        <w:jc w:val="both"/>
      </w:pPr>
      <w:r>
        <w:t xml:space="preserve">- </w:t>
      </w:r>
      <w:r w:rsidRPr="00F3331D">
        <w:t xml:space="preserve">Obligaciones y otros valores negociables emitidos: tales como bonos y pagarés; </w:t>
      </w:r>
    </w:p>
    <w:p w:rsidR="00F3331D" w:rsidRPr="00F3331D" w:rsidRDefault="00F3331D" w:rsidP="00F3331D">
      <w:pPr>
        <w:jc w:val="both"/>
      </w:pPr>
      <w:r>
        <w:t xml:space="preserve">- </w:t>
      </w:r>
      <w:r w:rsidRPr="00F3331D">
        <w:t xml:space="preserve">Derivados con valoración desfavorable para la empresa: entre ellos, futuros, opciones, permutas financieras y compraventa de moneda extranjera a plazo; </w:t>
      </w:r>
    </w:p>
    <w:p w:rsidR="00F3331D" w:rsidRPr="00F3331D" w:rsidRDefault="00F3331D" w:rsidP="00F3331D">
      <w:pPr>
        <w:jc w:val="both"/>
      </w:pPr>
      <w:r>
        <w:t xml:space="preserve">- </w:t>
      </w:r>
      <w:r w:rsidRPr="00F3331D">
        <w:t xml:space="preserve">Deudas con características especiales, y </w:t>
      </w:r>
    </w:p>
    <w:p w:rsidR="00F3331D" w:rsidRPr="00F3331D" w:rsidRDefault="00F3331D" w:rsidP="00F3331D">
      <w:pPr>
        <w:jc w:val="both"/>
      </w:pPr>
      <w:r>
        <w:t xml:space="preserve">- </w:t>
      </w:r>
      <w:r w:rsidRPr="00F3331D">
        <w:t xml:space="preserve">Otros pasivos financieros: deudas con terceros, tales como los préstamos y créditos financieros recibidos de personas o empresas que no sean entidades de crédito incluidos los surgidos en la compra de activos no corrientes, fianzas y depósitos recibidos y desembolsos exigidos por terceros sobre participaciones. </w:t>
      </w:r>
    </w:p>
    <w:p w:rsidR="00F3331D" w:rsidRDefault="00F3331D" w:rsidP="00F3331D">
      <w:pPr>
        <w:jc w:val="both"/>
      </w:pPr>
      <w:r w:rsidRPr="00F3331D">
        <w:t xml:space="preserve">c) Instrumentos de patrimonio propio: todos los instrumentos financieros que se incluyen dentro de los fondos propios, tal como las acciones ordinarias emitidas </w:t>
      </w:r>
    </w:p>
    <w:p w:rsidR="00F3331D" w:rsidRPr="00F3331D" w:rsidRDefault="00F3331D" w:rsidP="00F3331D">
      <w:pPr>
        <w:jc w:val="both"/>
        <w:rPr>
          <w:sz w:val="2"/>
        </w:rPr>
      </w:pPr>
    </w:p>
    <w:p w:rsidR="00F3331D" w:rsidRPr="00F3331D" w:rsidRDefault="00310282" w:rsidP="00F3331D">
      <w:pPr>
        <w:jc w:val="both"/>
        <w:rPr>
          <w:u w:val="single"/>
        </w:rPr>
      </w:pPr>
      <w:r>
        <w:rPr>
          <w:u w:val="single"/>
        </w:rPr>
        <w:t>3</w:t>
      </w:r>
      <w:r w:rsidR="00F3331D" w:rsidRPr="00F3331D">
        <w:rPr>
          <w:u w:val="single"/>
        </w:rPr>
        <w:t xml:space="preserve">.4.1 Inversiones financieras a largo y corto plazo </w:t>
      </w:r>
    </w:p>
    <w:p w:rsidR="00F3331D" w:rsidRPr="00F3331D" w:rsidRDefault="00F3331D" w:rsidP="00F3331D">
      <w:pPr>
        <w:jc w:val="both"/>
      </w:pPr>
      <w:r w:rsidRPr="00F3331D">
        <w:t xml:space="preserve">Préstamos y cuentas por cobrar: se registran a su coste amortizado, correspondiendo al efectivo entregado, menos las devoluciones del principal efectuadas, más los intereses devengados no cobrados en el caso de los préstamos, y al valor actual de la contraprestación realizada en el caso de las cuentas por cobrar. La </w:t>
      </w:r>
      <w:r w:rsidR="0055248C">
        <w:t>Sociedad</w:t>
      </w:r>
      <w:r w:rsidRPr="00F3331D">
        <w:t xml:space="preserve"> registra los correspondientes deterioros por la diferencia existente entre el importe a recuperar de las cuentas por cobrar y el valor en libros por el que se encuentran registradas. </w:t>
      </w:r>
    </w:p>
    <w:p w:rsidR="00F3331D" w:rsidRPr="00F3331D" w:rsidRDefault="00F3331D" w:rsidP="00F3331D">
      <w:pPr>
        <w:jc w:val="both"/>
      </w:pPr>
      <w:r w:rsidRPr="00F3331D">
        <w:t xml:space="preserve">Inversiones mantenidas hasta su vencimiento: </w:t>
      </w:r>
      <w:proofErr w:type="gramStart"/>
      <w:r w:rsidRPr="00F3331D">
        <w:t>aquellos valores representativos de deuda, con una fecha de vencimiento fijada</w:t>
      </w:r>
      <w:proofErr w:type="gramEnd"/>
      <w:r w:rsidRPr="00F3331D">
        <w:t xml:space="preserve">, cobros de cuantía determinada o determinable, que se negocien en un mercado activo y que la </w:t>
      </w:r>
      <w:r w:rsidR="005A4951">
        <w:t>Sociedad</w:t>
      </w:r>
      <w:r w:rsidRPr="00F3331D">
        <w:t xml:space="preserve"> tiene intención y capacidad de conservar hasta su vencimiento. Se contabilizan a su coste amortizado.  </w:t>
      </w:r>
    </w:p>
    <w:p w:rsidR="00F3331D" w:rsidRPr="00F3331D" w:rsidRDefault="00F3331D" w:rsidP="00F3331D">
      <w:pPr>
        <w:jc w:val="both"/>
      </w:pPr>
      <w:r w:rsidRPr="00F3331D">
        <w:t xml:space="preserve">Activos financieros registrados a valor razonable con cambios en resultados </w:t>
      </w:r>
    </w:p>
    <w:p w:rsidR="00F3331D" w:rsidRPr="00F3331D" w:rsidRDefault="00F3331D" w:rsidP="00F3331D">
      <w:pPr>
        <w:jc w:val="both"/>
      </w:pPr>
      <w:r w:rsidRPr="00F3331D">
        <w:t xml:space="preserve">La </w:t>
      </w:r>
      <w:r w:rsidR="0055248C">
        <w:t>Sociedad</w:t>
      </w:r>
      <w:r w:rsidRPr="00F3331D">
        <w:t xml:space="preserve"> clasifica los activos y pasivos financieros a valor razonable con cambios en la cuenta de pérdidas y ganancias en el momento de su reconocimiento inicial sólo si: </w:t>
      </w:r>
    </w:p>
    <w:p w:rsidR="00F3331D" w:rsidRPr="00F3331D" w:rsidRDefault="00F3331D" w:rsidP="00B87356">
      <w:pPr>
        <w:pStyle w:val="Prrafodelista"/>
        <w:numPr>
          <w:ilvl w:val="0"/>
          <w:numId w:val="2"/>
        </w:numPr>
        <w:jc w:val="both"/>
      </w:pPr>
      <w:r w:rsidRPr="00F3331D">
        <w:t xml:space="preserve">con ello se elimina o reduce significativamente la no correlación contable entre activos y pasivos financieros o </w:t>
      </w:r>
    </w:p>
    <w:p w:rsidR="00F3331D" w:rsidRPr="00F3331D" w:rsidRDefault="00F3331D" w:rsidP="00B87356">
      <w:pPr>
        <w:pStyle w:val="Prrafodelista"/>
        <w:numPr>
          <w:ilvl w:val="0"/>
          <w:numId w:val="2"/>
        </w:numPr>
        <w:jc w:val="both"/>
      </w:pPr>
      <w:r w:rsidRPr="00F3331D">
        <w:t xml:space="preserve">el rendimiento de un grupo de activos financieros, pasivos financieros o de ambos, se gestiona y evalúa según el criterio de valor razonable, de acuerdo con la estrategia documentada de inversión o de gestión del riesgo de la </w:t>
      </w:r>
      <w:r w:rsidR="005A4951">
        <w:t>Sociedad</w:t>
      </w:r>
      <w:r w:rsidRPr="00F3331D">
        <w:t xml:space="preserve">. </w:t>
      </w:r>
    </w:p>
    <w:p w:rsidR="00F3331D" w:rsidRPr="00F3331D" w:rsidRDefault="00F3331D" w:rsidP="00F3331D">
      <w:pPr>
        <w:jc w:val="both"/>
      </w:pPr>
      <w:r w:rsidRPr="00F3331D">
        <w:lastRenderedPageBreak/>
        <w:t xml:space="preserve">También se clasifican en esta categoría los activos y pasivos financieros con derivados implícitos, que son tratados como instrumentos financieros híbridos, bien porque han sido designados como tales por la </w:t>
      </w:r>
      <w:r w:rsidR="0055248C">
        <w:t>Sociedad</w:t>
      </w:r>
      <w:r w:rsidRPr="00F3331D">
        <w:t xml:space="preserve"> o debido a que no se puede valorar el componente del derivado con fiabilidad en la fecha adquisición o en una fecha posterior. Los activos y pasivos financieros a valor razonable con cambios en la cuenta de pérdidas y ganancias se valoran siguiendo los criterios establecidos para los activos y pasivos financieros mantenidos para negociar. </w:t>
      </w:r>
    </w:p>
    <w:p w:rsidR="00F3331D" w:rsidRPr="00F3331D" w:rsidRDefault="00F3331D" w:rsidP="00F3331D">
      <w:pPr>
        <w:jc w:val="both"/>
      </w:pPr>
      <w:r w:rsidRPr="00F3331D">
        <w:t xml:space="preserve">La </w:t>
      </w:r>
      <w:r w:rsidR="0055248C">
        <w:t>Sociedad</w:t>
      </w:r>
      <w:r w:rsidRPr="00F3331D">
        <w:t xml:space="preserve"> no reclasifica ningún activo o pasivo financiero de o a esta categoría mientras esté reconocido en el balance de situación, salvo cuando proceda calificar el activo como inversión en empresas del grupo, asociadas o </w:t>
      </w:r>
      <w:proofErr w:type="spellStart"/>
      <w:r w:rsidRPr="00F3331D">
        <w:t>multigrupo</w:t>
      </w:r>
      <w:proofErr w:type="spellEnd"/>
      <w:r w:rsidRPr="00F3331D">
        <w:t xml:space="preserve">. </w:t>
      </w:r>
    </w:p>
    <w:p w:rsidR="00F3331D" w:rsidRPr="00F3331D" w:rsidRDefault="00F3331D" w:rsidP="00F3331D">
      <w:pPr>
        <w:jc w:val="both"/>
      </w:pPr>
      <w:r w:rsidRPr="00F3331D">
        <w:t xml:space="preserve">Inversiones disponibles para la venta: son el resto de inversiones que no entran dentro de las cuatro categorías anteriores, viniendo a corresponder casi en su totalidad a inversiones financieras en capital, viniendo a corresponder casi a su totalidad a las inversiones financieras en capital, con una inversión inferior al 20%. Estas inversiones figuran en el balance de situación adjunto por su valor razonable cuando es posible determinarlo de forma fiable. En el caso de participaciones en </w:t>
      </w:r>
      <w:r w:rsidR="005A4951">
        <w:t>Sociedades</w:t>
      </w:r>
      <w:r w:rsidRPr="00F3331D">
        <w:t xml:space="preserve"> no cotizadas, normalmente el valor de mercado no es posible determinarlo de manera fiable por lo que, cuando se da esta circunstancia, se valoran por su coste de adquisición o por un importe inferior si existe evidencia de su deterioro. </w:t>
      </w:r>
    </w:p>
    <w:p w:rsidR="00F3331D" w:rsidRPr="00B87356" w:rsidRDefault="00F3331D" w:rsidP="00F3331D">
      <w:pPr>
        <w:jc w:val="both"/>
        <w:rPr>
          <w:u w:val="single"/>
        </w:rPr>
      </w:pPr>
      <w:r w:rsidRPr="00B87356">
        <w:rPr>
          <w:u w:val="single"/>
        </w:rPr>
        <w:t xml:space="preserve">Intereses y dividendos recibidos de activos financieros </w:t>
      </w:r>
    </w:p>
    <w:p w:rsidR="00F3331D" w:rsidRPr="00F3331D" w:rsidRDefault="00F3331D" w:rsidP="00F3331D">
      <w:pPr>
        <w:jc w:val="both"/>
      </w:pPr>
      <w:r w:rsidRPr="00F3331D">
        <w:t xml:space="preserve">Los intereses y dividendos de activos financieros devengados con posterioridad al momento de la adquisición se reconocen como ingresos en la cuenta de pérdidas y ganancias. Los intereses se reconocen por el método del tipo de interés efectivo y los ingresos por dividendos procedentes de inversiones en instrumentos de patrimonio se reconocen cuando han surgido los derechos para la </w:t>
      </w:r>
      <w:r w:rsidR="005A4951">
        <w:t>Sociedad</w:t>
      </w:r>
      <w:r w:rsidRPr="00F3331D">
        <w:t xml:space="preserve"> a su percepción. </w:t>
      </w:r>
    </w:p>
    <w:p w:rsidR="00F3331D" w:rsidRPr="00F3331D" w:rsidRDefault="00F3331D" w:rsidP="00F3331D">
      <w:pPr>
        <w:jc w:val="both"/>
      </w:pPr>
      <w:r w:rsidRPr="00F3331D">
        <w:t xml:space="preserve">En la valoración inicial de los activos financieros se registran de forma independiente, atendiendo a su vencimiento, el importe de los intereses explícitos devengados y no vencidos en dicho momento, así como el importe de los dividendos acordados por el órgano competente en el momento de la adquisición. </w:t>
      </w:r>
    </w:p>
    <w:p w:rsidR="00F3331D" w:rsidRPr="00F3331D" w:rsidRDefault="00F3331D" w:rsidP="00F3331D">
      <w:pPr>
        <w:jc w:val="both"/>
      </w:pPr>
      <w:r w:rsidRPr="00F3331D">
        <w:t xml:space="preserve">Baja de activos financieros </w:t>
      </w:r>
    </w:p>
    <w:p w:rsidR="00F3331D" w:rsidRPr="00F3331D" w:rsidRDefault="00F3331D" w:rsidP="00F3331D">
      <w:pPr>
        <w:jc w:val="both"/>
      </w:pPr>
      <w:r w:rsidRPr="00F3331D">
        <w:t xml:space="preserve">La </w:t>
      </w:r>
      <w:r w:rsidR="0055248C">
        <w:t>Sociedad</w:t>
      </w:r>
      <w:r w:rsidRPr="00F3331D">
        <w:t xml:space="preserve"> da de baja los activos financieros cuando expiran o se han cedido los derechos sobre los flujos de efectivo del correspondiente activo financiero y se han transferido sustancialmente los riesgos y beneficios inherentes a su propiedad. En el caso concreto de cuentas a cobrar se entiende que este hecho se produce en general si se han transmitido los riesgos de insolvencia y mora. </w:t>
      </w:r>
    </w:p>
    <w:p w:rsidR="00F3331D" w:rsidRPr="00F3331D" w:rsidRDefault="00F3331D" w:rsidP="00F3331D">
      <w:pPr>
        <w:jc w:val="both"/>
      </w:pPr>
      <w:r w:rsidRPr="00F3331D">
        <w:t xml:space="preserve">Cuando el activo financiero se da de baja la diferencia entre la contraprestación recibida neta de los costes de transacción atribuibles y el valor en libros del activo, más cualquier importe acumulado que se haya reconocido directamente en el patrimonio neto, determina la ganancia o pérdida surgida al dar de baja dicho activo, que forma parte del resultado del ejercicio en que ésta se produce. </w:t>
      </w:r>
    </w:p>
    <w:p w:rsidR="00F3331D" w:rsidRPr="00F3331D" w:rsidRDefault="00F3331D" w:rsidP="00F3331D">
      <w:pPr>
        <w:jc w:val="both"/>
      </w:pPr>
      <w:r w:rsidRPr="00F3331D">
        <w:t xml:space="preserve">Por el contrario, la </w:t>
      </w:r>
      <w:r w:rsidR="008F5982">
        <w:t>Sociedad</w:t>
      </w:r>
      <w:r w:rsidRPr="00F3331D">
        <w:t xml:space="preserve"> no da de baja los activos financieros, y reconoce un pasivo financiero por un importe igual a la contraprestación recibida, en las cesiones de activos financieros en las que se retenga sustancialmente los riesgos y beneficios inherentes a su propiedad. </w:t>
      </w:r>
    </w:p>
    <w:p w:rsidR="0074309A" w:rsidRPr="00B87356" w:rsidRDefault="00310282" w:rsidP="00B87356">
      <w:pPr>
        <w:jc w:val="both"/>
        <w:rPr>
          <w:u w:val="single"/>
        </w:rPr>
      </w:pPr>
      <w:r>
        <w:rPr>
          <w:u w:val="single"/>
        </w:rPr>
        <w:lastRenderedPageBreak/>
        <w:t>3</w:t>
      </w:r>
      <w:r w:rsidR="0074309A" w:rsidRPr="00B87356">
        <w:rPr>
          <w:u w:val="single"/>
        </w:rPr>
        <w:t xml:space="preserve">.4.2 Pasivos financieros </w:t>
      </w:r>
    </w:p>
    <w:p w:rsidR="0074309A" w:rsidRPr="00B87356" w:rsidRDefault="0074309A" w:rsidP="00B87356">
      <w:pPr>
        <w:jc w:val="both"/>
      </w:pPr>
      <w:r w:rsidRPr="00B87356">
        <w:t xml:space="preserve">Los préstamos, obligaciones y similares se registran inicialmente por el importe recibido, neto de costes incurridos en la transacción. Los gastos financieros, incluidas las primas pagaderas en la liquidación o el reembolso y los costes de transacción, se contabilizan en la cuenta de pérdidas y ganancias según el criterio del devengo utilizando el método del interés efectivo. El importe devengado y no liquidado se añade al importe en libros del instrumento en la medida en que no se liquidan en el período en que se producen. </w:t>
      </w:r>
    </w:p>
    <w:p w:rsidR="0074309A" w:rsidRPr="00B87356" w:rsidRDefault="0074309A" w:rsidP="00B87356">
      <w:pPr>
        <w:jc w:val="both"/>
      </w:pPr>
      <w:r w:rsidRPr="00B87356">
        <w:t xml:space="preserve">Las cuentas a pagar se registran inicialmente a su coste de mercado y posteriormente son valoradas al coste amortizado utilizando el método de la tasa de interés efectivo. </w:t>
      </w:r>
    </w:p>
    <w:p w:rsidR="0074309A" w:rsidRPr="00B87356" w:rsidRDefault="0074309A" w:rsidP="00B87356">
      <w:pPr>
        <w:jc w:val="both"/>
        <w:rPr>
          <w:u w:val="single"/>
        </w:rPr>
      </w:pPr>
      <w:r w:rsidRPr="00B87356">
        <w:rPr>
          <w:u w:val="single"/>
        </w:rPr>
        <w:t xml:space="preserve">Fianzas entregadas </w:t>
      </w:r>
    </w:p>
    <w:p w:rsidR="0074309A" w:rsidRPr="00B87356" w:rsidRDefault="0074309A" w:rsidP="00B87356">
      <w:pPr>
        <w:jc w:val="both"/>
      </w:pPr>
      <w:r w:rsidRPr="00B87356">
        <w:t xml:space="preserve">Los depósitos o fianzas constituidas en garantía de determinadas obligaciones, se valoran por el importe efectivamente satisfecho, que no difiere significativamente de su valor razonable. </w:t>
      </w:r>
    </w:p>
    <w:p w:rsidR="0074309A" w:rsidRPr="00B87356" w:rsidRDefault="0074309A" w:rsidP="00B87356">
      <w:pPr>
        <w:jc w:val="both"/>
        <w:rPr>
          <w:u w:val="single"/>
        </w:rPr>
      </w:pPr>
      <w:r w:rsidRPr="00B87356">
        <w:rPr>
          <w:u w:val="single"/>
        </w:rPr>
        <w:t xml:space="preserve">Valor razonable </w:t>
      </w:r>
    </w:p>
    <w:p w:rsidR="0074309A" w:rsidRPr="00B87356" w:rsidRDefault="0074309A" w:rsidP="00B87356">
      <w:pPr>
        <w:jc w:val="both"/>
      </w:pPr>
      <w:r w:rsidRPr="00B87356">
        <w:t xml:space="preserve">El valor razonable es el importe por el que puede ser intercambiado un activo o liquidado un pasivo, entre partes interesadas y debidamente informadas, que realicen una transacción en condiciones de independencia mutua. </w:t>
      </w:r>
    </w:p>
    <w:p w:rsidR="0074309A" w:rsidRPr="00B87356" w:rsidRDefault="0074309A" w:rsidP="00B87356">
      <w:pPr>
        <w:jc w:val="both"/>
      </w:pPr>
      <w:r w:rsidRPr="00B87356">
        <w:t xml:space="preserve">Con carácter general, en la valoración de instrumentos financieros valorados a valor razonable, la </w:t>
      </w:r>
      <w:r w:rsidR="008F5982">
        <w:t>Sociedad</w:t>
      </w:r>
      <w:r w:rsidRPr="00B87356">
        <w:t xml:space="preserve"> calcula éste por referencia a un valor fiable de mercado, constituyendo el precio cotizado en un mercado activo la mejor referencia de dicho valor razonable. Para aquellos instrumentos respecto de los cuales no exista un mercado activo, el valor razonable se obtiene, en su caso, mediante la aplicación de modelos y técnicas de valoración. </w:t>
      </w:r>
    </w:p>
    <w:p w:rsidR="0074309A" w:rsidRPr="00B87356" w:rsidRDefault="0074309A" w:rsidP="00B87356">
      <w:pPr>
        <w:jc w:val="both"/>
      </w:pPr>
      <w:r w:rsidRPr="00B87356">
        <w:t xml:space="preserve">Se asume que el valor en libros de los créditos y débitos por operaciones comerciales se aproxima a su valor razonable. </w:t>
      </w:r>
    </w:p>
    <w:p w:rsidR="0074309A" w:rsidRPr="00B87356" w:rsidRDefault="00310282" w:rsidP="00B87356">
      <w:pPr>
        <w:jc w:val="both"/>
        <w:rPr>
          <w:u w:val="single"/>
        </w:rPr>
      </w:pPr>
      <w:r>
        <w:rPr>
          <w:u w:val="single"/>
        </w:rPr>
        <w:t>3</w:t>
      </w:r>
      <w:r w:rsidR="0074309A" w:rsidRPr="00B87356">
        <w:rPr>
          <w:u w:val="single"/>
        </w:rPr>
        <w:t xml:space="preserve">.4.3 Inversiones en empresas del grupo, </w:t>
      </w:r>
      <w:proofErr w:type="spellStart"/>
      <w:r w:rsidR="0074309A" w:rsidRPr="00B87356">
        <w:rPr>
          <w:u w:val="single"/>
        </w:rPr>
        <w:t>multigrupo</w:t>
      </w:r>
      <w:proofErr w:type="spellEnd"/>
      <w:r w:rsidR="0074309A" w:rsidRPr="00B87356">
        <w:rPr>
          <w:u w:val="single"/>
        </w:rPr>
        <w:t xml:space="preserve"> y asociadas </w:t>
      </w:r>
    </w:p>
    <w:p w:rsidR="0074309A" w:rsidRPr="00B87356" w:rsidRDefault="0074309A" w:rsidP="00B87356">
      <w:pPr>
        <w:jc w:val="both"/>
      </w:pPr>
      <w:r w:rsidRPr="00B87356">
        <w:t xml:space="preserve">Las inversiones en empresas del grupo, </w:t>
      </w:r>
      <w:proofErr w:type="spellStart"/>
      <w:r w:rsidRPr="00B87356">
        <w:t>multigrupo</w:t>
      </w:r>
      <w:proofErr w:type="spellEnd"/>
      <w:r w:rsidRPr="00B87356">
        <w:t xml:space="preserve"> y asociadas, se valoran inicialmente por su coste, que equivale al valor razonable de la contraprestación entregada más los costes de transacción. </w:t>
      </w:r>
    </w:p>
    <w:p w:rsidR="0074309A" w:rsidRPr="00B87356" w:rsidRDefault="0074309A" w:rsidP="00B87356">
      <w:pPr>
        <w:jc w:val="both"/>
      </w:pPr>
      <w:r w:rsidRPr="00B87356">
        <w:t xml:space="preserve">Al menos al cierre del ejercicio, la </w:t>
      </w:r>
      <w:r w:rsidR="008F5982">
        <w:t>Sociedad</w:t>
      </w:r>
      <w:r w:rsidRPr="00B87356">
        <w:t xml:space="preserve"> procede a evaluar si ha existido deterioro de valor de las inversiones. Las correcciones valorativas por deterioro y en su caso la reversión, se llevan como gasto o ingreso, respectivamente, en la cuenta de pérdidas y ganancias. </w:t>
      </w:r>
    </w:p>
    <w:p w:rsidR="0074309A" w:rsidRDefault="0074309A" w:rsidP="00B87356">
      <w:pPr>
        <w:jc w:val="both"/>
      </w:pPr>
      <w:r w:rsidRPr="00B87356">
        <w:t xml:space="preserve">La corrección por deterioro se aplicará siempre que exista evidencia objetiva de que el valor en libros de una inversión no será recuperable. Se entiende por valor recuperable, el mayor importe entre su valor razonable menos los costes de venta y el valor actual de los flujos de efectivo futuros derivados de la inversión, calculados bien mediante la estimación de los que se espera recibir como consecuencia del reparto de dividendos realizados por la empresa participada y de la enajenación o baja en cuentas de la inversión misma, bien mediante la estimación de su participación en los flujos de efectivo que se espera que sean generados por la empresa participada. Salvo mejor evidencia del importe recuperable, se tomará en </w:t>
      </w:r>
      <w:r w:rsidR="00B87356">
        <w:t xml:space="preserve"> </w:t>
      </w:r>
      <w:r>
        <w:t xml:space="preserve">consideración el patrimonio neto de la Entidad participada corregido por las plusvalías tácitas existentes en la fecha de la valoración. </w:t>
      </w:r>
    </w:p>
    <w:p w:rsidR="0074309A" w:rsidRDefault="0074309A" w:rsidP="001D7F29">
      <w:pPr>
        <w:jc w:val="both"/>
      </w:pPr>
      <w:r w:rsidRPr="001D7F29">
        <w:lastRenderedPageBreak/>
        <w:t xml:space="preserve">Los pasivos financieros y los instrumentos de patrimonio se clasifican conforme al contenido de los acuerdos contractuales pactados y teniendo en cuenta el fondo económico. Un instrumento de patrimonio es un contrato que representa una participación residual en el patrimonio del grupo una vez deducidos todos sus pasivos. </w:t>
      </w:r>
    </w:p>
    <w:p w:rsidR="008F5982" w:rsidRDefault="008F5982" w:rsidP="008F5982">
      <w:pPr>
        <w:jc w:val="both"/>
        <w:rPr>
          <w:b/>
          <w:u w:val="single"/>
        </w:rPr>
      </w:pPr>
      <w:r>
        <w:rPr>
          <w:b/>
          <w:u w:val="single"/>
        </w:rPr>
        <w:t>3</w:t>
      </w:r>
      <w:r w:rsidRPr="001D7F29">
        <w:rPr>
          <w:b/>
          <w:u w:val="single"/>
        </w:rPr>
        <w:t xml:space="preserve">.5 </w:t>
      </w:r>
      <w:r>
        <w:rPr>
          <w:b/>
          <w:u w:val="single"/>
        </w:rPr>
        <w:t>Impuestos sobre beneficios</w:t>
      </w:r>
    </w:p>
    <w:p w:rsidR="008F5982" w:rsidRPr="00AA10DB" w:rsidRDefault="008F5982" w:rsidP="00AA10DB">
      <w:pPr>
        <w:jc w:val="both"/>
      </w:pPr>
      <w:r w:rsidRPr="00AA10DB">
        <w:t xml:space="preserve">El gasto por impuesto corriente se determina mediante la suma del gasto por impuesto corriente y el impuesto diferido. El gasto por impuesto corriente de determina aplicando el tipo de gravamen vigente a la ganancia fiscal, y minorando el resultado así obtenido en el importe de las bonificaciones y deducciones generales y aplicadas en el ejercicio. </w:t>
      </w:r>
    </w:p>
    <w:p w:rsidR="008F5982" w:rsidRPr="00AA10DB" w:rsidRDefault="008F5982" w:rsidP="00AA10DB">
      <w:pPr>
        <w:jc w:val="both"/>
      </w:pPr>
      <w:r w:rsidRPr="00AA10DB">
        <w:t>Los activos y pasivos por impuestos diferidos, proceden de las diferencias temporarias definidas como los importes que se prevén pagaderos o recuperables en el futuro y que derivan de la diferencia entre el valor en libros de los activos y pasivos y su base fiscal. Dichos importes se registran aplicando a la diferencia temporaria el tipo de gravamen al que se espera recuperarlos o liquidarlos.</w:t>
      </w:r>
    </w:p>
    <w:p w:rsidR="008F5982" w:rsidRPr="00AA10DB" w:rsidRDefault="008F5982" w:rsidP="00AA10DB">
      <w:pPr>
        <w:jc w:val="both"/>
      </w:pPr>
      <w:r w:rsidRPr="00AA10DB">
        <w:t>Los activos por impuestos diferidos surgen, igualmente, como consecuencia de las bases imponibles negativas pendientes de compensar y de los créditos por deducciones fiscales generadas y no aplicadas.</w:t>
      </w:r>
    </w:p>
    <w:p w:rsidR="008F5982" w:rsidRPr="00AA10DB" w:rsidRDefault="008F5982" w:rsidP="00AA10DB">
      <w:pPr>
        <w:jc w:val="both"/>
      </w:pPr>
      <w:r w:rsidRPr="00AA10DB">
        <w:t xml:space="preserve">Se reconoce el correspondiente pasivo por impuestos diferidos para todas las diferencias temporarias imponibles, salvo que la diferencia temporaria se derive del reconocimiento inicial de un fondo de comercio o del reconocimiento inicial (salvo en una combinación de negocios) de otros activos y pasivos en una operación que en el momento de su realización, no afecte ni al resultado fiscal ni contable. </w:t>
      </w:r>
    </w:p>
    <w:p w:rsidR="008F5982" w:rsidRPr="00AA10DB" w:rsidRDefault="008F5982" w:rsidP="00AA10DB">
      <w:pPr>
        <w:jc w:val="both"/>
      </w:pPr>
      <w:r w:rsidRPr="00AA10DB">
        <w:t>Por su parte, los activos por impuestos diferidos, identificados con diferencias temporarias deducibles, solo se reconocen en el caso de que se considere probable que la Sociedad va a tener en el futuro suficientes ganancias fiscales contra las que poder hacerlos efectivos y no procedan del reconocimiento inicial (salvo en una combinación de negocios) de otros activos y pasivos en una operación que no afecta ni al resultado fiscal ni al resultado contable. El resto de activos por impuestos diferidos (bases imponibles negativas y deducciones pendientes de compensar) solamente se reconocen en el caso de que se considere probable que la Sociedad vaya a tener en el futuro suficientes ganancias fiscales contra las que poder hacerlos efectivos.</w:t>
      </w:r>
    </w:p>
    <w:p w:rsidR="008F5982" w:rsidRPr="00AA10DB" w:rsidRDefault="008F5982" w:rsidP="00AA10DB">
      <w:pPr>
        <w:jc w:val="both"/>
      </w:pPr>
      <w:r w:rsidRPr="00AA10DB">
        <w:t>Con ocasión de cada cierre contable, se revisan los impuestos diferidos registrados (tanto activos como pasivos) con objeto de comprobar que se mantienen vigentes, efectuándose las oportunas correcciones a los mismos, de acuerdo con los resultados de los análisis realizados.</w:t>
      </w:r>
    </w:p>
    <w:p w:rsidR="008F5982" w:rsidRPr="00AA10DB" w:rsidRDefault="008F5982" w:rsidP="00AA10DB">
      <w:pPr>
        <w:jc w:val="both"/>
      </w:pPr>
      <w:r w:rsidRPr="00AA10DB">
        <w:t>El gasto o el ingreso por impuesto diferido se corresponde con el reconocimiento y la cancelación de los pasivos y activos por impuesto diferido, así como, en su caso, por el reconocimiento e imputación a la cuenta de pérdidas y ganancias del ingreso directamente imputado al patrimonio</w:t>
      </w:r>
      <w:r w:rsidR="00AA10DB">
        <w:t xml:space="preserve"> </w:t>
      </w:r>
      <w:r w:rsidRPr="00AA10DB">
        <w:t xml:space="preserve">neto que pueda resultar de la contabilización de aquellas deducciones y otras ventajas fiscales que tengan la naturaleza económica de subvención. </w:t>
      </w:r>
    </w:p>
    <w:p w:rsidR="0074309A" w:rsidRPr="001D7F29" w:rsidRDefault="008F5982" w:rsidP="001D7F29">
      <w:pPr>
        <w:jc w:val="both"/>
        <w:rPr>
          <w:b/>
          <w:u w:val="single"/>
        </w:rPr>
      </w:pPr>
      <w:r w:rsidRPr="00AA10DB">
        <w:t xml:space="preserve"> </w:t>
      </w:r>
      <w:r w:rsidR="00310282">
        <w:rPr>
          <w:b/>
          <w:u w:val="single"/>
        </w:rPr>
        <w:t>3</w:t>
      </w:r>
      <w:r w:rsidR="0074309A" w:rsidRPr="001D7F29">
        <w:rPr>
          <w:b/>
          <w:u w:val="single"/>
        </w:rPr>
        <w:t>.</w:t>
      </w:r>
      <w:r w:rsidR="00DC3C61">
        <w:rPr>
          <w:b/>
          <w:u w:val="single"/>
        </w:rPr>
        <w:t>6</w:t>
      </w:r>
      <w:r w:rsidR="0074309A" w:rsidRPr="001D7F29">
        <w:rPr>
          <w:b/>
          <w:u w:val="single"/>
        </w:rPr>
        <w:t xml:space="preserve"> Ingresos y gastos </w:t>
      </w:r>
    </w:p>
    <w:p w:rsidR="0074309A" w:rsidRPr="001D7F29" w:rsidRDefault="0074309A" w:rsidP="001D7F29">
      <w:pPr>
        <w:jc w:val="both"/>
      </w:pPr>
      <w:r w:rsidRPr="001D7F29">
        <w:t xml:space="preserve">Los ingresos y gastos se imputan en función del criterio del devengo con independencia del momento en que se produce la corriente monetaria o financiera derivada de ellos. </w:t>
      </w:r>
    </w:p>
    <w:p w:rsidR="0074309A" w:rsidRPr="001D7F29" w:rsidRDefault="0074309A" w:rsidP="001D7F29">
      <w:pPr>
        <w:jc w:val="both"/>
      </w:pPr>
      <w:r w:rsidRPr="001D7F29">
        <w:lastRenderedPageBreak/>
        <w:t xml:space="preserve">No obstante, la </w:t>
      </w:r>
      <w:r w:rsidR="005A4951">
        <w:t>Sociedad</w:t>
      </w:r>
      <w:r w:rsidRPr="001D7F29">
        <w:t xml:space="preserve"> únicamente contabiliza los beneficios realizados a la fecha de cierre del ejercicio, en tanto que los riesgos y las pérdidas previsibles, aun siendo eventuales, se contabilizan tan pronto son conocidos. </w:t>
      </w:r>
    </w:p>
    <w:p w:rsidR="0074309A" w:rsidRPr="001D7F29" w:rsidRDefault="0074309A" w:rsidP="001D7F29">
      <w:pPr>
        <w:jc w:val="both"/>
      </w:pPr>
      <w:r w:rsidRPr="001D7F29">
        <w:t xml:space="preserve">Los ingresos por la venta de bienes o servicios se reconocen por el valor razonable de la contrapartida recibida o a recibir derivada de los mismos. Los descuentos por pronto pago, por volumen u otro tipo de descuentos, así como los intereses incorporados al nominal de los créditos, se registran como una minoración de los mismos. No obstante la </w:t>
      </w:r>
      <w:r w:rsidR="005A4951">
        <w:t>Sociedad</w:t>
      </w:r>
      <w:r w:rsidRPr="001D7F29">
        <w:t xml:space="preserve"> incluye los intereses incorporados a los créditos comerciales con vencimiento no superior a un año que no tienen un tipo de interés contractual, cuando el efecto de no actualizar los flujos de efectivo no es significativo. </w:t>
      </w:r>
    </w:p>
    <w:p w:rsidR="0074309A" w:rsidRPr="001D7F29" w:rsidRDefault="0074309A" w:rsidP="001D7F29">
      <w:pPr>
        <w:jc w:val="both"/>
      </w:pPr>
      <w:r w:rsidRPr="001D7F29">
        <w:t xml:space="preserve">Los descuentos concedidos a clientes se reconocen en el momento en que es probable que se van a cumplir las condiciones que determinan su concesión como una reducción de los ingresos por ventas. </w:t>
      </w:r>
    </w:p>
    <w:p w:rsidR="0074309A" w:rsidRPr="001D7F29" w:rsidRDefault="0074309A" w:rsidP="001D7F29">
      <w:pPr>
        <w:jc w:val="both"/>
      </w:pPr>
      <w:r w:rsidRPr="001D7F29">
        <w:t xml:space="preserve">Los anticipos a cuenta de ventas futuras figuran valorados por el valor recibido. </w:t>
      </w:r>
    </w:p>
    <w:p w:rsidR="0074309A" w:rsidRPr="001D7F29" w:rsidRDefault="00310282" w:rsidP="001D7F29">
      <w:pPr>
        <w:jc w:val="both"/>
        <w:rPr>
          <w:b/>
          <w:u w:val="single"/>
        </w:rPr>
      </w:pPr>
      <w:r>
        <w:rPr>
          <w:b/>
          <w:u w:val="single"/>
        </w:rPr>
        <w:t>3</w:t>
      </w:r>
      <w:r w:rsidR="0074309A" w:rsidRPr="001D7F29">
        <w:rPr>
          <w:b/>
          <w:u w:val="single"/>
        </w:rPr>
        <w:t>.</w:t>
      </w:r>
      <w:r w:rsidR="00DC3C61">
        <w:rPr>
          <w:b/>
          <w:u w:val="single"/>
        </w:rPr>
        <w:t>7</w:t>
      </w:r>
      <w:r w:rsidR="0074309A" w:rsidRPr="001D7F29">
        <w:rPr>
          <w:b/>
          <w:u w:val="single"/>
        </w:rPr>
        <w:t xml:space="preserve"> Gastos de personal </w:t>
      </w:r>
    </w:p>
    <w:p w:rsidR="00DC3C61" w:rsidRPr="00DC3C61" w:rsidRDefault="00DC3C61" w:rsidP="00DC3C61">
      <w:pPr>
        <w:jc w:val="both"/>
      </w:pPr>
      <w:r w:rsidRPr="00DC3C61">
        <w:t xml:space="preserve">Para el caso de las retribuciones por prestación definida las contribuciones a realizar dan lugar a un pasivo por retribuciones a largo plazo al personal cuando, al cierre del ejercicio, figuren contribuciones devengadas no satisfechas. </w:t>
      </w:r>
    </w:p>
    <w:p w:rsidR="00DC3C61" w:rsidRPr="00DC3C61" w:rsidRDefault="00DC3C61" w:rsidP="00DC3C61">
      <w:pPr>
        <w:jc w:val="both"/>
      </w:pPr>
      <w:r w:rsidRPr="00DC3C61">
        <w:t xml:space="preserve">El importe que se reconoce como provisión por retribuciones al personal a largo plazo es la diferencia entre el valor actual de las retribuciones comprometidas y el valor razonable de los eventuales activos afectos a los compromisos con los que se liquidarán las obligaciones. </w:t>
      </w:r>
    </w:p>
    <w:p w:rsidR="00DC3C61" w:rsidRPr="00DC3C61" w:rsidRDefault="00DC3C61" w:rsidP="00DC3C61">
      <w:pPr>
        <w:jc w:val="both"/>
      </w:pPr>
      <w:r w:rsidRPr="00DC3C61">
        <w:t xml:space="preserve">Excepto en el caso de causa justificada, las sociedades vienen obligadas a indemnizar a sus empleados cuando cesan en sus servicios. </w:t>
      </w:r>
    </w:p>
    <w:p w:rsidR="00DC3C61" w:rsidRPr="00DC3C61" w:rsidRDefault="00DC3C61" w:rsidP="00DC3C61">
      <w:pPr>
        <w:jc w:val="both"/>
      </w:pPr>
      <w:r w:rsidRPr="00DC3C61">
        <w:t xml:space="preserve">Ante la ausencia de cualquier necesidad previsible de terminación anormal del empleo y dado que no reciben indemnizaciones aquellos empleados que se jubilan o cesan voluntariamente en sus servicios, los pagos por indemnizaciones, cuando surgen, se cargan a gastos en el momento en que se toma la decisión de efectuar el despido. </w:t>
      </w:r>
    </w:p>
    <w:p w:rsidR="0074309A" w:rsidRPr="007D5393" w:rsidRDefault="00DC3C61" w:rsidP="00DC3C61">
      <w:pPr>
        <w:jc w:val="both"/>
        <w:rPr>
          <w:b/>
          <w:u w:val="single"/>
        </w:rPr>
      </w:pPr>
      <w:r w:rsidRPr="004E5CB0">
        <w:rPr>
          <w:rFonts w:cs="Arial"/>
          <w:sz w:val="20"/>
          <w:szCs w:val="20"/>
        </w:rPr>
        <w:t xml:space="preserve"> </w:t>
      </w:r>
      <w:r w:rsidR="00310282">
        <w:rPr>
          <w:b/>
          <w:u w:val="single"/>
        </w:rPr>
        <w:t>3</w:t>
      </w:r>
      <w:r w:rsidR="0074309A" w:rsidRPr="007D5393">
        <w:rPr>
          <w:b/>
          <w:u w:val="single"/>
        </w:rPr>
        <w:t>.</w:t>
      </w:r>
      <w:r w:rsidR="00186802">
        <w:rPr>
          <w:b/>
          <w:u w:val="single"/>
        </w:rPr>
        <w:t>8</w:t>
      </w:r>
      <w:r w:rsidR="0074309A" w:rsidRPr="007D5393">
        <w:rPr>
          <w:b/>
          <w:u w:val="single"/>
        </w:rPr>
        <w:t xml:space="preserve"> Subvenciones, donaciones y legados </w:t>
      </w:r>
    </w:p>
    <w:p w:rsidR="00186802" w:rsidRPr="00186802" w:rsidRDefault="00186802" w:rsidP="00186802">
      <w:pPr>
        <w:jc w:val="both"/>
      </w:pPr>
      <w:r w:rsidRPr="00186802">
        <w:t xml:space="preserve">Las subvenciones de capital no reintegrables se valoran por el importe concedido, reconociéndose inicialmente como ingresos directamente imputados al patrimonio neto y se imputan a resultados en proporción a la depreciación experimentada durante el período por los activos financiados por dichas subvenciones, salvo que se trate de activos no depreciables en cuyo caso se imputarán al resultado del ejercicio en que se produzca la enajenación o baja en inventario de los mismos. </w:t>
      </w:r>
    </w:p>
    <w:p w:rsidR="00186802" w:rsidRPr="00186802" w:rsidRDefault="00186802" w:rsidP="00186802">
      <w:pPr>
        <w:jc w:val="both"/>
      </w:pPr>
      <w:r w:rsidRPr="00186802">
        <w:t xml:space="preserve">Mientras tienen el carácter de subvenciones reintegrables se contabilizan como deudas a largo plazo transformables en subvenciones. </w:t>
      </w:r>
    </w:p>
    <w:p w:rsidR="00186802" w:rsidRPr="00186802" w:rsidRDefault="00186802" w:rsidP="00186802">
      <w:pPr>
        <w:jc w:val="both"/>
      </w:pPr>
      <w:r w:rsidRPr="00186802">
        <w:t xml:space="preserve">Cuando las subvenciones se concedan para financiar gastos específicos se imputarán como ingresos en el ejercicio en que se devenguen los gastos que están financiando. </w:t>
      </w:r>
    </w:p>
    <w:p w:rsidR="009D319E" w:rsidRDefault="009D319E" w:rsidP="007D5393">
      <w:pPr>
        <w:jc w:val="both"/>
        <w:rPr>
          <w:b/>
          <w:u w:val="single"/>
        </w:rPr>
      </w:pPr>
    </w:p>
    <w:p w:rsidR="009D319E" w:rsidRDefault="009D319E" w:rsidP="007D5393">
      <w:pPr>
        <w:jc w:val="both"/>
        <w:rPr>
          <w:b/>
          <w:u w:val="single"/>
        </w:rPr>
      </w:pPr>
    </w:p>
    <w:p w:rsidR="0074309A" w:rsidRPr="007D5393" w:rsidRDefault="00310282" w:rsidP="007D5393">
      <w:pPr>
        <w:jc w:val="both"/>
        <w:rPr>
          <w:b/>
          <w:u w:val="single"/>
        </w:rPr>
      </w:pPr>
      <w:r>
        <w:rPr>
          <w:b/>
          <w:u w:val="single"/>
        </w:rPr>
        <w:lastRenderedPageBreak/>
        <w:t>3</w:t>
      </w:r>
      <w:r w:rsidR="0074309A" w:rsidRPr="007D5393">
        <w:rPr>
          <w:b/>
          <w:u w:val="single"/>
        </w:rPr>
        <w:t>.</w:t>
      </w:r>
      <w:r w:rsidR="00186802">
        <w:rPr>
          <w:b/>
          <w:u w:val="single"/>
        </w:rPr>
        <w:t>9</w:t>
      </w:r>
      <w:r w:rsidR="0074309A" w:rsidRPr="007D5393">
        <w:rPr>
          <w:b/>
          <w:u w:val="single"/>
        </w:rPr>
        <w:t xml:space="preserve"> Transacciones entre partes vinculadas </w:t>
      </w:r>
    </w:p>
    <w:p w:rsidR="00186802" w:rsidRPr="00186802" w:rsidRDefault="00186802" w:rsidP="00186802">
      <w:pPr>
        <w:jc w:val="both"/>
      </w:pPr>
      <w:r w:rsidRPr="00186802">
        <w:t xml:space="preserve">En el supuesto de existir, las operaciones entre empresas del mismo grupo, con independencia del grado de vinculación, se contabilizan de acuerdo con las normas generales. Los elementos objeto de las transacciones que se realicen se contabilizarán en el momento inicial por su valor razonable. La valoración posterior se realiza de acuerdo con lo previsto en las normas particulares para las cuentas que corresponda. </w:t>
      </w:r>
    </w:p>
    <w:p w:rsidR="00186802" w:rsidRPr="00186802" w:rsidRDefault="00186802" w:rsidP="00186802">
      <w:pPr>
        <w:jc w:val="both"/>
      </w:pPr>
      <w:r w:rsidRPr="00186802">
        <w:t xml:space="preserve">Esta norma de valoración afecta a las partes vinculadas que se explicitan en la Norma de elaboración de cuentas anuales 13ª del Plan General de Contabilidad. En este sentido: </w:t>
      </w:r>
    </w:p>
    <w:p w:rsidR="00186802" w:rsidRPr="00186802" w:rsidRDefault="00186802" w:rsidP="007656B2">
      <w:pPr>
        <w:ind w:firstLine="708"/>
        <w:jc w:val="both"/>
      </w:pPr>
      <w:r w:rsidRPr="00186802">
        <w:t xml:space="preserve">a) Se entenderá que una empresa forma parte del grupo cuando ambas estén vinculadas por una relación de control, directa o indirecta, análoga a la prevista en el artículo 42 del Código de Comercio, o cuando las empresas estén controladas por cualquier medio por una o varias personas jurídicas que actúen conjuntamente o se hallen bajo dirección única por acuerdos o cláusulas estatutarias. </w:t>
      </w:r>
    </w:p>
    <w:p w:rsidR="00186802" w:rsidRPr="00186802" w:rsidRDefault="00186802" w:rsidP="007656B2">
      <w:pPr>
        <w:ind w:firstLine="708"/>
        <w:jc w:val="both"/>
      </w:pPr>
      <w:r w:rsidRPr="00186802">
        <w:t xml:space="preserve">b) Se entenderá que una empresa es asociada cuando, sin que se trate de una empresa del grupo en el sentido señalado, la empresa o las personas físicas dominantes, ejerzan sobre esa empresa asociada una influencia significativa, tal como se desarrolla detenidamente en la citada Norma de elaboración de cuentas anuales 13ª. </w:t>
      </w:r>
    </w:p>
    <w:p w:rsidR="00186802" w:rsidRPr="00186802" w:rsidRDefault="00186802" w:rsidP="007656B2">
      <w:pPr>
        <w:ind w:firstLine="708"/>
        <w:jc w:val="both"/>
      </w:pPr>
      <w:r w:rsidRPr="00186802">
        <w:t xml:space="preserve">c) Una parte se considera vinculada a otra cuando una de ellas ejerce o tiene la posibilidad de ejercer directa o indirectamente o en virtud de pactos o acuerdos entre accionistas o partícipes, el control sobre otra o una influencia significativa en la toma de decisiones financieras y de explotación de la otra, tal como se detalla detenidamente en la Norma de elaboración de cuentas anuales 15ª. </w:t>
      </w:r>
    </w:p>
    <w:p w:rsidR="00186802" w:rsidRPr="00186802" w:rsidRDefault="00186802" w:rsidP="00186802">
      <w:pPr>
        <w:jc w:val="both"/>
      </w:pPr>
      <w:r w:rsidRPr="00186802">
        <w:t xml:space="preserve">Se consideran partes vinculadas a la Sociedad, adicionalmente a las empresas del grupo, asociadas y </w:t>
      </w:r>
      <w:proofErr w:type="spellStart"/>
      <w:r w:rsidRPr="00186802">
        <w:t>multigrupo</w:t>
      </w:r>
      <w:proofErr w:type="spellEnd"/>
      <w:r w:rsidRPr="00186802">
        <w:t>, a las personas físicas que posean directa o indirectamente alguna participación en los derechos de voto de la Sociedad, o en su dominante, de manera que les permita ejercer sobre una u otra una influencia significativa, así como a sus familiares próximos, al personal clave de la Sociedad o de su dominante (personas físicas con autoridad y responsabilidad sobre la planificación, dirección y control de las actividades de la empresa, ya sea directa o indirectamente), entre la que se incluyen los Administradores y los Directivos, junto a sus familiares próximos, así como a las entidades sobre las que las personas mencionadas anteriormente puedan ejercer una influencia significativa. Asimismo tienen la consideración de parte vinculadas las empresas que compartan algún consejero o directivo con la Sociedad, salvo cuando éste no ejerza una influencia significativa en las políticas financiera y de explotación de ambas, y, en su caso, los familiares próximos del representante persona física del Administrador, persona jurídica, de la Sociedad.</w:t>
      </w:r>
    </w:p>
    <w:p w:rsidR="00ED31FE" w:rsidRDefault="00ED31FE" w:rsidP="008A0E1E"/>
    <w:p w:rsidR="001E5549" w:rsidRPr="008A0E1E" w:rsidRDefault="007656B2" w:rsidP="00990048">
      <w:pPr>
        <w:pStyle w:val="Ttulo4"/>
      </w:pPr>
      <w:r w:rsidRPr="008A0E1E">
        <w:t>4</w:t>
      </w:r>
      <w:r w:rsidR="00990048" w:rsidRPr="008A0E1E">
        <w:t>. INMOVILIZADO</w:t>
      </w:r>
      <w:r w:rsidR="00D37816" w:rsidRPr="008A0E1E">
        <w:t xml:space="preserve"> MATERIAL,</w:t>
      </w:r>
      <w:r w:rsidR="00990048" w:rsidRPr="008A0E1E">
        <w:t xml:space="preserve"> </w:t>
      </w:r>
      <w:r w:rsidRPr="008A0E1E">
        <w:t xml:space="preserve">INTANGIBLE </w:t>
      </w:r>
      <w:r w:rsidR="00990048" w:rsidRPr="008A0E1E">
        <w:t>E INVERSIONES INMOBILIARIAS</w:t>
      </w:r>
    </w:p>
    <w:p w:rsidR="00CC2A97" w:rsidRPr="00CC2A97" w:rsidRDefault="00CC2A97" w:rsidP="00CC2A97">
      <w:pPr>
        <w:rPr>
          <w:sz w:val="4"/>
        </w:rPr>
      </w:pPr>
    </w:p>
    <w:p w:rsidR="00D37816" w:rsidRPr="00D37816" w:rsidRDefault="00D37816" w:rsidP="00CC2A97">
      <w:pPr>
        <w:rPr>
          <w:u w:val="single"/>
        </w:rPr>
      </w:pPr>
      <w:bookmarkStart w:id="0" w:name="OLE_LINK1"/>
      <w:bookmarkStart w:id="1" w:name="OLE_LINK2"/>
      <w:r w:rsidRPr="00D37816">
        <w:rPr>
          <w:u w:val="single"/>
        </w:rPr>
        <w:t xml:space="preserve">Análisis del </w:t>
      </w:r>
      <w:r w:rsidR="00CC2A97" w:rsidRPr="00D37816">
        <w:rPr>
          <w:u w:val="single"/>
        </w:rPr>
        <w:t>movimiento</w:t>
      </w:r>
      <w:r w:rsidRPr="00D37816">
        <w:rPr>
          <w:u w:val="single"/>
        </w:rPr>
        <w:t xml:space="preserve"> del Inmovilizado Intangible</w:t>
      </w:r>
    </w:p>
    <w:p w:rsidR="009D319E" w:rsidRDefault="009D319E" w:rsidP="00CC2A97"/>
    <w:p w:rsidR="00CC2A97" w:rsidRDefault="00D37816" w:rsidP="00CC2A97">
      <w:r>
        <w:t xml:space="preserve">El movimiento </w:t>
      </w:r>
      <w:r w:rsidR="00CC2A97">
        <w:t>que ha habido durante este ejercicio es el siguiente:</w:t>
      </w:r>
    </w:p>
    <w:tbl>
      <w:tblPr>
        <w:tblW w:w="7330" w:type="dxa"/>
        <w:tblInd w:w="70" w:type="dxa"/>
        <w:tblCellMar>
          <w:left w:w="70" w:type="dxa"/>
          <w:right w:w="70" w:type="dxa"/>
        </w:tblCellMar>
        <w:tblLook w:val="04A0"/>
      </w:tblPr>
      <w:tblGrid>
        <w:gridCol w:w="2320"/>
        <w:gridCol w:w="1360"/>
        <w:gridCol w:w="1200"/>
        <w:gridCol w:w="1170"/>
        <w:gridCol w:w="1280"/>
      </w:tblGrid>
      <w:tr w:rsidR="007656B2" w:rsidRPr="007656B2" w:rsidTr="009D319E">
        <w:trPr>
          <w:trHeight w:val="300"/>
        </w:trPr>
        <w:tc>
          <w:tcPr>
            <w:tcW w:w="3680" w:type="dxa"/>
            <w:gridSpan w:val="2"/>
            <w:tcBorders>
              <w:top w:val="single" w:sz="4" w:space="0" w:color="auto"/>
              <w:left w:val="nil"/>
              <w:bottom w:val="nil"/>
              <w:right w:val="nil"/>
            </w:tcBorders>
            <w:shd w:val="clear" w:color="000000" w:fill="BFBFBF"/>
            <w:noWrap/>
            <w:vAlign w:val="center"/>
            <w:hideMark/>
          </w:tcPr>
          <w:bookmarkEnd w:id="0"/>
          <w:bookmarkEnd w:id="1"/>
          <w:p w:rsidR="007656B2" w:rsidRPr="007656B2" w:rsidRDefault="007656B2" w:rsidP="007656B2">
            <w:pPr>
              <w:spacing w:after="0" w:line="240" w:lineRule="auto"/>
              <w:rPr>
                <w:rFonts w:ascii="Calibri" w:eastAsia="Times New Roman" w:hAnsi="Calibri" w:cs="Times New Roman"/>
                <w:b/>
                <w:bCs/>
                <w:color w:val="000000"/>
                <w:sz w:val="20"/>
                <w:lang w:eastAsia="es-ES"/>
              </w:rPr>
            </w:pPr>
            <w:r w:rsidRPr="007656B2">
              <w:rPr>
                <w:rFonts w:ascii="Calibri" w:eastAsia="Times New Roman" w:hAnsi="Calibri" w:cs="Times New Roman"/>
                <w:b/>
                <w:bCs/>
                <w:color w:val="000000"/>
                <w:sz w:val="20"/>
                <w:lang w:eastAsia="es-ES"/>
              </w:rPr>
              <w:lastRenderedPageBreak/>
              <w:t>INMOVILIZADO INTANGIBLE</w:t>
            </w:r>
          </w:p>
        </w:tc>
        <w:tc>
          <w:tcPr>
            <w:tcW w:w="1200" w:type="dxa"/>
            <w:tcBorders>
              <w:top w:val="single" w:sz="4" w:space="0" w:color="auto"/>
              <w:left w:val="nil"/>
              <w:bottom w:val="nil"/>
              <w:right w:val="nil"/>
            </w:tcBorders>
            <w:shd w:val="clear" w:color="000000" w:fill="BFBFBF"/>
            <w:noWrap/>
            <w:vAlign w:val="center"/>
            <w:hideMark/>
          </w:tcPr>
          <w:p w:rsidR="007656B2" w:rsidRPr="007656B2" w:rsidRDefault="007656B2" w:rsidP="007656B2">
            <w:pPr>
              <w:spacing w:after="0" w:line="240" w:lineRule="auto"/>
              <w:rPr>
                <w:rFonts w:ascii="Calibri" w:eastAsia="Times New Roman" w:hAnsi="Calibri" w:cs="Times New Roman"/>
                <w:b/>
                <w:bCs/>
                <w:color w:val="000000"/>
                <w:sz w:val="20"/>
                <w:szCs w:val="20"/>
                <w:lang w:eastAsia="es-ES"/>
              </w:rPr>
            </w:pPr>
            <w:r w:rsidRPr="007656B2">
              <w:rPr>
                <w:rFonts w:ascii="Calibri" w:eastAsia="Times New Roman" w:hAnsi="Calibri" w:cs="Times New Roman"/>
                <w:b/>
                <w:bCs/>
                <w:color w:val="000000"/>
                <w:sz w:val="20"/>
                <w:szCs w:val="20"/>
                <w:lang w:eastAsia="es-ES"/>
              </w:rPr>
              <w:t> </w:t>
            </w:r>
          </w:p>
        </w:tc>
        <w:tc>
          <w:tcPr>
            <w:tcW w:w="1170" w:type="dxa"/>
            <w:tcBorders>
              <w:top w:val="single" w:sz="4" w:space="0" w:color="auto"/>
              <w:left w:val="nil"/>
              <w:bottom w:val="nil"/>
              <w:right w:val="nil"/>
            </w:tcBorders>
            <w:shd w:val="clear" w:color="000000" w:fill="BFBFBF"/>
            <w:noWrap/>
            <w:vAlign w:val="center"/>
            <w:hideMark/>
          </w:tcPr>
          <w:p w:rsidR="007656B2" w:rsidRPr="007656B2" w:rsidRDefault="007656B2" w:rsidP="007656B2">
            <w:pPr>
              <w:spacing w:after="0" w:line="240" w:lineRule="auto"/>
              <w:rPr>
                <w:rFonts w:ascii="Calibri" w:eastAsia="Times New Roman" w:hAnsi="Calibri" w:cs="Times New Roman"/>
                <w:b/>
                <w:bCs/>
                <w:color w:val="000000"/>
                <w:sz w:val="20"/>
                <w:szCs w:val="20"/>
                <w:lang w:eastAsia="es-ES"/>
              </w:rPr>
            </w:pPr>
            <w:r w:rsidRPr="007656B2">
              <w:rPr>
                <w:rFonts w:ascii="Calibri" w:eastAsia="Times New Roman" w:hAnsi="Calibri" w:cs="Times New Roman"/>
                <w:b/>
                <w:bCs/>
                <w:color w:val="000000"/>
                <w:sz w:val="20"/>
                <w:szCs w:val="20"/>
                <w:lang w:eastAsia="es-ES"/>
              </w:rPr>
              <w:t> </w:t>
            </w:r>
          </w:p>
        </w:tc>
        <w:tc>
          <w:tcPr>
            <w:tcW w:w="1280" w:type="dxa"/>
            <w:tcBorders>
              <w:top w:val="single" w:sz="4" w:space="0" w:color="auto"/>
              <w:left w:val="nil"/>
              <w:bottom w:val="nil"/>
              <w:right w:val="nil"/>
            </w:tcBorders>
            <w:shd w:val="clear" w:color="000000" w:fill="BFBFBF"/>
            <w:noWrap/>
            <w:vAlign w:val="center"/>
            <w:hideMark/>
          </w:tcPr>
          <w:p w:rsidR="007656B2" w:rsidRPr="007656B2" w:rsidRDefault="007656B2" w:rsidP="007656B2">
            <w:pPr>
              <w:spacing w:after="0" w:line="240" w:lineRule="auto"/>
              <w:jc w:val="center"/>
              <w:rPr>
                <w:rFonts w:ascii="Calibri" w:eastAsia="Times New Roman" w:hAnsi="Calibri" w:cs="Times New Roman"/>
                <w:b/>
                <w:bCs/>
                <w:color w:val="000000"/>
                <w:sz w:val="20"/>
                <w:szCs w:val="20"/>
                <w:lang w:eastAsia="es-ES"/>
              </w:rPr>
            </w:pPr>
            <w:r w:rsidRPr="007656B2">
              <w:rPr>
                <w:rFonts w:ascii="Calibri" w:eastAsia="Times New Roman" w:hAnsi="Calibri" w:cs="Times New Roman"/>
                <w:b/>
                <w:bCs/>
                <w:color w:val="000000"/>
                <w:sz w:val="20"/>
                <w:szCs w:val="20"/>
                <w:lang w:eastAsia="es-ES"/>
              </w:rPr>
              <w:t> </w:t>
            </w:r>
          </w:p>
        </w:tc>
      </w:tr>
      <w:tr w:rsidR="007656B2" w:rsidRPr="007656B2" w:rsidTr="009D319E">
        <w:trPr>
          <w:trHeight w:val="405"/>
        </w:trPr>
        <w:tc>
          <w:tcPr>
            <w:tcW w:w="2320" w:type="dxa"/>
            <w:tcBorders>
              <w:top w:val="nil"/>
              <w:left w:val="nil"/>
              <w:bottom w:val="single" w:sz="8" w:space="0" w:color="auto"/>
              <w:right w:val="nil"/>
            </w:tcBorders>
            <w:shd w:val="clear" w:color="000000" w:fill="BFBFBF"/>
            <w:noWrap/>
            <w:vAlign w:val="bottom"/>
            <w:hideMark/>
          </w:tcPr>
          <w:p w:rsidR="007656B2" w:rsidRPr="007656B2" w:rsidRDefault="007656B2" w:rsidP="007656B2">
            <w:pPr>
              <w:spacing w:after="0" w:line="240" w:lineRule="auto"/>
              <w:rPr>
                <w:rFonts w:ascii="Calibri" w:eastAsia="Times New Roman" w:hAnsi="Calibri" w:cs="Times New Roman"/>
                <w:b/>
                <w:bCs/>
                <w:color w:val="000000"/>
                <w:sz w:val="20"/>
                <w:szCs w:val="20"/>
                <w:lang w:eastAsia="es-ES"/>
              </w:rPr>
            </w:pPr>
            <w:r w:rsidRPr="007656B2">
              <w:rPr>
                <w:rFonts w:ascii="Calibri" w:eastAsia="Times New Roman" w:hAnsi="Calibri" w:cs="Times New Roman"/>
                <w:b/>
                <w:bCs/>
                <w:color w:val="000000"/>
                <w:sz w:val="20"/>
                <w:szCs w:val="20"/>
                <w:lang w:eastAsia="es-ES"/>
              </w:rPr>
              <w:t>Descripción</w:t>
            </w:r>
          </w:p>
        </w:tc>
        <w:tc>
          <w:tcPr>
            <w:tcW w:w="1360" w:type="dxa"/>
            <w:tcBorders>
              <w:top w:val="nil"/>
              <w:left w:val="nil"/>
              <w:bottom w:val="single" w:sz="8" w:space="0" w:color="auto"/>
              <w:right w:val="nil"/>
            </w:tcBorders>
            <w:shd w:val="clear" w:color="000000" w:fill="BFBFBF"/>
            <w:noWrap/>
            <w:vAlign w:val="bottom"/>
            <w:hideMark/>
          </w:tcPr>
          <w:p w:rsidR="007656B2" w:rsidRPr="007656B2" w:rsidRDefault="007656B2" w:rsidP="007656B2">
            <w:pPr>
              <w:spacing w:after="0" w:line="240" w:lineRule="auto"/>
              <w:jc w:val="center"/>
              <w:rPr>
                <w:rFonts w:ascii="Calibri" w:eastAsia="Times New Roman" w:hAnsi="Calibri" w:cs="Times New Roman"/>
                <w:b/>
                <w:bCs/>
                <w:color w:val="000000"/>
                <w:sz w:val="20"/>
                <w:szCs w:val="20"/>
                <w:lang w:eastAsia="es-ES"/>
              </w:rPr>
            </w:pPr>
            <w:r w:rsidRPr="007656B2">
              <w:rPr>
                <w:rFonts w:ascii="Calibri" w:eastAsia="Times New Roman" w:hAnsi="Calibri" w:cs="Times New Roman"/>
                <w:b/>
                <w:bCs/>
                <w:color w:val="000000"/>
                <w:sz w:val="20"/>
                <w:szCs w:val="20"/>
                <w:lang w:eastAsia="es-ES"/>
              </w:rPr>
              <w:t>Saldo Inicial</w:t>
            </w:r>
          </w:p>
        </w:tc>
        <w:tc>
          <w:tcPr>
            <w:tcW w:w="1200" w:type="dxa"/>
            <w:tcBorders>
              <w:top w:val="nil"/>
              <w:left w:val="nil"/>
              <w:bottom w:val="single" w:sz="8" w:space="0" w:color="auto"/>
              <w:right w:val="nil"/>
            </w:tcBorders>
            <w:shd w:val="clear" w:color="000000" w:fill="BFBFBF"/>
            <w:noWrap/>
            <w:vAlign w:val="bottom"/>
            <w:hideMark/>
          </w:tcPr>
          <w:p w:rsidR="007656B2" w:rsidRPr="007656B2" w:rsidRDefault="007656B2" w:rsidP="007656B2">
            <w:pPr>
              <w:spacing w:after="0" w:line="240" w:lineRule="auto"/>
              <w:jc w:val="center"/>
              <w:rPr>
                <w:rFonts w:ascii="Calibri" w:eastAsia="Times New Roman" w:hAnsi="Calibri" w:cs="Times New Roman"/>
                <w:b/>
                <w:bCs/>
                <w:color w:val="000000"/>
                <w:sz w:val="20"/>
                <w:szCs w:val="20"/>
                <w:lang w:eastAsia="es-ES"/>
              </w:rPr>
            </w:pPr>
            <w:r w:rsidRPr="007656B2">
              <w:rPr>
                <w:rFonts w:ascii="Calibri" w:eastAsia="Times New Roman" w:hAnsi="Calibri" w:cs="Times New Roman"/>
                <w:b/>
                <w:bCs/>
                <w:color w:val="000000"/>
                <w:sz w:val="20"/>
                <w:szCs w:val="20"/>
                <w:lang w:eastAsia="es-ES"/>
              </w:rPr>
              <w:t>Aumentos</w:t>
            </w:r>
          </w:p>
        </w:tc>
        <w:tc>
          <w:tcPr>
            <w:tcW w:w="1170" w:type="dxa"/>
            <w:tcBorders>
              <w:top w:val="nil"/>
              <w:left w:val="nil"/>
              <w:bottom w:val="single" w:sz="8" w:space="0" w:color="auto"/>
              <w:right w:val="nil"/>
            </w:tcBorders>
            <w:shd w:val="clear" w:color="000000" w:fill="BFBFBF"/>
            <w:noWrap/>
            <w:vAlign w:val="bottom"/>
            <w:hideMark/>
          </w:tcPr>
          <w:p w:rsidR="007656B2" w:rsidRPr="007656B2" w:rsidRDefault="007656B2" w:rsidP="007656B2">
            <w:pPr>
              <w:spacing w:after="0" w:line="240" w:lineRule="auto"/>
              <w:jc w:val="center"/>
              <w:rPr>
                <w:rFonts w:ascii="Calibri" w:eastAsia="Times New Roman" w:hAnsi="Calibri" w:cs="Times New Roman"/>
                <w:b/>
                <w:bCs/>
                <w:color w:val="000000"/>
                <w:sz w:val="20"/>
                <w:szCs w:val="20"/>
                <w:lang w:eastAsia="es-ES"/>
              </w:rPr>
            </w:pPr>
            <w:r w:rsidRPr="007656B2">
              <w:rPr>
                <w:rFonts w:ascii="Calibri" w:eastAsia="Times New Roman" w:hAnsi="Calibri" w:cs="Times New Roman"/>
                <w:b/>
                <w:bCs/>
                <w:color w:val="000000"/>
                <w:sz w:val="20"/>
                <w:szCs w:val="20"/>
                <w:lang w:eastAsia="es-ES"/>
              </w:rPr>
              <w:t>Disminución</w:t>
            </w:r>
          </w:p>
        </w:tc>
        <w:tc>
          <w:tcPr>
            <w:tcW w:w="1280" w:type="dxa"/>
            <w:tcBorders>
              <w:top w:val="nil"/>
              <w:left w:val="nil"/>
              <w:bottom w:val="single" w:sz="8" w:space="0" w:color="auto"/>
              <w:right w:val="nil"/>
            </w:tcBorders>
            <w:shd w:val="clear" w:color="000000" w:fill="BFBFBF"/>
            <w:noWrap/>
            <w:vAlign w:val="bottom"/>
            <w:hideMark/>
          </w:tcPr>
          <w:p w:rsidR="007656B2" w:rsidRPr="007656B2" w:rsidRDefault="007656B2" w:rsidP="007656B2">
            <w:pPr>
              <w:spacing w:after="0" w:line="240" w:lineRule="auto"/>
              <w:jc w:val="center"/>
              <w:rPr>
                <w:rFonts w:ascii="Calibri" w:eastAsia="Times New Roman" w:hAnsi="Calibri" w:cs="Times New Roman"/>
                <w:b/>
                <w:bCs/>
                <w:color w:val="000000"/>
                <w:sz w:val="20"/>
                <w:szCs w:val="20"/>
                <w:lang w:eastAsia="es-ES"/>
              </w:rPr>
            </w:pPr>
            <w:r w:rsidRPr="007656B2">
              <w:rPr>
                <w:rFonts w:ascii="Calibri" w:eastAsia="Times New Roman" w:hAnsi="Calibri" w:cs="Times New Roman"/>
                <w:b/>
                <w:bCs/>
                <w:color w:val="000000"/>
                <w:sz w:val="20"/>
                <w:szCs w:val="20"/>
                <w:lang w:eastAsia="es-ES"/>
              </w:rPr>
              <w:t xml:space="preserve">Saldo Final </w:t>
            </w:r>
          </w:p>
        </w:tc>
      </w:tr>
      <w:tr w:rsidR="007656B2" w:rsidRPr="007656B2" w:rsidTr="009D319E">
        <w:trPr>
          <w:trHeight w:val="435"/>
        </w:trPr>
        <w:tc>
          <w:tcPr>
            <w:tcW w:w="2320" w:type="dxa"/>
            <w:tcBorders>
              <w:top w:val="nil"/>
              <w:left w:val="nil"/>
              <w:bottom w:val="nil"/>
              <w:right w:val="nil"/>
            </w:tcBorders>
            <w:shd w:val="clear" w:color="auto" w:fill="auto"/>
            <w:noWrap/>
            <w:vAlign w:val="bottom"/>
            <w:hideMark/>
          </w:tcPr>
          <w:p w:rsidR="007656B2" w:rsidRPr="007656B2" w:rsidRDefault="007656B2" w:rsidP="00D37816">
            <w:pPr>
              <w:spacing w:after="0" w:line="240" w:lineRule="auto"/>
              <w:rPr>
                <w:rFonts w:ascii="Calibri" w:eastAsia="Times New Roman" w:hAnsi="Calibri" w:cs="Times New Roman"/>
                <w:b/>
                <w:bCs/>
                <w:color w:val="000000"/>
                <w:sz w:val="20"/>
                <w:lang w:eastAsia="es-ES"/>
              </w:rPr>
            </w:pPr>
            <w:r w:rsidRPr="007656B2">
              <w:rPr>
                <w:rFonts w:ascii="Calibri" w:eastAsia="Times New Roman" w:hAnsi="Calibri" w:cs="Times New Roman"/>
                <w:b/>
                <w:bCs/>
                <w:color w:val="000000"/>
                <w:sz w:val="20"/>
                <w:lang w:eastAsia="es-ES"/>
              </w:rPr>
              <w:t>Inmov</w:t>
            </w:r>
            <w:r w:rsidR="00D37816">
              <w:rPr>
                <w:rFonts w:ascii="Calibri" w:eastAsia="Times New Roman" w:hAnsi="Calibri" w:cs="Times New Roman"/>
                <w:b/>
                <w:bCs/>
                <w:color w:val="000000"/>
                <w:sz w:val="20"/>
                <w:lang w:eastAsia="es-ES"/>
              </w:rPr>
              <w:t>ilizado</w:t>
            </w:r>
            <w:r w:rsidRPr="007656B2">
              <w:rPr>
                <w:rFonts w:ascii="Calibri" w:eastAsia="Times New Roman" w:hAnsi="Calibri" w:cs="Times New Roman"/>
                <w:b/>
                <w:bCs/>
                <w:color w:val="000000"/>
                <w:sz w:val="20"/>
                <w:lang w:eastAsia="es-ES"/>
              </w:rPr>
              <w:t xml:space="preserve">  Intangible </w:t>
            </w:r>
          </w:p>
        </w:tc>
        <w:tc>
          <w:tcPr>
            <w:tcW w:w="1360" w:type="dxa"/>
            <w:tcBorders>
              <w:top w:val="nil"/>
              <w:left w:val="nil"/>
              <w:bottom w:val="nil"/>
              <w:right w:val="nil"/>
            </w:tcBorders>
            <w:shd w:val="clear" w:color="auto" w:fill="auto"/>
            <w:noWrap/>
            <w:vAlign w:val="bottom"/>
            <w:hideMark/>
          </w:tcPr>
          <w:p w:rsidR="007656B2" w:rsidRPr="007656B2" w:rsidRDefault="007656B2" w:rsidP="007656B2">
            <w:pPr>
              <w:spacing w:after="0" w:line="240" w:lineRule="auto"/>
              <w:jc w:val="right"/>
              <w:rPr>
                <w:rFonts w:ascii="Calibri" w:eastAsia="Times New Roman" w:hAnsi="Calibri" w:cs="Times New Roman"/>
                <w:b/>
                <w:bCs/>
                <w:color w:val="000000"/>
                <w:sz w:val="20"/>
                <w:szCs w:val="20"/>
                <w:lang w:eastAsia="es-ES"/>
              </w:rPr>
            </w:pPr>
            <w:r w:rsidRPr="007656B2">
              <w:rPr>
                <w:rFonts w:ascii="Calibri" w:eastAsia="Times New Roman" w:hAnsi="Calibri" w:cs="Times New Roman"/>
                <w:b/>
                <w:bCs/>
                <w:color w:val="000000"/>
                <w:sz w:val="20"/>
                <w:szCs w:val="20"/>
                <w:lang w:eastAsia="es-ES"/>
              </w:rPr>
              <w:t>0,00</w:t>
            </w:r>
          </w:p>
        </w:tc>
        <w:tc>
          <w:tcPr>
            <w:tcW w:w="1200" w:type="dxa"/>
            <w:tcBorders>
              <w:top w:val="nil"/>
              <w:left w:val="nil"/>
              <w:bottom w:val="nil"/>
              <w:right w:val="nil"/>
            </w:tcBorders>
            <w:shd w:val="clear" w:color="auto" w:fill="auto"/>
            <w:noWrap/>
            <w:vAlign w:val="bottom"/>
            <w:hideMark/>
          </w:tcPr>
          <w:p w:rsidR="007656B2" w:rsidRPr="007656B2" w:rsidRDefault="007656B2" w:rsidP="007656B2">
            <w:pPr>
              <w:spacing w:after="0" w:line="240" w:lineRule="auto"/>
              <w:jc w:val="right"/>
              <w:rPr>
                <w:rFonts w:ascii="Calibri" w:eastAsia="Times New Roman" w:hAnsi="Calibri" w:cs="Times New Roman"/>
                <w:b/>
                <w:bCs/>
                <w:color w:val="000000"/>
                <w:sz w:val="20"/>
                <w:szCs w:val="20"/>
                <w:lang w:eastAsia="es-ES"/>
              </w:rPr>
            </w:pPr>
            <w:r w:rsidRPr="007656B2">
              <w:rPr>
                <w:rFonts w:ascii="Calibri" w:eastAsia="Times New Roman" w:hAnsi="Calibri" w:cs="Times New Roman"/>
                <w:b/>
                <w:bCs/>
                <w:color w:val="000000"/>
                <w:sz w:val="20"/>
                <w:szCs w:val="20"/>
                <w:lang w:eastAsia="es-ES"/>
              </w:rPr>
              <w:t>11.210,76</w:t>
            </w:r>
          </w:p>
        </w:tc>
        <w:tc>
          <w:tcPr>
            <w:tcW w:w="1170" w:type="dxa"/>
            <w:tcBorders>
              <w:top w:val="nil"/>
              <w:left w:val="nil"/>
              <w:bottom w:val="nil"/>
              <w:right w:val="nil"/>
            </w:tcBorders>
            <w:shd w:val="clear" w:color="auto" w:fill="auto"/>
            <w:noWrap/>
            <w:vAlign w:val="bottom"/>
            <w:hideMark/>
          </w:tcPr>
          <w:p w:rsidR="007656B2" w:rsidRPr="007656B2" w:rsidRDefault="007656B2" w:rsidP="007656B2">
            <w:pPr>
              <w:spacing w:after="0" w:line="240" w:lineRule="auto"/>
              <w:jc w:val="right"/>
              <w:rPr>
                <w:rFonts w:ascii="Calibri" w:eastAsia="Times New Roman" w:hAnsi="Calibri" w:cs="Times New Roman"/>
                <w:b/>
                <w:bCs/>
                <w:color w:val="000000"/>
                <w:sz w:val="20"/>
                <w:szCs w:val="20"/>
                <w:lang w:eastAsia="es-ES"/>
              </w:rPr>
            </w:pPr>
            <w:r w:rsidRPr="007656B2">
              <w:rPr>
                <w:rFonts w:ascii="Calibri" w:eastAsia="Times New Roman" w:hAnsi="Calibri" w:cs="Times New Roman"/>
                <w:b/>
                <w:bCs/>
                <w:color w:val="000000"/>
                <w:sz w:val="20"/>
                <w:szCs w:val="20"/>
                <w:lang w:eastAsia="es-ES"/>
              </w:rPr>
              <w:t>0,00</w:t>
            </w:r>
          </w:p>
        </w:tc>
        <w:tc>
          <w:tcPr>
            <w:tcW w:w="1280" w:type="dxa"/>
            <w:tcBorders>
              <w:top w:val="nil"/>
              <w:left w:val="nil"/>
              <w:bottom w:val="nil"/>
              <w:right w:val="nil"/>
            </w:tcBorders>
            <w:shd w:val="clear" w:color="auto" w:fill="auto"/>
            <w:noWrap/>
            <w:vAlign w:val="bottom"/>
            <w:hideMark/>
          </w:tcPr>
          <w:p w:rsidR="007656B2" w:rsidRPr="007656B2" w:rsidRDefault="007656B2" w:rsidP="007656B2">
            <w:pPr>
              <w:spacing w:after="0" w:line="240" w:lineRule="auto"/>
              <w:jc w:val="right"/>
              <w:rPr>
                <w:rFonts w:ascii="Calibri" w:eastAsia="Times New Roman" w:hAnsi="Calibri" w:cs="Times New Roman"/>
                <w:b/>
                <w:bCs/>
                <w:color w:val="000000"/>
                <w:sz w:val="20"/>
                <w:szCs w:val="20"/>
                <w:lang w:eastAsia="es-ES"/>
              </w:rPr>
            </w:pPr>
            <w:r w:rsidRPr="007656B2">
              <w:rPr>
                <w:rFonts w:ascii="Calibri" w:eastAsia="Times New Roman" w:hAnsi="Calibri" w:cs="Times New Roman"/>
                <w:b/>
                <w:bCs/>
                <w:color w:val="000000"/>
                <w:sz w:val="20"/>
                <w:szCs w:val="20"/>
                <w:lang w:eastAsia="es-ES"/>
              </w:rPr>
              <w:t>11.210,76</w:t>
            </w:r>
          </w:p>
        </w:tc>
      </w:tr>
      <w:tr w:rsidR="007656B2" w:rsidRPr="007656B2" w:rsidTr="009D319E">
        <w:trPr>
          <w:trHeight w:val="255"/>
        </w:trPr>
        <w:tc>
          <w:tcPr>
            <w:tcW w:w="2320" w:type="dxa"/>
            <w:tcBorders>
              <w:top w:val="nil"/>
              <w:left w:val="nil"/>
              <w:bottom w:val="nil"/>
              <w:right w:val="nil"/>
            </w:tcBorders>
            <w:shd w:val="clear" w:color="auto" w:fill="auto"/>
            <w:noWrap/>
            <w:vAlign w:val="bottom"/>
            <w:hideMark/>
          </w:tcPr>
          <w:p w:rsidR="007656B2" w:rsidRPr="007656B2" w:rsidRDefault="007656B2" w:rsidP="007656B2">
            <w:pPr>
              <w:spacing w:after="0" w:line="240" w:lineRule="auto"/>
              <w:jc w:val="right"/>
              <w:rPr>
                <w:rFonts w:ascii="Calibri" w:eastAsia="Times New Roman" w:hAnsi="Calibri" w:cs="Times New Roman"/>
                <w:b/>
                <w:bCs/>
                <w:color w:val="000000"/>
                <w:sz w:val="20"/>
                <w:szCs w:val="20"/>
                <w:lang w:eastAsia="es-ES"/>
              </w:rPr>
            </w:pPr>
          </w:p>
        </w:tc>
        <w:tc>
          <w:tcPr>
            <w:tcW w:w="1360" w:type="dxa"/>
            <w:tcBorders>
              <w:top w:val="nil"/>
              <w:left w:val="nil"/>
              <w:bottom w:val="nil"/>
              <w:right w:val="nil"/>
            </w:tcBorders>
            <w:shd w:val="clear" w:color="auto" w:fill="auto"/>
            <w:noWrap/>
            <w:vAlign w:val="bottom"/>
            <w:hideMark/>
          </w:tcPr>
          <w:p w:rsidR="007656B2" w:rsidRPr="007656B2" w:rsidRDefault="007656B2" w:rsidP="007656B2">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7656B2" w:rsidRPr="007656B2" w:rsidRDefault="007656B2" w:rsidP="007656B2">
            <w:pPr>
              <w:spacing w:after="0" w:line="240" w:lineRule="auto"/>
              <w:rPr>
                <w:rFonts w:ascii="Times New Roman" w:eastAsia="Times New Roman" w:hAnsi="Times New Roman" w:cs="Times New Roman"/>
                <w:sz w:val="20"/>
                <w:szCs w:val="20"/>
                <w:lang w:eastAsia="es-ES"/>
              </w:rPr>
            </w:pPr>
          </w:p>
        </w:tc>
        <w:tc>
          <w:tcPr>
            <w:tcW w:w="1170" w:type="dxa"/>
            <w:tcBorders>
              <w:top w:val="nil"/>
              <w:left w:val="nil"/>
              <w:bottom w:val="nil"/>
              <w:right w:val="nil"/>
            </w:tcBorders>
            <w:shd w:val="clear" w:color="auto" w:fill="auto"/>
            <w:noWrap/>
            <w:vAlign w:val="bottom"/>
            <w:hideMark/>
          </w:tcPr>
          <w:p w:rsidR="007656B2" w:rsidRPr="007656B2" w:rsidRDefault="007656B2" w:rsidP="007656B2">
            <w:pPr>
              <w:spacing w:after="0" w:line="240" w:lineRule="auto"/>
              <w:jc w:val="right"/>
              <w:rPr>
                <w:rFonts w:ascii="Times New Roman" w:eastAsia="Times New Roman" w:hAnsi="Times New Roman" w:cs="Times New Roman"/>
                <w:sz w:val="20"/>
                <w:szCs w:val="20"/>
                <w:lang w:eastAsia="es-ES"/>
              </w:rPr>
            </w:pPr>
          </w:p>
        </w:tc>
        <w:tc>
          <w:tcPr>
            <w:tcW w:w="1280" w:type="dxa"/>
            <w:tcBorders>
              <w:top w:val="nil"/>
              <w:left w:val="nil"/>
              <w:bottom w:val="nil"/>
              <w:right w:val="nil"/>
            </w:tcBorders>
            <w:shd w:val="clear" w:color="auto" w:fill="auto"/>
            <w:noWrap/>
            <w:vAlign w:val="bottom"/>
            <w:hideMark/>
          </w:tcPr>
          <w:p w:rsidR="007656B2" w:rsidRPr="007656B2" w:rsidRDefault="007656B2" w:rsidP="007656B2">
            <w:pPr>
              <w:spacing w:after="0" w:line="240" w:lineRule="auto"/>
              <w:jc w:val="right"/>
              <w:rPr>
                <w:rFonts w:ascii="Times New Roman" w:eastAsia="Times New Roman" w:hAnsi="Times New Roman" w:cs="Times New Roman"/>
                <w:sz w:val="20"/>
                <w:szCs w:val="20"/>
                <w:lang w:eastAsia="es-ES"/>
              </w:rPr>
            </w:pPr>
          </w:p>
        </w:tc>
      </w:tr>
      <w:tr w:rsidR="007656B2" w:rsidRPr="007656B2" w:rsidTr="009D319E">
        <w:trPr>
          <w:trHeight w:val="303"/>
        </w:trPr>
        <w:tc>
          <w:tcPr>
            <w:tcW w:w="2320" w:type="dxa"/>
            <w:tcBorders>
              <w:top w:val="nil"/>
              <w:left w:val="nil"/>
              <w:bottom w:val="nil"/>
              <w:right w:val="nil"/>
            </w:tcBorders>
            <w:shd w:val="clear" w:color="auto" w:fill="auto"/>
            <w:noWrap/>
            <w:vAlign w:val="bottom"/>
            <w:hideMark/>
          </w:tcPr>
          <w:p w:rsidR="007656B2" w:rsidRPr="007656B2" w:rsidRDefault="007656B2" w:rsidP="007656B2">
            <w:pPr>
              <w:spacing w:after="0" w:line="240" w:lineRule="auto"/>
              <w:rPr>
                <w:rFonts w:ascii="Calibri" w:eastAsia="Times New Roman" w:hAnsi="Calibri" w:cs="Times New Roman"/>
                <w:color w:val="000000"/>
                <w:sz w:val="20"/>
                <w:szCs w:val="20"/>
                <w:lang w:eastAsia="es-ES"/>
              </w:rPr>
            </w:pPr>
            <w:r w:rsidRPr="007656B2">
              <w:rPr>
                <w:rFonts w:ascii="Calibri" w:eastAsia="Times New Roman" w:hAnsi="Calibri" w:cs="Times New Roman"/>
                <w:color w:val="000000"/>
                <w:sz w:val="20"/>
                <w:szCs w:val="20"/>
                <w:lang w:eastAsia="es-ES"/>
              </w:rPr>
              <w:t>Aplicaciones Informáticas</w:t>
            </w:r>
          </w:p>
        </w:tc>
        <w:tc>
          <w:tcPr>
            <w:tcW w:w="1360" w:type="dxa"/>
            <w:tcBorders>
              <w:top w:val="nil"/>
              <w:left w:val="nil"/>
              <w:bottom w:val="nil"/>
              <w:right w:val="nil"/>
            </w:tcBorders>
            <w:shd w:val="clear" w:color="auto" w:fill="auto"/>
            <w:noWrap/>
            <w:vAlign w:val="bottom"/>
            <w:hideMark/>
          </w:tcPr>
          <w:p w:rsidR="007656B2" w:rsidRPr="007656B2" w:rsidRDefault="007656B2" w:rsidP="007656B2">
            <w:pPr>
              <w:spacing w:after="0" w:line="240" w:lineRule="auto"/>
              <w:jc w:val="right"/>
              <w:rPr>
                <w:rFonts w:ascii="Calibri" w:eastAsia="Times New Roman" w:hAnsi="Calibri" w:cs="Times New Roman"/>
                <w:color w:val="000000"/>
                <w:sz w:val="20"/>
                <w:szCs w:val="20"/>
                <w:lang w:eastAsia="es-ES"/>
              </w:rPr>
            </w:pPr>
            <w:r w:rsidRPr="007656B2">
              <w:rPr>
                <w:rFonts w:ascii="Calibri" w:eastAsia="Times New Roman" w:hAnsi="Calibri" w:cs="Times New Roman"/>
                <w:color w:val="000000"/>
                <w:sz w:val="20"/>
                <w:szCs w:val="20"/>
                <w:lang w:eastAsia="es-ES"/>
              </w:rPr>
              <w:t>0,00</w:t>
            </w:r>
          </w:p>
        </w:tc>
        <w:tc>
          <w:tcPr>
            <w:tcW w:w="1200" w:type="dxa"/>
            <w:tcBorders>
              <w:top w:val="nil"/>
              <w:left w:val="nil"/>
              <w:bottom w:val="nil"/>
              <w:right w:val="nil"/>
            </w:tcBorders>
            <w:shd w:val="clear" w:color="auto" w:fill="auto"/>
            <w:noWrap/>
            <w:vAlign w:val="bottom"/>
            <w:hideMark/>
          </w:tcPr>
          <w:p w:rsidR="007656B2" w:rsidRPr="007656B2" w:rsidRDefault="007656B2" w:rsidP="007656B2">
            <w:pPr>
              <w:spacing w:after="0" w:line="240" w:lineRule="auto"/>
              <w:jc w:val="right"/>
              <w:rPr>
                <w:rFonts w:ascii="Calibri" w:eastAsia="Times New Roman" w:hAnsi="Calibri" w:cs="Times New Roman"/>
                <w:color w:val="000000"/>
                <w:sz w:val="20"/>
                <w:szCs w:val="20"/>
                <w:lang w:eastAsia="es-ES"/>
              </w:rPr>
            </w:pPr>
            <w:r w:rsidRPr="007656B2">
              <w:rPr>
                <w:rFonts w:ascii="Calibri" w:eastAsia="Times New Roman" w:hAnsi="Calibri" w:cs="Times New Roman"/>
                <w:color w:val="000000"/>
                <w:sz w:val="20"/>
                <w:szCs w:val="20"/>
                <w:lang w:eastAsia="es-ES"/>
              </w:rPr>
              <w:t>11.210,76</w:t>
            </w:r>
          </w:p>
        </w:tc>
        <w:tc>
          <w:tcPr>
            <w:tcW w:w="1170" w:type="dxa"/>
            <w:tcBorders>
              <w:top w:val="nil"/>
              <w:left w:val="nil"/>
              <w:bottom w:val="nil"/>
              <w:right w:val="nil"/>
            </w:tcBorders>
            <w:shd w:val="clear" w:color="auto" w:fill="auto"/>
            <w:noWrap/>
            <w:vAlign w:val="bottom"/>
            <w:hideMark/>
          </w:tcPr>
          <w:p w:rsidR="007656B2" w:rsidRPr="007656B2" w:rsidRDefault="007656B2" w:rsidP="007656B2">
            <w:pPr>
              <w:spacing w:after="0" w:line="240" w:lineRule="auto"/>
              <w:jc w:val="right"/>
              <w:rPr>
                <w:rFonts w:ascii="Calibri" w:eastAsia="Times New Roman" w:hAnsi="Calibri" w:cs="Times New Roman"/>
                <w:color w:val="000000"/>
                <w:sz w:val="20"/>
                <w:szCs w:val="20"/>
                <w:lang w:eastAsia="es-ES"/>
              </w:rPr>
            </w:pPr>
          </w:p>
        </w:tc>
        <w:tc>
          <w:tcPr>
            <w:tcW w:w="1280" w:type="dxa"/>
            <w:tcBorders>
              <w:top w:val="nil"/>
              <w:left w:val="nil"/>
              <w:bottom w:val="nil"/>
              <w:right w:val="nil"/>
            </w:tcBorders>
            <w:shd w:val="clear" w:color="auto" w:fill="auto"/>
            <w:noWrap/>
            <w:vAlign w:val="bottom"/>
            <w:hideMark/>
          </w:tcPr>
          <w:p w:rsidR="007656B2" w:rsidRPr="007656B2" w:rsidRDefault="007656B2" w:rsidP="007656B2">
            <w:pPr>
              <w:spacing w:after="0" w:line="240" w:lineRule="auto"/>
              <w:jc w:val="right"/>
              <w:rPr>
                <w:rFonts w:ascii="Calibri" w:eastAsia="Times New Roman" w:hAnsi="Calibri" w:cs="Times New Roman"/>
                <w:b/>
                <w:bCs/>
                <w:color w:val="000000"/>
                <w:sz w:val="20"/>
                <w:szCs w:val="20"/>
                <w:lang w:eastAsia="es-ES"/>
              </w:rPr>
            </w:pPr>
            <w:r w:rsidRPr="007656B2">
              <w:rPr>
                <w:rFonts w:ascii="Calibri" w:eastAsia="Times New Roman" w:hAnsi="Calibri" w:cs="Times New Roman"/>
                <w:b/>
                <w:bCs/>
                <w:color w:val="000000"/>
                <w:sz w:val="20"/>
                <w:szCs w:val="20"/>
                <w:lang w:eastAsia="es-ES"/>
              </w:rPr>
              <w:t>11.210,76</w:t>
            </w:r>
          </w:p>
        </w:tc>
      </w:tr>
      <w:tr w:rsidR="007656B2" w:rsidRPr="007656B2" w:rsidTr="009D319E">
        <w:trPr>
          <w:trHeight w:val="255"/>
        </w:trPr>
        <w:tc>
          <w:tcPr>
            <w:tcW w:w="2320" w:type="dxa"/>
            <w:tcBorders>
              <w:top w:val="nil"/>
              <w:left w:val="nil"/>
              <w:bottom w:val="nil"/>
              <w:right w:val="nil"/>
            </w:tcBorders>
            <w:shd w:val="clear" w:color="auto" w:fill="auto"/>
            <w:noWrap/>
            <w:vAlign w:val="bottom"/>
            <w:hideMark/>
          </w:tcPr>
          <w:p w:rsidR="007656B2" w:rsidRPr="007656B2" w:rsidRDefault="007656B2" w:rsidP="007656B2">
            <w:pPr>
              <w:spacing w:after="0" w:line="240" w:lineRule="auto"/>
              <w:jc w:val="right"/>
              <w:rPr>
                <w:rFonts w:ascii="Calibri" w:eastAsia="Times New Roman" w:hAnsi="Calibri" w:cs="Times New Roman"/>
                <w:b/>
                <w:bCs/>
                <w:color w:val="000000"/>
                <w:sz w:val="20"/>
                <w:szCs w:val="20"/>
                <w:lang w:eastAsia="es-ES"/>
              </w:rPr>
            </w:pPr>
          </w:p>
        </w:tc>
        <w:tc>
          <w:tcPr>
            <w:tcW w:w="1360" w:type="dxa"/>
            <w:tcBorders>
              <w:top w:val="nil"/>
              <w:left w:val="nil"/>
              <w:bottom w:val="nil"/>
              <w:right w:val="nil"/>
            </w:tcBorders>
            <w:shd w:val="clear" w:color="auto" w:fill="auto"/>
            <w:noWrap/>
            <w:vAlign w:val="bottom"/>
            <w:hideMark/>
          </w:tcPr>
          <w:p w:rsidR="007656B2" w:rsidRPr="007656B2" w:rsidRDefault="007656B2" w:rsidP="007656B2">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7656B2" w:rsidRPr="007656B2" w:rsidRDefault="007656B2" w:rsidP="007656B2">
            <w:pPr>
              <w:spacing w:after="0" w:line="240" w:lineRule="auto"/>
              <w:jc w:val="right"/>
              <w:rPr>
                <w:rFonts w:ascii="Times New Roman" w:eastAsia="Times New Roman" w:hAnsi="Times New Roman" w:cs="Times New Roman"/>
                <w:sz w:val="20"/>
                <w:szCs w:val="20"/>
                <w:lang w:eastAsia="es-ES"/>
              </w:rPr>
            </w:pPr>
          </w:p>
        </w:tc>
        <w:tc>
          <w:tcPr>
            <w:tcW w:w="1170" w:type="dxa"/>
            <w:tcBorders>
              <w:top w:val="nil"/>
              <w:left w:val="nil"/>
              <w:bottom w:val="nil"/>
              <w:right w:val="nil"/>
            </w:tcBorders>
            <w:shd w:val="clear" w:color="auto" w:fill="auto"/>
            <w:noWrap/>
            <w:vAlign w:val="bottom"/>
            <w:hideMark/>
          </w:tcPr>
          <w:p w:rsidR="007656B2" w:rsidRPr="007656B2" w:rsidRDefault="007656B2" w:rsidP="007656B2">
            <w:pPr>
              <w:spacing w:after="0" w:line="240" w:lineRule="auto"/>
              <w:jc w:val="right"/>
              <w:rPr>
                <w:rFonts w:ascii="Times New Roman" w:eastAsia="Times New Roman" w:hAnsi="Times New Roman" w:cs="Times New Roman"/>
                <w:sz w:val="20"/>
                <w:szCs w:val="20"/>
                <w:lang w:eastAsia="es-ES"/>
              </w:rPr>
            </w:pPr>
          </w:p>
        </w:tc>
        <w:tc>
          <w:tcPr>
            <w:tcW w:w="1280" w:type="dxa"/>
            <w:tcBorders>
              <w:top w:val="nil"/>
              <w:left w:val="nil"/>
              <w:bottom w:val="nil"/>
              <w:right w:val="nil"/>
            </w:tcBorders>
            <w:shd w:val="clear" w:color="auto" w:fill="auto"/>
            <w:noWrap/>
            <w:vAlign w:val="bottom"/>
            <w:hideMark/>
          </w:tcPr>
          <w:p w:rsidR="007656B2" w:rsidRPr="007656B2" w:rsidRDefault="007656B2" w:rsidP="007656B2">
            <w:pPr>
              <w:spacing w:after="0" w:line="240" w:lineRule="auto"/>
              <w:jc w:val="center"/>
              <w:rPr>
                <w:rFonts w:ascii="Times New Roman" w:eastAsia="Times New Roman" w:hAnsi="Times New Roman" w:cs="Times New Roman"/>
                <w:sz w:val="20"/>
                <w:szCs w:val="20"/>
                <w:lang w:eastAsia="es-ES"/>
              </w:rPr>
            </w:pPr>
          </w:p>
        </w:tc>
      </w:tr>
      <w:tr w:rsidR="007656B2" w:rsidRPr="007656B2" w:rsidTr="009D319E">
        <w:trPr>
          <w:trHeight w:val="255"/>
        </w:trPr>
        <w:tc>
          <w:tcPr>
            <w:tcW w:w="2320" w:type="dxa"/>
            <w:tcBorders>
              <w:top w:val="nil"/>
              <w:left w:val="nil"/>
              <w:bottom w:val="nil"/>
              <w:right w:val="nil"/>
            </w:tcBorders>
            <w:shd w:val="clear" w:color="auto" w:fill="auto"/>
            <w:noWrap/>
            <w:vAlign w:val="bottom"/>
            <w:hideMark/>
          </w:tcPr>
          <w:p w:rsidR="007656B2" w:rsidRPr="007656B2" w:rsidRDefault="007656B2" w:rsidP="007656B2">
            <w:pPr>
              <w:spacing w:after="0" w:line="240" w:lineRule="auto"/>
              <w:rPr>
                <w:rFonts w:ascii="Calibri" w:eastAsia="Times New Roman" w:hAnsi="Calibri" w:cs="Times New Roman"/>
                <w:b/>
                <w:bCs/>
                <w:color w:val="000000"/>
                <w:sz w:val="20"/>
                <w:szCs w:val="20"/>
                <w:lang w:eastAsia="es-ES"/>
              </w:rPr>
            </w:pPr>
            <w:r w:rsidRPr="007656B2">
              <w:rPr>
                <w:rFonts w:ascii="Calibri" w:eastAsia="Times New Roman" w:hAnsi="Calibri" w:cs="Times New Roman"/>
                <w:b/>
                <w:bCs/>
                <w:color w:val="000000"/>
                <w:sz w:val="20"/>
                <w:szCs w:val="20"/>
                <w:lang w:eastAsia="es-ES"/>
              </w:rPr>
              <w:t>Amortización Acumulada</w:t>
            </w:r>
          </w:p>
        </w:tc>
        <w:tc>
          <w:tcPr>
            <w:tcW w:w="1360" w:type="dxa"/>
            <w:tcBorders>
              <w:top w:val="nil"/>
              <w:left w:val="nil"/>
              <w:bottom w:val="nil"/>
              <w:right w:val="nil"/>
            </w:tcBorders>
            <w:shd w:val="clear" w:color="auto" w:fill="auto"/>
            <w:noWrap/>
            <w:vAlign w:val="bottom"/>
            <w:hideMark/>
          </w:tcPr>
          <w:p w:rsidR="007656B2" w:rsidRPr="007656B2" w:rsidRDefault="007656B2" w:rsidP="007656B2">
            <w:pPr>
              <w:spacing w:after="0" w:line="240" w:lineRule="auto"/>
              <w:jc w:val="right"/>
              <w:rPr>
                <w:rFonts w:ascii="Calibri" w:eastAsia="Times New Roman" w:hAnsi="Calibri" w:cs="Times New Roman"/>
                <w:b/>
                <w:bCs/>
                <w:color w:val="000000"/>
                <w:sz w:val="20"/>
                <w:szCs w:val="20"/>
                <w:lang w:eastAsia="es-ES"/>
              </w:rPr>
            </w:pPr>
            <w:r w:rsidRPr="007656B2">
              <w:rPr>
                <w:rFonts w:ascii="Calibri" w:eastAsia="Times New Roman" w:hAnsi="Calibri" w:cs="Times New Roman"/>
                <w:b/>
                <w:bCs/>
                <w:color w:val="000000"/>
                <w:sz w:val="20"/>
                <w:szCs w:val="20"/>
                <w:lang w:eastAsia="es-ES"/>
              </w:rPr>
              <w:t>0,00</w:t>
            </w:r>
          </w:p>
        </w:tc>
        <w:tc>
          <w:tcPr>
            <w:tcW w:w="1200" w:type="dxa"/>
            <w:tcBorders>
              <w:top w:val="nil"/>
              <w:left w:val="nil"/>
              <w:bottom w:val="nil"/>
              <w:right w:val="nil"/>
            </w:tcBorders>
            <w:shd w:val="clear" w:color="auto" w:fill="auto"/>
            <w:noWrap/>
            <w:vAlign w:val="bottom"/>
            <w:hideMark/>
          </w:tcPr>
          <w:p w:rsidR="007656B2" w:rsidRPr="007656B2" w:rsidRDefault="007656B2" w:rsidP="007656B2">
            <w:pPr>
              <w:spacing w:after="0" w:line="240" w:lineRule="auto"/>
              <w:jc w:val="right"/>
              <w:rPr>
                <w:rFonts w:ascii="Calibri" w:eastAsia="Times New Roman" w:hAnsi="Calibri" w:cs="Times New Roman"/>
                <w:b/>
                <w:bCs/>
                <w:color w:val="000000"/>
                <w:sz w:val="20"/>
                <w:szCs w:val="20"/>
                <w:lang w:eastAsia="es-ES"/>
              </w:rPr>
            </w:pPr>
            <w:r w:rsidRPr="007656B2">
              <w:rPr>
                <w:rFonts w:ascii="Calibri" w:eastAsia="Times New Roman" w:hAnsi="Calibri" w:cs="Times New Roman"/>
                <w:b/>
                <w:bCs/>
                <w:color w:val="000000"/>
                <w:sz w:val="20"/>
                <w:szCs w:val="20"/>
                <w:lang w:eastAsia="es-ES"/>
              </w:rPr>
              <w:t>-3.021,30</w:t>
            </w:r>
          </w:p>
        </w:tc>
        <w:tc>
          <w:tcPr>
            <w:tcW w:w="1170" w:type="dxa"/>
            <w:tcBorders>
              <w:top w:val="nil"/>
              <w:left w:val="nil"/>
              <w:bottom w:val="nil"/>
              <w:right w:val="nil"/>
            </w:tcBorders>
            <w:shd w:val="clear" w:color="auto" w:fill="auto"/>
            <w:noWrap/>
            <w:vAlign w:val="bottom"/>
            <w:hideMark/>
          </w:tcPr>
          <w:p w:rsidR="007656B2" w:rsidRPr="007656B2" w:rsidRDefault="007656B2" w:rsidP="007656B2">
            <w:pPr>
              <w:spacing w:after="0" w:line="240" w:lineRule="auto"/>
              <w:jc w:val="right"/>
              <w:rPr>
                <w:rFonts w:ascii="Calibri" w:eastAsia="Times New Roman" w:hAnsi="Calibri" w:cs="Times New Roman"/>
                <w:b/>
                <w:bCs/>
                <w:color w:val="000000"/>
                <w:sz w:val="20"/>
                <w:szCs w:val="20"/>
                <w:lang w:eastAsia="es-ES"/>
              </w:rPr>
            </w:pPr>
            <w:r w:rsidRPr="007656B2">
              <w:rPr>
                <w:rFonts w:ascii="Calibri" w:eastAsia="Times New Roman" w:hAnsi="Calibri" w:cs="Times New Roman"/>
                <w:b/>
                <w:bCs/>
                <w:color w:val="000000"/>
                <w:sz w:val="20"/>
                <w:szCs w:val="20"/>
                <w:lang w:eastAsia="es-ES"/>
              </w:rPr>
              <w:t>0,00</w:t>
            </w:r>
          </w:p>
        </w:tc>
        <w:tc>
          <w:tcPr>
            <w:tcW w:w="1280" w:type="dxa"/>
            <w:tcBorders>
              <w:top w:val="nil"/>
              <w:left w:val="nil"/>
              <w:bottom w:val="nil"/>
              <w:right w:val="nil"/>
            </w:tcBorders>
            <w:shd w:val="clear" w:color="auto" w:fill="auto"/>
            <w:noWrap/>
            <w:vAlign w:val="bottom"/>
            <w:hideMark/>
          </w:tcPr>
          <w:p w:rsidR="007656B2" w:rsidRPr="007656B2" w:rsidRDefault="007656B2" w:rsidP="007656B2">
            <w:pPr>
              <w:spacing w:after="0" w:line="240" w:lineRule="auto"/>
              <w:jc w:val="right"/>
              <w:rPr>
                <w:rFonts w:ascii="Calibri" w:eastAsia="Times New Roman" w:hAnsi="Calibri" w:cs="Times New Roman"/>
                <w:b/>
                <w:bCs/>
                <w:color w:val="000000"/>
                <w:sz w:val="20"/>
                <w:szCs w:val="20"/>
                <w:lang w:eastAsia="es-ES"/>
              </w:rPr>
            </w:pPr>
            <w:r w:rsidRPr="007656B2">
              <w:rPr>
                <w:rFonts w:ascii="Calibri" w:eastAsia="Times New Roman" w:hAnsi="Calibri" w:cs="Times New Roman"/>
                <w:b/>
                <w:bCs/>
                <w:color w:val="000000"/>
                <w:sz w:val="20"/>
                <w:szCs w:val="20"/>
                <w:lang w:eastAsia="es-ES"/>
              </w:rPr>
              <w:t>-3.021,30</w:t>
            </w:r>
          </w:p>
        </w:tc>
      </w:tr>
      <w:tr w:rsidR="007656B2" w:rsidRPr="007656B2" w:rsidTr="009D319E">
        <w:trPr>
          <w:trHeight w:val="255"/>
        </w:trPr>
        <w:tc>
          <w:tcPr>
            <w:tcW w:w="2320" w:type="dxa"/>
            <w:tcBorders>
              <w:top w:val="nil"/>
              <w:left w:val="nil"/>
              <w:bottom w:val="nil"/>
              <w:right w:val="nil"/>
            </w:tcBorders>
            <w:shd w:val="clear" w:color="auto" w:fill="auto"/>
            <w:noWrap/>
            <w:vAlign w:val="bottom"/>
            <w:hideMark/>
          </w:tcPr>
          <w:p w:rsidR="007656B2" w:rsidRPr="007656B2" w:rsidRDefault="007656B2" w:rsidP="007656B2">
            <w:pPr>
              <w:spacing w:after="0" w:line="240" w:lineRule="auto"/>
              <w:jc w:val="right"/>
              <w:rPr>
                <w:rFonts w:ascii="Calibri" w:eastAsia="Times New Roman" w:hAnsi="Calibri" w:cs="Times New Roman"/>
                <w:b/>
                <w:bCs/>
                <w:color w:val="000000"/>
                <w:sz w:val="20"/>
                <w:szCs w:val="20"/>
                <w:lang w:eastAsia="es-ES"/>
              </w:rPr>
            </w:pPr>
          </w:p>
        </w:tc>
        <w:tc>
          <w:tcPr>
            <w:tcW w:w="1360" w:type="dxa"/>
            <w:tcBorders>
              <w:top w:val="nil"/>
              <w:left w:val="nil"/>
              <w:bottom w:val="nil"/>
              <w:right w:val="nil"/>
            </w:tcBorders>
            <w:shd w:val="clear" w:color="auto" w:fill="auto"/>
            <w:noWrap/>
            <w:vAlign w:val="bottom"/>
            <w:hideMark/>
          </w:tcPr>
          <w:p w:rsidR="007656B2" w:rsidRPr="007656B2" w:rsidRDefault="007656B2" w:rsidP="007656B2">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7656B2" w:rsidRPr="007656B2" w:rsidRDefault="007656B2" w:rsidP="007656B2">
            <w:pPr>
              <w:spacing w:after="0" w:line="240" w:lineRule="auto"/>
              <w:jc w:val="right"/>
              <w:rPr>
                <w:rFonts w:ascii="Times New Roman" w:eastAsia="Times New Roman" w:hAnsi="Times New Roman" w:cs="Times New Roman"/>
                <w:sz w:val="20"/>
                <w:szCs w:val="20"/>
                <w:lang w:eastAsia="es-ES"/>
              </w:rPr>
            </w:pPr>
          </w:p>
        </w:tc>
        <w:tc>
          <w:tcPr>
            <w:tcW w:w="1170" w:type="dxa"/>
            <w:tcBorders>
              <w:top w:val="nil"/>
              <w:left w:val="nil"/>
              <w:bottom w:val="nil"/>
              <w:right w:val="nil"/>
            </w:tcBorders>
            <w:shd w:val="clear" w:color="auto" w:fill="auto"/>
            <w:noWrap/>
            <w:vAlign w:val="bottom"/>
            <w:hideMark/>
          </w:tcPr>
          <w:p w:rsidR="007656B2" w:rsidRPr="007656B2" w:rsidRDefault="007656B2" w:rsidP="007656B2">
            <w:pPr>
              <w:spacing w:after="0" w:line="240" w:lineRule="auto"/>
              <w:jc w:val="right"/>
              <w:rPr>
                <w:rFonts w:ascii="Times New Roman" w:eastAsia="Times New Roman" w:hAnsi="Times New Roman" w:cs="Times New Roman"/>
                <w:sz w:val="20"/>
                <w:szCs w:val="20"/>
                <w:lang w:eastAsia="es-ES"/>
              </w:rPr>
            </w:pPr>
          </w:p>
        </w:tc>
        <w:tc>
          <w:tcPr>
            <w:tcW w:w="1280" w:type="dxa"/>
            <w:tcBorders>
              <w:top w:val="nil"/>
              <w:left w:val="nil"/>
              <w:bottom w:val="nil"/>
              <w:right w:val="nil"/>
            </w:tcBorders>
            <w:shd w:val="clear" w:color="auto" w:fill="auto"/>
            <w:noWrap/>
            <w:vAlign w:val="bottom"/>
            <w:hideMark/>
          </w:tcPr>
          <w:p w:rsidR="007656B2" w:rsidRPr="007656B2" w:rsidRDefault="007656B2" w:rsidP="007656B2">
            <w:pPr>
              <w:spacing w:after="0" w:line="240" w:lineRule="auto"/>
              <w:jc w:val="center"/>
              <w:rPr>
                <w:rFonts w:ascii="Times New Roman" w:eastAsia="Times New Roman" w:hAnsi="Times New Roman" w:cs="Times New Roman"/>
                <w:sz w:val="20"/>
                <w:szCs w:val="20"/>
                <w:lang w:eastAsia="es-ES"/>
              </w:rPr>
            </w:pPr>
          </w:p>
        </w:tc>
      </w:tr>
      <w:tr w:rsidR="007656B2" w:rsidRPr="007656B2" w:rsidTr="009D319E">
        <w:trPr>
          <w:trHeight w:val="255"/>
        </w:trPr>
        <w:tc>
          <w:tcPr>
            <w:tcW w:w="2320" w:type="dxa"/>
            <w:tcBorders>
              <w:top w:val="nil"/>
              <w:left w:val="nil"/>
              <w:bottom w:val="nil"/>
              <w:right w:val="nil"/>
            </w:tcBorders>
            <w:shd w:val="clear" w:color="auto" w:fill="auto"/>
            <w:vAlign w:val="bottom"/>
            <w:hideMark/>
          </w:tcPr>
          <w:p w:rsidR="007656B2" w:rsidRPr="007656B2" w:rsidRDefault="007656B2" w:rsidP="007656B2">
            <w:pPr>
              <w:spacing w:after="0" w:line="240" w:lineRule="auto"/>
              <w:rPr>
                <w:rFonts w:ascii="Calibri" w:eastAsia="Times New Roman" w:hAnsi="Calibri" w:cs="Times New Roman"/>
                <w:color w:val="000000"/>
                <w:sz w:val="20"/>
                <w:szCs w:val="20"/>
                <w:lang w:eastAsia="es-ES"/>
              </w:rPr>
            </w:pPr>
            <w:r w:rsidRPr="007656B2">
              <w:rPr>
                <w:rFonts w:ascii="Calibri" w:eastAsia="Times New Roman" w:hAnsi="Calibri" w:cs="Times New Roman"/>
                <w:color w:val="000000"/>
                <w:sz w:val="20"/>
                <w:szCs w:val="20"/>
                <w:lang w:eastAsia="es-ES"/>
              </w:rPr>
              <w:t>Aplicaciones Informáticas</w:t>
            </w:r>
          </w:p>
        </w:tc>
        <w:tc>
          <w:tcPr>
            <w:tcW w:w="1360" w:type="dxa"/>
            <w:tcBorders>
              <w:top w:val="nil"/>
              <w:left w:val="nil"/>
              <w:bottom w:val="nil"/>
              <w:right w:val="nil"/>
            </w:tcBorders>
            <w:shd w:val="clear" w:color="auto" w:fill="auto"/>
            <w:noWrap/>
            <w:vAlign w:val="bottom"/>
            <w:hideMark/>
          </w:tcPr>
          <w:p w:rsidR="007656B2" w:rsidRPr="007656B2" w:rsidRDefault="007656B2" w:rsidP="007656B2">
            <w:pPr>
              <w:spacing w:after="0" w:line="240" w:lineRule="auto"/>
              <w:jc w:val="right"/>
              <w:rPr>
                <w:rFonts w:ascii="Calibri" w:eastAsia="Times New Roman" w:hAnsi="Calibri" w:cs="Times New Roman"/>
                <w:color w:val="000000"/>
                <w:sz w:val="20"/>
                <w:szCs w:val="20"/>
                <w:lang w:eastAsia="es-ES"/>
              </w:rPr>
            </w:pPr>
            <w:r w:rsidRPr="007656B2">
              <w:rPr>
                <w:rFonts w:ascii="Calibri" w:eastAsia="Times New Roman" w:hAnsi="Calibri" w:cs="Times New Roman"/>
                <w:color w:val="000000"/>
                <w:sz w:val="20"/>
                <w:szCs w:val="20"/>
                <w:lang w:eastAsia="es-ES"/>
              </w:rPr>
              <w:t>0,00</w:t>
            </w:r>
          </w:p>
        </w:tc>
        <w:tc>
          <w:tcPr>
            <w:tcW w:w="1200" w:type="dxa"/>
            <w:tcBorders>
              <w:top w:val="nil"/>
              <w:left w:val="nil"/>
              <w:bottom w:val="nil"/>
              <w:right w:val="nil"/>
            </w:tcBorders>
            <w:shd w:val="clear" w:color="auto" w:fill="auto"/>
            <w:noWrap/>
            <w:vAlign w:val="bottom"/>
            <w:hideMark/>
          </w:tcPr>
          <w:p w:rsidR="007656B2" w:rsidRPr="007656B2" w:rsidRDefault="007656B2" w:rsidP="007656B2">
            <w:pPr>
              <w:spacing w:after="0" w:line="240" w:lineRule="auto"/>
              <w:jc w:val="right"/>
              <w:rPr>
                <w:rFonts w:ascii="Calibri" w:eastAsia="Times New Roman" w:hAnsi="Calibri" w:cs="Times New Roman"/>
                <w:color w:val="000000"/>
                <w:sz w:val="20"/>
                <w:szCs w:val="20"/>
                <w:lang w:eastAsia="es-ES"/>
              </w:rPr>
            </w:pPr>
            <w:r w:rsidRPr="007656B2">
              <w:rPr>
                <w:rFonts w:ascii="Calibri" w:eastAsia="Times New Roman" w:hAnsi="Calibri" w:cs="Times New Roman"/>
                <w:color w:val="000000"/>
                <w:sz w:val="20"/>
                <w:szCs w:val="20"/>
                <w:lang w:eastAsia="es-ES"/>
              </w:rPr>
              <w:t>-3.021,30</w:t>
            </w:r>
          </w:p>
        </w:tc>
        <w:tc>
          <w:tcPr>
            <w:tcW w:w="1170" w:type="dxa"/>
            <w:tcBorders>
              <w:top w:val="nil"/>
              <w:left w:val="nil"/>
              <w:bottom w:val="nil"/>
              <w:right w:val="nil"/>
            </w:tcBorders>
            <w:shd w:val="clear" w:color="auto" w:fill="auto"/>
            <w:noWrap/>
            <w:vAlign w:val="bottom"/>
            <w:hideMark/>
          </w:tcPr>
          <w:p w:rsidR="007656B2" w:rsidRPr="007656B2" w:rsidRDefault="007656B2" w:rsidP="007656B2">
            <w:pPr>
              <w:spacing w:after="0" w:line="240" w:lineRule="auto"/>
              <w:jc w:val="right"/>
              <w:rPr>
                <w:rFonts w:ascii="Calibri" w:eastAsia="Times New Roman" w:hAnsi="Calibri" w:cs="Times New Roman"/>
                <w:color w:val="000000"/>
                <w:sz w:val="20"/>
                <w:szCs w:val="20"/>
                <w:lang w:eastAsia="es-ES"/>
              </w:rPr>
            </w:pPr>
          </w:p>
        </w:tc>
        <w:tc>
          <w:tcPr>
            <w:tcW w:w="1280" w:type="dxa"/>
            <w:tcBorders>
              <w:top w:val="nil"/>
              <w:left w:val="nil"/>
              <w:bottom w:val="nil"/>
              <w:right w:val="nil"/>
            </w:tcBorders>
            <w:shd w:val="clear" w:color="auto" w:fill="auto"/>
            <w:noWrap/>
            <w:vAlign w:val="bottom"/>
            <w:hideMark/>
          </w:tcPr>
          <w:p w:rsidR="007656B2" w:rsidRPr="007656B2" w:rsidRDefault="007656B2" w:rsidP="007656B2">
            <w:pPr>
              <w:spacing w:after="0" w:line="240" w:lineRule="auto"/>
              <w:jc w:val="right"/>
              <w:rPr>
                <w:rFonts w:ascii="Calibri" w:eastAsia="Times New Roman" w:hAnsi="Calibri" w:cs="Times New Roman"/>
                <w:b/>
                <w:bCs/>
                <w:color w:val="000000"/>
                <w:sz w:val="20"/>
                <w:szCs w:val="20"/>
                <w:lang w:eastAsia="es-ES"/>
              </w:rPr>
            </w:pPr>
            <w:r w:rsidRPr="007656B2">
              <w:rPr>
                <w:rFonts w:ascii="Calibri" w:eastAsia="Times New Roman" w:hAnsi="Calibri" w:cs="Times New Roman"/>
                <w:b/>
                <w:bCs/>
                <w:color w:val="000000"/>
                <w:sz w:val="20"/>
                <w:szCs w:val="20"/>
                <w:lang w:eastAsia="es-ES"/>
              </w:rPr>
              <w:t>-3.021,30</w:t>
            </w:r>
          </w:p>
        </w:tc>
      </w:tr>
      <w:tr w:rsidR="007656B2" w:rsidRPr="007656B2" w:rsidTr="009D319E">
        <w:trPr>
          <w:trHeight w:val="255"/>
        </w:trPr>
        <w:tc>
          <w:tcPr>
            <w:tcW w:w="2320" w:type="dxa"/>
            <w:tcBorders>
              <w:top w:val="nil"/>
              <w:left w:val="nil"/>
              <w:bottom w:val="nil"/>
              <w:right w:val="nil"/>
            </w:tcBorders>
            <w:shd w:val="clear" w:color="auto" w:fill="auto"/>
            <w:noWrap/>
            <w:vAlign w:val="bottom"/>
            <w:hideMark/>
          </w:tcPr>
          <w:p w:rsidR="007656B2" w:rsidRPr="007656B2" w:rsidRDefault="007656B2" w:rsidP="007656B2">
            <w:pPr>
              <w:spacing w:after="0" w:line="240" w:lineRule="auto"/>
              <w:jc w:val="right"/>
              <w:rPr>
                <w:rFonts w:ascii="Calibri" w:eastAsia="Times New Roman" w:hAnsi="Calibri" w:cs="Times New Roman"/>
                <w:b/>
                <w:bCs/>
                <w:color w:val="000000"/>
                <w:sz w:val="20"/>
                <w:szCs w:val="20"/>
                <w:lang w:eastAsia="es-ES"/>
              </w:rPr>
            </w:pPr>
          </w:p>
        </w:tc>
        <w:tc>
          <w:tcPr>
            <w:tcW w:w="1360" w:type="dxa"/>
            <w:tcBorders>
              <w:top w:val="nil"/>
              <w:left w:val="nil"/>
              <w:bottom w:val="nil"/>
              <w:right w:val="nil"/>
            </w:tcBorders>
            <w:shd w:val="clear" w:color="auto" w:fill="auto"/>
            <w:noWrap/>
            <w:vAlign w:val="bottom"/>
            <w:hideMark/>
          </w:tcPr>
          <w:p w:rsidR="007656B2" w:rsidRPr="007656B2" w:rsidRDefault="007656B2" w:rsidP="007656B2">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7656B2" w:rsidRPr="007656B2" w:rsidRDefault="007656B2" w:rsidP="007656B2">
            <w:pPr>
              <w:spacing w:after="0" w:line="240" w:lineRule="auto"/>
              <w:jc w:val="right"/>
              <w:rPr>
                <w:rFonts w:ascii="Times New Roman" w:eastAsia="Times New Roman" w:hAnsi="Times New Roman" w:cs="Times New Roman"/>
                <w:sz w:val="20"/>
                <w:szCs w:val="20"/>
                <w:lang w:eastAsia="es-ES"/>
              </w:rPr>
            </w:pPr>
          </w:p>
        </w:tc>
        <w:tc>
          <w:tcPr>
            <w:tcW w:w="1170" w:type="dxa"/>
            <w:tcBorders>
              <w:top w:val="nil"/>
              <w:left w:val="nil"/>
              <w:bottom w:val="nil"/>
              <w:right w:val="nil"/>
            </w:tcBorders>
            <w:shd w:val="clear" w:color="auto" w:fill="auto"/>
            <w:noWrap/>
            <w:vAlign w:val="bottom"/>
            <w:hideMark/>
          </w:tcPr>
          <w:p w:rsidR="007656B2" w:rsidRPr="007656B2" w:rsidRDefault="007656B2" w:rsidP="007656B2">
            <w:pPr>
              <w:spacing w:after="0" w:line="240" w:lineRule="auto"/>
              <w:jc w:val="right"/>
              <w:rPr>
                <w:rFonts w:ascii="Times New Roman" w:eastAsia="Times New Roman" w:hAnsi="Times New Roman" w:cs="Times New Roman"/>
                <w:sz w:val="20"/>
                <w:szCs w:val="20"/>
                <w:lang w:eastAsia="es-ES"/>
              </w:rPr>
            </w:pPr>
          </w:p>
        </w:tc>
        <w:tc>
          <w:tcPr>
            <w:tcW w:w="1280" w:type="dxa"/>
            <w:tcBorders>
              <w:top w:val="nil"/>
              <w:left w:val="nil"/>
              <w:bottom w:val="nil"/>
              <w:right w:val="nil"/>
            </w:tcBorders>
            <w:shd w:val="clear" w:color="auto" w:fill="auto"/>
            <w:noWrap/>
            <w:vAlign w:val="bottom"/>
            <w:hideMark/>
          </w:tcPr>
          <w:p w:rsidR="007656B2" w:rsidRPr="007656B2" w:rsidRDefault="007656B2" w:rsidP="007656B2">
            <w:pPr>
              <w:spacing w:after="0" w:line="240" w:lineRule="auto"/>
              <w:jc w:val="center"/>
              <w:rPr>
                <w:rFonts w:ascii="Times New Roman" w:eastAsia="Times New Roman" w:hAnsi="Times New Roman" w:cs="Times New Roman"/>
                <w:sz w:val="20"/>
                <w:szCs w:val="20"/>
                <w:lang w:eastAsia="es-ES"/>
              </w:rPr>
            </w:pPr>
          </w:p>
        </w:tc>
      </w:tr>
      <w:tr w:rsidR="007656B2" w:rsidRPr="007656B2" w:rsidTr="009D319E">
        <w:trPr>
          <w:trHeight w:val="270"/>
        </w:trPr>
        <w:tc>
          <w:tcPr>
            <w:tcW w:w="2320" w:type="dxa"/>
            <w:tcBorders>
              <w:top w:val="single" w:sz="4" w:space="0" w:color="auto"/>
              <w:left w:val="nil"/>
              <w:bottom w:val="single" w:sz="8" w:space="0" w:color="auto"/>
              <w:right w:val="nil"/>
            </w:tcBorders>
            <w:shd w:val="clear" w:color="auto" w:fill="auto"/>
            <w:noWrap/>
            <w:vAlign w:val="bottom"/>
            <w:hideMark/>
          </w:tcPr>
          <w:p w:rsidR="007656B2" w:rsidRPr="007656B2" w:rsidRDefault="007656B2" w:rsidP="007656B2">
            <w:pPr>
              <w:spacing w:after="0" w:line="240" w:lineRule="auto"/>
              <w:rPr>
                <w:rFonts w:ascii="Calibri" w:eastAsia="Times New Roman" w:hAnsi="Calibri" w:cs="Times New Roman"/>
                <w:b/>
                <w:bCs/>
                <w:color w:val="000000"/>
                <w:sz w:val="20"/>
                <w:szCs w:val="20"/>
                <w:lang w:eastAsia="es-ES"/>
              </w:rPr>
            </w:pPr>
            <w:r w:rsidRPr="007656B2">
              <w:rPr>
                <w:rFonts w:ascii="Calibri" w:eastAsia="Times New Roman" w:hAnsi="Calibri" w:cs="Times New Roman"/>
                <w:b/>
                <w:bCs/>
                <w:color w:val="000000"/>
                <w:sz w:val="20"/>
                <w:szCs w:val="20"/>
                <w:lang w:eastAsia="es-ES"/>
              </w:rPr>
              <w:t xml:space="preserve">Valor neto contable </w:t>
            </w:r>
          </w:p>
        </w:tc>
        <w:tc>
          <w:tcPr>
            <w:tcW w:w="1360" w:type="dxa"/>
            <w:tcBorders>
              <w:top w:val="single" w:sz="4" w:space="0" w:color="auto"/>
              <w:left w:val="nil"/>
              <w:bottom w:val="single" w:sz="8" w:space="0" w:color="auto"/>
              <w:right w:val="nil"/>
            </w:tcBorders>
            <w:shd w:val="clear" w:color="auto" w:fill="auto"/>
            <w:noWrap/>
            <w:vAlign w:val="bottom"/>
            <w:hideMark/>
          </w:tcPr>
          <w:p w:rsidR="007656B2" w:rsidRPr="007656B2" w:rsidRDefault="007656B2" w:rsidP="007656B2">
            <w:pPr>
              <w:spacing w:after="0" w:line="240" w:lineRule="auto"/>
              <w:jc w:val="right"/>
              <w:rPr>
                <w:rFonts w:ascii="Calibri" w:eastAsia="Times New Roman" w:hAnsi="Calibri" w:cs="Times New Roman"/>
                <w:b/>
                <w:bCs/>
                <w:color w:val="000000"/>
                <w:sz w:val="20"/>
                <w:szCs w:val="20"/>
                <w:lang w:eastAsia="es-ES"/>
              </w:rPr>
            </w:pPr>
            <w:r w:rsidRPr="007656B2">
              <w:rPr>
                <w:rFonts w:ascii="Calibri" w:eastAsia="Times New Roman" w:hAnsi="Calibri" w:cs="Times New Roman"/>
                <w:b/>
                <w:bCs/>
                <w:color w:val="000000"/>
                <w:sz w:val="20"/>
                <w:szCs w:val="20"/>
                <w:lang w:eastAsia="es-ES"/>
              </w:rPr>
              <w:t>0,00</w:t>
            </w:r>
          </w:p>
        </w:tc>
        <w:tc>
          <w:tcPr>
            <w:tcW w:w="1200" w:type="dxa"/>
            <w:tcBorders>
              <w:top w:val="single" w:sz="4" w:space="0" w:color="auto"/>
              <w:left w:val="nil"/>
              <w:bottom w:val="single" w:sz="8" w:space="0" w:color="auto"/>
              <w:right w:val="nil"/>
            </w:tcBorders>
            <w:shd w:val="clear" w:color="auto" w:fill="auto"/>
            <w:noWrap/>
            <w:vAlign w:val="bottom"/>
            <w:hideMark/>
          </w:tcPr>
          <w:p w:rsidR="007656B2" w:rsidRPr="007656B2" w:rsidRDefault="007656B2" w:rsidP="007656B2">
            <w:pPr>
              <w:spacing w:after="0" w:line="240" w:lineRule="auto"/>
              <w:jc w:val="right"/>
              <w:rPr>
                <w:rFonts w:ascii="Calibri" w:eastAsia="Times New Roman" w:hAnsi="Calibri" w:cs="Times New Roman"/>
                <w:b/>
                <w:bCs/>
                <w:color w:val="000000"/>
                <w:sz w:val="20"/>
                <w:szCs w:val="20"/>
                <w:lang w:eastAsia="es-ES"/>
              </w:rPr>
            </w:pPr>
            <w:r w:rsidRPr="007656B2">
              <w:rPr>
                <w:rFonts w:ascii="Calibri" w:eastAsia="Times New Roman" w:hAnsi="Calibri" w:cs="Times New Roman"/>
                <w:b/>
                <w:bCs/>
                <w:color w:val="000000"/>
                <w:sz w:val="20"/>
                <w:szCs w:val="20"/>
                <w:lang w:eastAsia="es-ES"/>
              </w:rPr>
              <w:t>8.189,46</w:t>
            </w:r>
          </w:p>
        </w:tc>
        <w:tc>
          <w:tcPr>
            <w:tcW w:w="1170" w:type="dxa"/>
            <w:tcBorders>
              <w:top w:val="single" w:sz="4" w:space="0" w:color="auto"/>
              <w:left w:val="nil"/>
              <w:bottom w:val="single" w:sz="8" w:space="0" w:color="auto"/>
              <w:right w:val="nil"/>
            </w:tcBorders>
            <w:shd w:val="clear" w:color="auto" w:fill="auto"/>
            <w:noWrap/>
            <w:vAlign w:val="bottom"/>
            <w:hideMark/>
          </w:tcPr>
          <w:p w:rsidR="007656B2" w:rsidRPr="007656B2" w:rsidRDefault="007656B2" w:rsidP="007656B2">
            <w:pPr>
              <w:spacing w:after="0" w:line="240" w:lineRule="auto"/>
              <w:jc w:val="right"/>
              <w:rPr>
                <w:rFonts w:ascii="Calibri" w:eastAsia="Times New Roman" w:hAnsi="Calibri" w:cs="Times New Roman"/>
                <w:b/>
                <w:bCs/>
                <w:color w:val="000000"/>
                <w:sz w:val="20"/>
                <w:szCs w:val="20"/>
                <w:lang w:eastAsia="es-ES"/>
              </w:rPr>
            </w:pPr>
            <w:r w:rsidRPr="007656B2">
              <w:rPr>
                <w:rFonts w:ascii="Calibri" w:eastAsia="Times New Roman" w:hAnsi="Calibri" w:cs="Times New Roman"/>
                <w:b/>
                <w:bCs/>
                <w:color w:val="000000"/>
                <w:sz w:val="20"/>
                <w:szCs w:val="20"/>
                <w:lang w:eastAsia="es-ES"/>
              </w:rPr>
              <w:t>0,00</w:t>
            </w:r>
          </w:p>
        </w:tc>
        <w:tc>
          <w:tcPr>
            <w:tcW w:w="1280" w:type="dxa"/>
            <w:tcBorders>
              <w:top w:val="single" w:sz="4" w:space="0" w:color="auto"/>
              <w:left w:val="nil"/>
              <w:bottom w:val="single" w:sz="8" w:space="0" w:color="auto"/>
              <w:right w:val="nil"/>
            </w:tcBorders>
            <w:shd w:val="clear" w:color="auto" w:fill="auto"/>
            <w:noWrap/>
            <w:vAlign w:val="bottom"/>
            <w:hideMark/>
          </w:tcPr>
          <w:p w:rsidR="007656B2" w:rsidRPr="007656B2" w:rsidRDefault="007656B2" w:rsidP="007656B2">
            <w:pPr>
              <w:spacing w:after="0" w:line="240" w:lineRule="auto"/>
              <w:jc w:val="right"/>
              <w:rPr>
                <w:rFonts w:ascii="Calibri" w:eastAsia="Times New Roman" w:hAnsi="Calibri" w:cs="Times New Roman"/>
                <w:b/>
                <w:bCs/>
                <w:color w:val="000000"/>
                <w:sz w:val="20"/>
                <w:szCs w:val="20"/>
                <w:lang w:eastAsia="es-ES"/>
              </w:rPr>
            </w:pPr>
            <w:r w:rsidRPr="007656B2">
              <w:rPr>
                <w:rFonts w:ascii="Calibri" w:eastAsia="Times New Roman" w:hAnsi="Calibri" w:cs="Times New Roman"/>
                <w:b/>
                <w:bCs/>
                <w:color w:val="000000"/>
                <w:sz w:val="20"/>
                <w:szCs w:val="20"/>
                <w:lang w:eastAsia="es-ES"/>
              </w:rPr>
              <w:t>8.189,46</w:t>
            </w:r>
          </w:p>
        </w:tc>
      </w:tr>
    </w:tbl>
    <w:p w:rsidR="007656B2" w:rsidRDefault="007656B2" w:rsidP="00CC2A97"/>
    <w:p w:rsidR="00D37816" w:rsidRPr="00D37816" w:rsidRDefault="00D37816" w:rsidP="00D37816">
      <w:pPr>
        <w:rPr>
          <w:u w:val="single"/>
        </w:rPr>
      </w:pPr>
      <w:r w:rsidRPr="00D37816">
        <w:rPr>
          <w:u w:val="single"/>
        </w:rPr>
        <w:t xml:space="preserve">Análisis del movimiento del Inmovilizado </w:t>
      </w:r>
      <w:r>
        <w:rPr>
          <w:u w:val="single"/>
        </w:rPr>
        <w:t>Material</w:t>
      </w:r>
    </w:p>
    <w:p w:rsidR="00D37816" w:rsidRDefault="00D37816" w:rsidP="00D37816">
      <w:r>
        <w:t>El movimiento que ha habido durante este ejercicio es el siguiente:</w:t>
      </w:r>
    </w:p>
    <w:tbl>
      <w:tblPr>
        <w:tblW w:w="7440" w:type="dxa"/>
        <w:tblInd w:w="70" w:type="dxa"/>
        <w:tblCellMar>
          <w:left w:w="70" w:type="dxa"/>
          <w:right w:w="70" w:type="dxa"/>
        </w:tblCellMar>
        <w:tblLook w:val="04A0"/>
      </w:tblPr>
      <w:tblGrid>
        <w:gridCol w:w="2380"/>
        <w:gridCol w:w="1300"/>
        <w:gridCol w:w="1200"/>
        <w:gridCol w:w="1200"/>
        <w:gridCol w:w="1360"/>
      </w:tblGrid>
      <w:tr w:rsidR="00672CD2" w:rsidRPr="00672CD2" w:rsidTr="00672CD2">
        <w:trPr>
          <w:trHeight w:val="300"/>
        </w:trPr>
        <w:tc>
          <w:tcPr>
            <w:tcW w:w="3680" w:type="dxa"/>
            <w:gridSpan w:val="2"/>
            <w:tcBorders>
              <w:top w:val="single" w:sz="4" w:space="0" w:color="auto"/>
              <w:left w:val="nil"/>
              <w:bottom w:val="nil"/>
              <w:right w:val="nil"/>
            </w:tcBorders>
            <w:shd w:val="clear" w:color="000000" w:fill="BFBFBF"/>
            <w:noWrap/>
            <w:vAlign w:val="center"/>
            <w:hideMark/>
          </w:tcPr>
          <w:p w:rsidR="00672CD2" w:rsidRPr="00672CD2" w:rsidRDefault="00672CD2" w:rsidP="00672CD2">
            <w:pPr>
              <w:spacing w:after="0" w:line="240" w:lineRule="auto"/>
              <w:rPr>
                <w:rFonts w:ascii="Calibri" w:eastAsia="Times New Roman" w:hAnsi="Calibri" w:cs="Times New Roman"/>
                <w:b/>
                <w:bCs/>
                <w:color w:val="000000"/>
                <w:lang w:eastAsia="es-ES"/>
              </w:rPr>
            </w:pPr>
            <w:r w:rsidRPr="00672CD2">
              <w:rPr>
                <w:rFonts w:ascii="Calibri" w:eastAsia="Times New Roman" w:hAnsi="Calibri" w:cs="Times New Roman"/>
                <w:b/>
                <w:bCs/>
                <w:color w:val="000000"/>
                <w:lang w:eastAsia="es-ES"/>
              </w:rPr>
              <w:t xml:space="preserve">INMOVILIZADO MATERIAL </w:t>
            </w:r>
            <w:r w:rsidR="00306EBB">
              <w:rPr>
                <w:rFonts w:ascii="Calibri" w:eastAsia="Times New Roman" w:hAnsi="Calibri" w:cs="Times New Roman"/>
                <w:b/>
                <w:bCs/>
                <w:color w:val="000000"/>
                <w:lang w:eastAsia="es-ES"/>
              </w:rPr>
              <w:t>2017</w:t>
            </w:r>
          </w:p>
        </w:tc>
        <w:tc>
          <w:tcPr>
            <w:tcW w:w="1200" w:type="dxa"/>
            <w:tcBorders>
              <w:top w:val="single" w:sz="4" w:space="0" w:color="auto"/>
              <w:left w:val="nil"/>
              <w:bottom w:val="nil"/>
              <w:right w:val="nil"/>
            </w:tcBorders>
            <w:shd w:val="clear" w:color="000000" w:fill="BFBFBF"/>
            <w:noWrap/>
            <w:vAlign w:val="center"/>
            <w:hideMark/>
          </w:tcPr>
          <w:p w:rsidR="00672CD2" w:rsidRPr="00672CD2" w:rsidRDefault="00672CD2" w:rsidP="00672CD2">
            <w:pPr>
              <w:spacing w:after="0" w:line="240" w:lineRule="auto"/>
              <w:rPr>
                <w:rFonts w:ascii="Calibri" w:eastAsia="Times New Roman" w:hAnsi="Calibri" w:cs="Times New Roman"/>
                <w:b/>
                <w:bCs/>
                <w:color w:val="000000"/>
                <w:sz w:val="20"/>
                <w:szCs w:val="20"/>
                <w:lang w:eastAsia="es-ES"/>
              </w:rPr>
            </w:pPr>
            <w:r w:rsidRPr="00672CD2">
              <w:rPr>
                <w:rFonts w:ascii="Calibri" w:eastAsia="Times New Roman" w:hAnsi="Calibri" w:cs="Times New Roman"/>
                <w:b/>
                <w:bCs/>
                <w:color w:val="000000"/>
                <w:sz w:val="20"/>
                <w:szCs w:val="20"/>
                <w:lang w:eastAsia="es-ES"/>
              </w:rPr>
              <w:t> </w:t>
            </w:r>
          </w:p>
        </w:tc>
        <w:tc>
          <w:tcPr>
            <w:tcW w:w="1200" w:type="dxa"/>
            <w:tcBorders>
              <w:top w:val="single" w:sz="4" w:space="0" w:color="auto"/>
              <w:left w:val="nil"/>
              <w:bottom w:val="nil"/>
              <w:right w:val="nil"/>
            </w:tcBorders>
            <w:shd w:val="clear" w:color="000000" w:fill="BFBFBF"/>
            <w:noWrap/>
            <w:vAlign w:val="center"/>
            <w:hideMark/>
          </w:tcPr>
          <w:p w:rsidR="00672CD2" w:rsidRPr="00672CD2" w:rsidRDefault="00672CD2" w:rsidP="00672CD2">
            <w:pPr>
              <w:spacing w:after="0" w:line="240" w:lineRule="auto"/>
              <w:rPr>
                <w:rFonts w:ascii="Calibri" w:eastAsia="Times New Roman" w:hAnsi="Calibri" w:cs="Times New Roman"/>
                <w:b/>
                <w:bCs/>
                <w:color w:val="000000"/>
                <w:sz w:val="20"/>
                <w:szCs w:val="20"/>
                <w:lang w:eastAsia="es-ES"/>
              </w:rPr>
            </w:pPr>
            <w:r w:rsidRPr="00672CD2">
              <w:rPr>
                <w:rFonts w:ascii="Calibri" w:eastAsia="Times New Roman" w:hAnsi="Calibri" w:cs="Times New Roman"/>
                <w:b/>
                <w:bCs/>
                <w:color w:val="000000"/>
                <w:sz w:val="20"/>
                <w:szCs w:val="20"/>
                <w:lang w:eastAsia="es-ES"/>
              </w:rPr>
              <w:t> </w:t>
            </w:r>
          </w:p>
        </w:tc>
        <w:tc>
          <w:tcPr>
            <w:tcW w:w="1360" w:type="dxa"/>
            <w:tcBorders>
              <w:top w:val="single" w:sz="4" w:space="0" w:color="auto"/>
              <w:left w:val="nil"/>
              <w:bottom w:val="nil"/>
              <w:right w:val="nil"/>
            </w:tcBorders>
            <w:shd w:val="clear" w:color="000000" w:fill="BFBFBF"/>
            <w:noWrap/>
            <w:vAlign w:val="center"/>
            <w:hideMark/>
          </w:tcPr>
          <w:p w:rsidR="00672CD2" w:rsidRPr="00672CD2" w:rsidRDefault="00672CD2" w:rsidP="00672CD2">
            <w:pPr>
              <w:spacing w:after="0" w:line="240" w:lineRule="auto"/>
              <w:jc w:val="center"/>
              <w:rPr>
                <w:rFonts w:ascii="Calibri" w:eastAsia="Times New Roman" w:hAnsi="Calibri" w:cs="Times New Roman"/>
                <w:b/>
                <w:bCs/>
                <w:color w:val="000000"/>
                <w:sz w:val="20"/>
                <w:szCs w:val="20"/>
                <w:lang w:eastAsia="es-ES"/>
              </w:rPr>
            </w:pPr>
            <w:r w:rsidRPr="00672CD2">
              <w:rPr>
                <w:rFonts w:ascii="Calibri" w:eastAsia="Times New Roman" w:hAnsi="Calibri" w:cs="Times New Roman"/>
                <w:b/>
                <w:bCs/>
                <w:color w:val="000000"/>
                <w:sz w:val="20"/>
                <w:szCs w:val="20"/>
                <w:lang w:eastAsia="es-ES"/>
              </w:rPr>
              <w:t> </w:t>
            </w:r>
          </w:p>
        </w:tc>
      </w:tr>
      <w:tr w:rsidR="00672CD2" w:rsidRPr="00672CD2" w:rsidTr="00672CD2">
        <w:trPr>
          <w:trHeight w:val="315"/>
        </w:trPr>
        <w:tc>
          <w:tcPr>
            <w:tcW w:w="2380" w:type="dxa"/>
            <w:tcBorders>
              <w:top w:val="nil"/>
              <w:left w:val="nil"/>
              <w:bottom w:val="single" w:sz="8" w:space="0" w:color="auto"/>
              <w:right w:val="nil"/>
            </w:tcBorders>
            <w:shd w:val="clear" w:color="000000" w:fill="BFBFBF"/>
            <w:noWrap/>
            <w:vAlign w:val="bottom"/>
            <w:hideMark/>
          </w:tcPr>
          <w:p w:rsidR="00672CD2" w:rsidRPr="00672CD2" w:rsidRDefault="00672CD2" w:rsidP="00672CD2">
            <w:pPr>
              <w:spacing w:after="0" w:line="240" w:lineRule="auto"/>
              <w:rPr>
                <w:rFonts w:ascii="Calibri" w:eastAsia="Times New Roman" w:hAnsi="Calibri" w:cs="Times New Roman"/>
                <w:b/>
                <w:bCs/>
                <w:color w:val="000000"/>
                <w:sz w:val="20"/>
                <w:szCs w:val="20"/>
                <w:lang w:eastAsia="es-ES"/>
              </w:rPr>
            </w:pPr>
            <w:r w:rsidRPr="00672CD2">
              <w:rPr>
                <w:rFonts w:ascii="Calibri" w:eastAsia="Times New Roman" w:hAnsi="Calibri" w:cs="Times New Roman"/>
                <w:b/>
                <w:bCs/>
                <w:color w:val="000000"/>
                <w:sz w:val="20"/>
                <w:szCs w:val="20"/>
                <w:lang w:eastAsia="es-ES"/>
              </w:rPr>
              <w:t>Descripción</w:t>
            </w:r>
          </w:p>
        </w:tc>
        <w:tc>
          <w:tcPr>
            <w:tcW w:w="1300" w:type="dxa"/>
            <w:tcBorders>
              <w:top w:val="nil"/>
              <w:left w:val="nil"/>
              <w:bottom w:val="single" w:sz="8" w:space="0" w:color="auto"/>
              <w:right w:val="nil"/>
            </w:tcBorders>
            <w:shd w:val="clear" w:color="000000" w:fill="BFBFBF"/>
            <w:noWrap/>
            <w:vAlign w:val="bottom"/>
            <w:hideMark/>
          </w:tcPr>
          <w:p w:rsidR="00672CD2" w:rsidRPr="00672CD2" w:rsidRDefault="00672CD2" w:rsidP="00672CD2">
            <w:pPr>
              <w:spacing w:after="0" w:line="240" w:lineRule="auto"/>
              <w:jc w:val="center"/>
              <w:rPr>
                <w:rFonts w:ascii="Calibri" w:eastAsia="Times New Roman" w:hAnsi="Calibri" w:cs="Times New Roman"/>
                <w:b/>
                <w:bCs/>
                <w:color w:val="000000"/>
                <w:sz w:val="20"/>
                <w:szCs w:val="20"/>
                <w:lang w:eastAsia="es-ES"/>
              </w:rPr>
            </w:pPr>
            <w:r w:rsidRPr="00672CD2">
              <w:rPr>
                <w:rFonts w:ascii="Calibri" w:eastAsia="Times New Roman" w:hAnsi="Calibri" w:cs="Times New Roman"/>
                <w:b/>
                <w:bCs/>
                <w:color w:val="000000"/>
                <w:sz w:val="20"/>
                <w:szCs w:val="20"/>
                <w:lang w:eastAsia="es-ES"/>
              </w:rPr>
              <w:t>Saldo Inicial</w:t>
            </w:r>
          </w:p>
        </w:tc>
        <w:tc>
          <w:tcPr>
            <w:tcW w:w="1200" w:type="dxa"/>
            <w:tcBorders>
              <w:top w:val="nil"/>
              <w:left w:val="nil"/>
              <w:bottom w:val="single" w:sz="8" w:space="0" w:color="auto"/>
              <w:right w:val="nil"/>
            </w:tcBorders>
            <w:shd w:val="clear" w:color="000000" w:fill="BFBFBF"/>
            <w:noWrap/>
            <w:vAlign w:val="bottom"/>
            <w:hideMark/>
          </w:tcPr>
          <w:p w:rsidR="00672CD2" w:rsidRPr="00672CD2" w:rsidRDefault="00672CD2" w:rsidP="00672CD2">
            <w:pPr>
              <w:spacing w:after="0" w:line="240" w:lineRule="auto"/>
              <w:jc w:val="center"/>
              <w:rPr>
                <w:rFonts w:ascii="Calibri" w:eastAsia="Times New Roman" w:hAnsi="Calibri" w:cs="Times New Roman"/>
                <w:b/>
                <w:bCs/>
                <w:color w:val="000000"/>
                <w:sz w:val="20"/>
                <w:szCs w:val="20"/>
                <w:lang w:eastAsia="es-ES"/>
              </w:rPr>
            </w:pPr>
            <w:r w:rsidRPr="00672CD2">
              <w:rPr>
                <w:rFonts w:ascii="Calibri" w:eastAsia="Times New Roman" w:hAnsi="Calibri" w:cs="Times New Roman"/>
                <w:b/>
                <w:bCs/>
                <w:color w:val="000000"/>
                <w:sz w:val="20"/>
                <w:szCs w:val="20"/>
                <w:lang w:eastAsia="es-ES"/>
              </w:rPr>
              <w:t>Aumentos</w:t>
            </w:r>
          </w:p>
        </w:tc>
        <w:tc>
          <w:tcPr>
            <w:tcW w:w="1200" w:type="dxa"/>
            <w:tcBorders>
              <w:top w:val="nil"/>
              <w:left w:val="nil"/>
              <w:bottom w:val="single" w:sz="8" w:space="0" w:color="auto"/>
              <w:right w:val="nil"/>
            </w:tcBorders>
            <w:shd w:val="clear" w:color="000000" w:fill="BFBFBF"/>
            <w:noWrap/>
            <w:vAlign w:val="bottom"/>
            <w:hideMark/>
          </w:tcPr>
          <w:p w:rsidR="00672CD2" w:rsidRPr="00672CD2" w:rsidRDefault="00672CD2" w:rsidP="00672CD2">
            <w:pPr>
              <w:spacing w:after="0" w:line="240" w:lineRule="auto"/>
              <w:jc w:val="center"/>
              <w:rPr>
                <w:rFonts w:ascii="Calibri" w:eastAsia="Times New Roman" w:hAnsi="Calibri" w:cs="Times New Roman"/>
                <w:b/>
                <w:bCs/>
                <w:color w:val="000000"/>
                <w:sz w:val="20"/>
                <w:szCs w:val="20"/>
                <w:lang w:eastAsia="es-ES"/>
              </w:rPr>
            </w:pPr>
            <w:r w:rsidRPr="00672CD2">
              <w:rPr>
                <w:rFonts w:ascii="Calibri" w:eastAsia="Times New Roman" w:hAnsi="Calibri" w:cs="Times New Roman"/>
                <w:b/>
                <w:bCs/>
                <w:color w:val="000000"/>
                <w:sz w:val="20"/>
                <w:szCs w:val="20"/>
                <w:lang w:eastAsia="es-ES"/>
              </w:rPr>
              <w:t>Disminución</w:t>
            </w:r>
          </w:p>
        </w:tc>
        <w:tc>
          <w:tcPr>
            <w:tcW w:w="1360" w:type="dxa"/>
            <w:tcBorders>
              <w:top w:val="nil"/>
              <w:left w:val="nil"/>
              <w:bottom w:val="single" w:sz="8" w:space="0" w:color="auto"/>
              <w:right w:val="nil"/>
            </w:tcBorders>
            <w:shd w:val="clear" w:color="000000" w:fill="BFBFBF"/>
            <w:noWrap/>
            <w:vAlign w:val="bottom"/>
            <w:hideMark/>
          </w:tcPr>
          <w:p w:rsidR="00672CD2" w:rsidRPr="00672CD2" w:rsidRDefault="00672CD2" w:rsidP="00672CD2">
            <w:pPr>
              <w:spacing w:after="0" w:line="240" w:lineRule="auto"/>
              <w:jc w:val="center"/>
              <w:rPr>
                <w:rFonts w:ascii="Calibri" w:eastAsia="Times New Roman" w:hAnsi="Calibri" w:cs="Times New Roman"/>
                <w:b/>
                <w:bCs/>
                <w:color w:val="000000"/>
                <w:sz w:val="20"/>
                <w:szCs w:val="20"/>
                <w:lang w:eastAsia="es-ES"/>
              </w:rPr>
            </w:pPr>
            <w:r w:rsidRPr="00672CD2">
              <w:rPr>
                <w:rFonts w:ascii="Calibri" w:eastAsia="Times New Roman" w:hAnsi="Calibri" w:cs="Times New Roman"/>
                <w:b/>
                <w:bCs/>
                <w:color w:val="000000"/>
                <w:sz w:val="20"/>
                <w:szCs w:val="20"/>
                <w:lang w:eastAsia="es-ES"/>
              </w:rPr>
              <w:t xml:space="preserve">Saldo Final </w:t>
            </w:r>
          </w:p>
        </w:tc>
      </w:tr>
      <w:tr w:rsidR="00672CD2" w:rsidRPr="00672CD2" w:rsidTr="00672CD2">
        <w:trPr>
          <w:trHeight w:val="465"/>
        </w:trPr>
        <w:tc>
          <w:tcPr>
            <w:tcW w:w="238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rPr>
                <w:rFonts w:ascii="Calibri" w:eastAsia="Times New Roman" w:hAnsi="Calibri" w:cs="Times New Roman"/>
                <w:b/>
                <w:bCs/>
                <w:color w:val="000000"/>
                <w:sz w:val="20"/>
                <w:szCs w:val="20"/>
                <w:lang w:eastAsia="es-ES"/>
              </w:rPr>
            </w:pPr>
            <w:r w:rsidRPr="00672CD2">
              <w:rPr>
                <w:rFonts w:ascii="Calibri" w:eastAsia="Times New Roman" w:hAnsi="Calibri" w:cs="Times New Roman"/>
                <w:b/>
                <w:bCs/>
                <w:color w:val="000000"/>
                <w:sz w:val="20"/>
                <w:szCs w:val="20"/>
                <w:lang w:eastAsia="es-ES"/>
              </w:rPr>
              <w:t>Inmovilizado Material</w:t>
            </w:r>
          </w:p>
        </w:tc>
        <w:tc>
          <w:tcPr>
            <w:tcW w:w="130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right"/>
              <w:rPr>
                <w:rFonts w:ascii="Calibri" w:eastAsia="Times New Roman" w:hAnsi="Calibri" w:cs="Times New Roman"/>
                <w:b/>
                <w:bCs/>
                <w:color w:val="000000"/>
                <w:sz w:val="20"/>
                <w:szCs w:val="20"/>
                <w:lang w:eastAsia="es-ES"/>
              </w:rPr>
            </w:pPr>
            <w:r w:rsidRPr="00672CD2">
              <w:rPr>
                <w:rFonts w:ascii="Calibri" w:eastAsia="Times New Roman" w:hAnsi="Calibri" w:cs="Times New Roman"/>
                <w:b/>
                <w:bCs/>
                <w:color w:val="000000"/>
                <w:sz w:val="20"/>
                <w:szCs w:val="20"/>
                <w:lang w:eastAsia="es-ES"/>
              </w:rPr>
              <w:t>238.104,84</w:t>
            </w:r>
          </w:p>
        </w:tc>
        <w:tc>
          <w:tcPr>
            <w:tcW w:w="120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right"/>
              <w:rPr>
                <w:rFonts w:ascii="Calibri" w:eastAsia="Times New Roman" w:hAnsi="Calibri" w:cs="Times New Roman"/>
                <w:b/>
                <w:bCs/>
                <w:color w:val="000000"/>
                <w:sz w:val="20"/>
                <w:szCs w:val="20"/>
                <w:lang w:eastAsia="es-ES"/>
              </w:rPr>
            </w:pPr>
            <w:r w:rsidRPr="00672CD2">
              <w:rPr>
                <w:rFonts w:ascii="Calibri" w:eastAsia="Times New Roman" w:hAnsi="Calibri" w:cs="Times New Roman"/>
                <w:b/>
                <w:bCs/>
                <w:color w:val="000000"/>
                <w:sz w:val="20"/>
                <w:szCs w:val="20"/>
                <w:lang w:eastAsia="es-ES"/>
              </w:rPr>
              <w:t>581.385,62</w:t>
            </w:r>
          </w:p>
        </w:tc>
        <w:tc>
          <w:tcPr>
            <w:tcW w:w="120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right"/>
              <w:rPr>
                <w:rFonts w:ascii="Calibri" w:eastAsia="Times New Roman" w:hAnsi="Calibri" w:cs="Times New Roman"/>
                <w:b/>
                <w:bCs/>
                <w:color w:val="000000"/>
                <w:sz w:val="20"/>
                <w:szCs w:val="20"/>
                <w:lang w:eastAsia="es-ES"/>
              </w:rPr>
            </w:pPr>
            <w:r w:rsidRPr="00672CD2">
              <w:rPr>
                <w:rFonts w:ascii="Calibri" w:eastAsia="Times New Roman" w:hAnsi="Calibri" w:cs="Times New Roman"/>
                <w:b/>
                <w:bCs/>
                <w:color w:val="000000"/>
                <w:sz w:val="20"/>
                <w:szCs w:val="20"/>
                <w:lang w:eastAsia="es-ES"/>
              </w:rPr>
              <w:t>163.988,71</w:t>
            </w:r>
          </w:p>
        </w:tc>
        <w:tc>
          <w:tcPr>
            <w:tcW w:w="1360" w:type="dxa"/>
            <w:tcBorders>
              <w:top w:val="nil"/>
              <w:left w:val="nil"/>
              <w:bottom w:val="nil"/>
              <w:right w:val="nil"/>
            </w:tcBorders>
            <w:shd w:val="clear" w:color="auto" w:fill="auto"/>
            <w:noWrap/>
            <w:vAlign w:val="bottom"/>
            <w:hideMark/>
          </w:tcPr>
          <w:p w:rsidR="00672CD2" w:rsidRPr="00672CD2" w:rsidRDefault="002D4834" w:rsidP="00672CD2">
            <w:pPr>
              <w:spacing w:after="0" w:line="240" w:lineRule="auto"/>
              <w:jc w:val="right"/>
              <w:rPr>
                <w:rFonts w:ascii="Calibri" w:eastAsia="Times New Roman" w:hAnsi="Calibri" w:cs="Times New Roman"/>
                <w:b/>
                <w:bCs/>
                <w:color w:val="000000"/>
                <w:sz w:val="20"/>
                <w:szCs w:val="20"/>
                <w:lang w:eastAsia="es-ES"/>
              </w:rPr>
            </w:pPr>
            <w:r>
              <w:rPr>
                <w:rFonts w:ascii="Calibri" w:eastAsia="Times New Roman" w:hAnsi="Calibri" w:cs="Times New Roman"/>
                <w:b/>
                <w:bCs/>
                <w:color w:val="000000"/>
                <w:sz w:val="20"/>
                <w:szCs w:val="20"/>
                <w:lang w:eastAsia="es-ES"/>
              </w:rPr>
              <w:t>655.53</w:t>
            </w:r>
            <w:r w:rsidR="00672CD2" w:rsidRPr="00672CD2">
              <w:rPr>
                <w:rFonts w:ascii="Calibri" w:eastAsia="Times New Roman" w:hAnsi="Calibri" w:cs="Times New Roman"/>
                <w:b/>
                <w:bCs/>
                <w:color w:val="000000"/>
                <w:sz w:val="20"/>
                <w:szCs w:val="20"/>
                <w:lang w:eastAsia="es-ES"/>
              </w:rPr>
              <w:t>1,75</w:t>
            </w:r>
          </w:p>
        </w:tc>
      </w:tr>
      <w:tr w:rsidR="00672CD2" w:rsidRPr="00672CD2" w:rsidTr="00672CD2">
        <w:trPr>
          <w:trHeight w:val="300"/>
        </w:trPr>
        <w:tc>
          <w:tcPr>
            <w:tcW w:w="238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right"/>
              <w:rPr>
                <w:rFonts w:ascii="Calibri" w:eastAsia="Times New Roman" w:hAnsi="Calibri" w:cs="Times New Roman"/>
                <w:b/>
                <w:bCs/>
                <w:color w:val="000000"/>
                <w:sz w:val="20"/>
                <w:szCs w:val="20"/>
                <w:lang w:eastAsia="es-ES"/>
              </w:rPr>
            </w:pPr>
          </w:p>
        </w:tc>
        <w:tc>
          <w:tcPr>
            <w:tcW w:w="130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right"/>
              <w:rPr>
                <w:rFonts w:ascii="Times New Roman" w:eastAsia="Times New Roman" w:hAnsi="Times New Roman" w:cs="Times New Roman"/>
                <w:sz w:val="20"/>
                <w:szCs w:val="20"/>
                <w:lang w:eastAsia="es-ES"/>
              </w:rPr>
            </w:pPr>
          </w:p>
        </w:tc>
        <w:tc>
          <w:tcPr>
            <w:tcW w:w="136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right"/>
              <w:rPr>
                <w:rFonts w:ascii="Times New Roman" w:eastAsia="Times New Roman" w:hAnsi="Times New Roman" w:cs="Times New Roman"/>
                <w:sz w:val="20"/>
                <w:szCs w:val="20"/>
                <w:lang w:eastAsia="es-ES"/>
              </w:rPr>
            </w:pPr>
          </w:p>
        </w:tc>
      </w:tr>
      <w:tr w:rsidR="00672CD2" w:rsidRPr="00672CD2" w:rsidTr="00672CD2">
        <w:trPr>
          <w:trHeight w:val="300"/>
        </w:trPr>
        <w:tc>
          <w:tcPr>
            <w:tcW w:w="2380" w:type="dxa"/>
            <w:tcBorders>
              <w:top w:val="nil"/>
              <w:left w:val="nil"/>
              <w:bottom w:val="nil"/>
              <w:right w:val="nil"/>
            </w:tcBorders>
            <w:shd w:val="clear" w:color="auto" w:fill="auto"/>
            <w:vAlign w:val="bottom"/>
            <w:hideMark/>
          </w:tcPr>
          <w:p w:rsidR="00672CD2" w:rsidRPr="00672CD2" w:rsidRDefault="00672CD2" w:rsidP="00672CD2">
            <w:pPr>
              <w:spacing w:after="0" w:line="240" w:lineRule="auto"/>
              <w:rPr>
                <w:rFonts w:ascii="Calibri" w:eastAsia="Times New Roman" w:hAnsi="Calibri" w:cs="Times New Roman"/>
                <w:color w:val="000000"/>
                <w:sz w:val="20"/>
                <w:szCs w:val="20"/>
                <w:lang w:eastAsia="es-ES"/>
              </w:rPr>
            </w:pPr>
            <w:r w:rsidRPr="00672CD2">
              <w:rPr>
                <w:rFonts w:ascii="Calibri" w:eastAsia="Times New Roman" w:hAnsi="Calibri" w:cs="Times New Roman"/>
                <w:color w:val="000000"/>
                <w:sz w:val="20"/>
                <w:szCs w:val="20"/>
                <w:lang w:eastAsia="es-ES"/>
              </w:rPr>
              <w:t>Instalaciones Técnicas</w:t>
            </w:r>
          </w:p>
        </w:tc>
        <w:tc>
          <w:tcPr>
            <w:tcW w:w="130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right"/>
              <w:rPr>
                <w:rFonts w:ascii="Calibri" w:eastAsia="Times New Roman" w:hAnsi="Calibri" w:cs="Times New Roman"/>
                <w:color w:val="000000"/>
                <w:sz w:val="20"/>
                <w:szCs w:val="20"/>
                <w:lang w:eastAsia="es-ES"/>
              </w:rPr>
            </w:pPr>
            <w:r w:rsidRPr="00672CD2">
              <w:rPr>
                <w:rFonts w:ascii="Calibri" w:eastAsia="Times New Roman" w:hAnsi="Calibri" w:cs="Times New Roman"/>
                <w:color w:val="000000"/>
                <w:sz w:val="20"/>
                <w:szCs w:val="20"/>
                <w:lang w:eastAsia="es-ES"/>
              </w:rPr>
              <w:t>89.052,51</w:t>
            </w:r>
          </w:p>
        </w:tc>
        <w:tc>
          <w:tcPr>
            <w:tcW w:w="120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right"/>
              <w:rPr>
                <w:rFonts w:ascii="Calibri" w:eastAsia="Times New Roman" w:hAnsi="Calibri" w:cs="Times New Roman"/>
                <w:color w:val="000000"/>
                <w:sz w:val="20"/>
                <w:szCs w:val="20"/>
                <w:lang w:eastAsia="es-ES"/>
              </w:rPr>
            </w:pPr>
            <w:r w:rsidRPr="00672CD2">
              <w:rPr>
                <w:rFonts w:ascii="Calibri" w:eastAsia="Times New Roman" w:hAnsi="Calibri" w:cs="Times New Roman"/>
                <w:color w:val="000000"/>
                <w:sz w:val="20"/>
                <w:szCs w:val="20"/>
                <w:lang w:eastAsia="es-ES"/>
              </w:rPr>
              <w:t>201.706,66</w:t>
            </w:r>
          </w:p>
        </w:tc>
        <w:tc>
          <w:tcPr>
            <w:tcW w:w="120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right"/>
              <w:rPr>
                <w:rFonts w:ascii="Calibri" w:eastAsia="Times New Roman" w:hAnsi="Calibri" w:cs="Times New Roman"/>
                <w:color w:val="000000"/>
                <w:sz w:val="20"/>
                <w:szCs w:val="20"/>
                <w:lang w:eastAsia="es-ES"/>
              </w:rPr>
            </w:pPr>
            <w:r w:rsidRPr="00672CD2">
              <w:rPr>
                <w:rFonts w:ascii="Calibri" w:eastAsia="Times New Roman" w:hAnsi="Calibri" w:cs="Times New Roman"/>
                <w:color w:val="000000"/>
                <w:sz w:val="20"/>
                <w:szCs w:val="20"/>
                <w:lang w:eastAsia="es-ES"/>
              </w:rPr>
              <w:t>16.355,26</w:t>
            </w:r>
          </w:p>
        </w:tc>
        <w:tc>
          <w:tcPr>
            <w:tcW w:w="136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right"/>
              <w:rPr>
                <w:rFonts w:ascii="Calibri" w:eastAsia="Times New Roman" w:hAnsi="Calibri" w:cs="Times New Roman"/>
                <w:b/>
                <w:bCs/>
                <w:color w:val="000000"/>
                <w:sz w:val="20"/>
                <w:szCs w:val="20"/>
                <w:lang w:eastAsia="es-ES"/>
              </w:rPr>
            </w:pPr>
            <w:r w:rsidRPr="00672CD2">
              <w:rPr>
                <w:rFonts w:ascii="Calibri" w:eastAsia="Times New Roman" w:hAnsi="Calibri" w:cs="Times New Roman"/>
                <w:b/>
                <w:bCs/>
                <w:color w:val="000000"/>
                <w:sz w:val="20"/>
                <w:szCs w:val="20"/>
                <w:lang w:eastAsia="es-ES"/>
              </w:rPr>
              <w:t>274.403,91</w:t>
            </w:r>
          </w:p>
        </w:tc>
      </w:tr>
      <w:tr w:rsidR="00672CD2" w:rsidRPr="00672CD2" w:rsidTr="00672CD2">
        <w:trPr>
          <w:trHeight w:val="300"/>
        </w:trPr>
        <w:tc>
          <w:tcPr>
            <w:tcW w:w="2380" w:type="dxa"/>
            <w:tcBorders>
              <w:top w:val="nil"/>
              <w:left w:val="nil"/>
              <w:bottom w:val="nil"/>
              <w:right w:val="nil"/>
            </w:tcBorders>
            <w:shd w:val="clear" w:color="auto" w:fill="auto"/>
            <w:vAlign w:val="bottom"/>
            <w:hideMark/>
          </w:tcPr>
          <w:p w:rsidR="00672CD2" w:rsidRPr="00672CD2" w:rsidRDefault="00672CD2" w:rsidP="00672CD2">
            <w:pPr>
              <w:spacing w:after="0" w:line="240" w:lineRule="auto"/>
              <w:rPr>
                <w:rFonts w:ascii="Calibri" w:eastAsia="Times New Roman" w:hAnsi="Calibri" w:cs="Times New Roman"/>
                <w:color w:val="000000"/>
                <w:sz w:val="20"/>
                <w:szCs w:val="20"/>
                <w:lang w:eastAsia="es-ES"/>
              </w:rPr>
            </w:pPr>
            <w:r w:rsidRPr="00672CD2">
              <w:rPr>
                <w:rFonts w:ascii="Calibri" w:eastAsia="Times New Roman" w:hAnsi="Calibri" w:cs="Times New Roman"/>
                <w:color w:val="000000"/>
                <w:sz w:val="20"/>
                <w:szCs w:val="20"/>
                <w:lang w:eastAsia="es-ES"/>
              </w:rPr>
              <w:t>Utillaje</w:t>
            </w:r>
          </w:p>
        </w:tc>
        <w:tc>
          <w:tcPr>
            <w:tcW w:w="130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right"/>
              <w:rPr>
                <w:rFonts w:ascii="Calibri" w:eastAsia="Times New Roman" w:hAnsi="Calibri" w:cs="Times New Roman"/>
                <w:color w:val="000000"/>
                <w:sz w:val="20"/>
                <w:szCs w:val="20"/>
                <w:lang w:eastAsia="es-ES"/>
              </w:rPr>
            </w:pPr>
            <w:r w:rsidRPr="00672CD2">
              <w:rPr>
                <w:rFonts w:ascii="Calibri" w:eastAsia="Times New Roman" w:hAnsi="Calibri" w:cs="Times New Roman"/>
                <w:color w:val="000000"/>
                <w:sz w:val="20"/>
                <w:szCs w:val="20"/>
                <w:lang w:eastAsia="es-ES"/>
              </w:rPr>
              <w:t>0,00</w:t>
            </w:r>
          </w:p>
        </w:tc>
        <w:tc>
          <w:tcPr>
            <w:tcW w:w="120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right"/>
              <w:rPr>
                <w:rFonts w:ascii="Calibri" w:eastAsia="Times New Roman" w:hAnsi="Calibri" w:cs="Times New Roman"/>
                <w:color w:val="000000"/>
                <w:sz w:val="20"/>
                <w:szCs w:val="20"/>
                <w:lang w:eastAsia="es-ES"/>
              </w:rPr>
            </w:pPr>
            <w:r w:rsidRPr="00672CD2">
              <w:rPr>
                <w:rFonts w:ascii="Calibri" w:eastAsia="Times New Roman" w:hAnsi="Calibri" w:cs="Times New Roman"/>
                <w:color w:val="000000"/>
                <w:sz w:val="20"/>
                <w:szCs w:val="20"/>
                <w:lang w:eastAsia="es-ES"/>
              </w:rPr>
              <w:t>335,80</w:t>
            </w:r>
          </w:p>
        </w:tc>
        <w:tc>
          <w:tcPr>
            <w:tcW w:w="120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right"/>
              <w:rPr>
                <w:rFonts w:ascii="Calibri" w:eastAsia="Times New Roman" w:hAnsi="Calibri" w:cs="Times New Roman"/>
                <w:color w:val="000000"/>
                <w:sz w:val="20"/>
                <w:szCs w:val="20"/>
                <w:lang w:eastAsia="es-ES"/>
              </w:rPr>
            </w:pPr>
          </w:p>
        </w:tc>
        <w:tc>
          <w:tcPr>
            <w:tcW w:w="136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right"/>
              <w:rPr>
                <w:rFonts w:ascii="Calibri" w:eastAsia="Times New Roman" w:hAnsi="Calibri" w:cs="Times New Roman"/>
                <w:b/>
                <w:bCs/>
                <w:color w:val="000000"/>
                <w:sz w:val="20"/>
                <w:szCs w:val="20"/>
                <w:lang w:eastAsia="es-ES"/>
              </w:rPr>
            </w:pPr>
            <w:r w:rsidRPr="00672CD2">
              <w:rPr>
                <w:rFonts w:ascii="Calibri" w:eastAsia="Times New Roman" w:hAnsi="Calibri" w:cs="Times New Roman"/>
                <w:b/>
                <w:bCs/>
                <w:color w:val="000000"/>
                <w:sz w:val="20"/>
                <w:szCs w:val="20"/>
                <w:lang w:eastAsia="es-ES"/>
              </w:rPr>
              <w:t>335,80</w:t>
            </w:r>
          </w:p>
        </w:tc>
      </w:tr>
      <w:tr w:rsidR="00672CD2" w:rsidRPr="00672CD2" w:rsidTr="00672CD2">
        <w:trPr>
          <w:trHeight w:val="300"/>
        </w:trPr>
        <w:tc>
          <w:tcPr>
            <w:tcW w:w="2380" w:type="dxa"/>
            <w:tcBorders>
              <w:top w:val="nil"/>
              <w:left w:val="nil"/>
              <w:bottom w:val="nil"/>
              <w:right w:val="nil"/>
            </w:tcBorders>
            <w:shd w:val="clear" w:color="auto" w:fill="auto"/>
            <w:vAlign w:val="bottom"/>
            <w:hideMark/>
          </w:tcPr>
          <w:p w:rsidR="00672CD2" w:rsidRPr="00672CD2" w:rsidRDefault="00672CD2" w:rsidP="00672CD2">
            <w:pPr>
              <w:spacing w:after="0" w:line="240" w:lineRule="auto"/>
              <w:rPr>
                <w:rFonts w:ascii="Calibri" w:eastAsia="Times New Roman" w:hAnsi="Calibri" w:cs="Times New Roman"/>
                <w:color w:val="000000"/>
                <w:sz w:val="20"/>
                <w:szCs w:val="20"/>
                <w:lang w:eastAsia="es-ES"/>
              </w:rPr>
            </w:pPr>
            <w:r w:rsidRPr="00672CD2">
              <w:rPr>
                <w:rFonts w:ascii="Calibri" w:eastAsia="Times New Roman" w:hAnsi="Calibri" w:cs="Times New Roman"/>
                <w:color w:val="000000"/>
                <w:sz w:val="20"/>
                <w:szCs w:val="20"/>
                <w:lang w:eastAsia="es-ES"/>
              </w:rPr>
              <w:t>Otras Instalaciones</w:t>
            </w:r>
          </w:p>
        </w:tc>
        <w:tc>
          <w:tcPr>
            <w:tcW w:w="130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right"/>
              <w:rPr>
                <w:rFonts w:ascii="Calibri" w:eastAsia="Times New Roman" w:hAnsi="Calibri" w:cs="Times New Roman"/>
                <w:color w:val="000000"/>
                <w:sz w:val="20"/>
                <w:szCs w:val="20"/>
                <w:lang w:eastAsia="es-ES"/>
              </w:rPr>
            </w:pPr>
            <w:r w:rsidRPr="00672CD2">
              <w:rPr>
                <w:rFonts w:ascii="Calibri" w:eastAsia="Times New Roman" w:hAnsi="Calibri" w:cs="Times New Roman"/>
                <w:color w:val="000000"/>
                <w:sz w:val="20"/>
                <w:szCs w:val="20"/>
                <w:lang w:eastAsia="es-ES"/>
              </w:rPr>
              <w:t>109.020,39</w:t>
            </w:r>
          </w:p>
        </w:tc>
        <w:tc>
          <w:tcPr>
            <w:tcW w:w="120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right"/>
              <w:rPr>
                <w:rFonts w:ascii="Calibri" w:eastAsia="Times New Roman" w:hAnsi="Calibri" w:cs="Times New Roman"/>
                <w:color w:val="000000"/>
                <w:sz w:val="20"/>
                <w:szCs w:val="20"/>
                <w:lang w:eastAsia="es-ES"/>
              </w:rPr>
            </w:pPr>
            <w:r w:rsidRPr="00672CD2">
              <w:rPr>
                <w:rFonts w:ascii="Calibri" w:eastAsia="Times New Roman" w:hAnsi="Calibri" w:cs="Times New Roman"/>
                <w:color w:val="000000"/>
                <w:sz w:val="20"/>
                <w:szCs w:val="20"/>
                <w:lang w:eastAsia="es-ES"/>
              </w:rPr>
              <w:t>52.054,24</w:t>
            </w:r>
          </w:p>
        </w:tc>
        <w:tc>
          <w:tcPr>
            <w:tcW w:w="120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right"/>
              <w:rPr>
                <w:rFonts w:ascii="Calibri" w:eastAsia="Times New Roman" w:hAnsi="Calibri" w:cs="Times New Roman"/>
                <w:color w:val="000000"/>
                <w:sz w:val="20"/>
                <w:szCs w:val="20"/>
                <w:lang w:eastAsia="es-ES"/>
              </w:rPr>
            </w:pPr>
          </w:p>
        </w:tc>
        <w:tc>
          <w:tcPr>
            <w:tcW w:w="136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right"/>
              <w:rPr>
                <w:rFonts w:ascii="Calibri" w:eastAsia="Times New Roman" w:hAnsi="Calibri" w:cs="Times New Roman"/>
                <w:b/>
                <w:bCs/>
                <w:color w:val="000000"/>
                <w:sz w:val="20"/>
                <w:szCs w:val="20"/>
                <w:lang w:eastAsia="es-ES"/>
              </w:rPr>
            </w:pPr>
            <w:r w:rsidRPr="00672CD2">
              <w:rPr>
                <w:rFonts w:ascii="Calibri" w:eastAsia="Times New Roman" w:hAnsi="Calibri" w:cs="Times New Roman"/>
                <w:b/>
                <w:bCs/>
                <w:color w:val="000000"/>
                <w:sz w:val="20"/>
                <w:szCs w:val="20"/>
                <w:lang w:eastAsia="es-ES"/>
              </w:rPr>
              <w:t>161.074,63</w:t>
            </w:r>
          </w:p>
        </w:tc>
      </w:tr>
      <w:tr w:rsidR="00672CD2" w:rsidRPr="00672CD2" w:rsidTr="00672CD2">
        <w:trPr>
          <w:trHeight w:val="300"/>
        </w:trPr>
        <w:tc>
          <w:tcPr>
            <w:tcW w:w="2380" w:type="dxa"/>
            <w:tcBorders>
              <w:top w:val="nil"/>
              <w:left w:val="nil"/>
              <w:bottom w:val="nil"/>
              <w:right w:val="nil"/>
            </w:tcBorders>
            <w:shd w:val="clear" w:color="auto" w:fill="auto"/>
            <w:vAlign w:val="bottom"/>
            <w:hideMark/>
          </w:tcPr>
          <w:p w:rsidR="00672CD2" w:rsidRPr="00672CD2" w:rsidRDefault="00672CD2" w:rsidP="00672CD2">
            <w:pPr>
              <w:spacing w:after="0" w:line="240" w:lineRule="auto"/>
              <w:rPr>
                <w:rFonts w:ascii="Calibri" w:eastAsia="Times New Roman" w:hAnsi="Calibri" w:cs="Times New Roman"/>
                <w:color w:val="000000"/>
                <w:sz w:val="20"/>
                <w:szCs w:val="20"/>
                <w:lang w:eastAsia="es-ES"/>
              </w:rPr>
            </w:pPr>
            <w:proofErr w:type="spellStart"/>
            <w:r w:rsidRPr="00672CD2">
              <w:rPr>
                <w:rFonts w:ascii="Calibri" w:eastAsia="Times New Roman" w:hAnsi="Calibri" w:cs="Times New Roman"/>
                <w:color w:val="000000"/>
                <w:sz w:val="20"/>
                <w:szCs w:val="20"/>
                <w:lang w:eastAsia="es-ES"/>
              </w:rPr>
              <w:t>Eq</w:t>
            </w:r>
            <w:proofErr w:type="spellEnd"/>
            <w:r w:rsidRPr="00672CD2">
              <w:rPr>
                <w:rFonts w:ascii="Calibri" w:eastAsia="Times New Roman" w:hAnsi="Calibri" w:cs="Times New Roman"/>
                <w:color w:val="000000"/>
                <w:sz w:val="20"/>
                <w:szCs w:val="20"/>
                <w:lang w:eastAsia="es-ES"/>
              </w:rPr>
              <w:t>. Proceso  Información</w:t>
            </w:r>
          </w:p>
        </w:tc>
        <w:tc>
          <w:tcPr>
            <w:tcW w:w="130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right"/>
              <w:rPr>
                <w:rFonts w:ascii="Calibri" w:eastAsia="Times New Roman" w:hAnsi="Calibri" w:cs="Times New Roman"/>
                <w:color w:val="000000"/>
                <w:sz w:val="20"/>
                <w:szCs w:val="20"/>
                <w:lang w:eastAsia="es-ES"/>
              </w:rPr>
            </w:pPr>
            <w:r w:rsidRPr="00672CD2">
              <w:rPr>
                <w:rFonts w:ascii="Calibri" w:eastAsia="Times New Roman" w:hAnsi="Calibri" w:cs="Times New Roman"/>
                <w:color w:val="000000"/>
                <w:sz w:val="20"/>
                <w:szCs w:val="20"/>
                <w:lang w:eastAsia="es-ES"/>
              </w:rPr>
              <w:t>10.907,70</w:t>
            </w:r>
          </w:p>
        </w:tc>
        <w:tc>
          <w:tcPr>
            <w:tcW w:w="120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right"/>
              <w:rPr>
                <w:rFonts w:ascii="Calibri" w:eastAsia="Times New Roman" w:hAnsi="Calibri" w:cs="Times New Roman"/>
                <w:color w:val="000000"/>
                <w:sz w:val="20"/>
                <w:szCs w:val="20"/>
                <w:lang w:eastAsia="es-ES"/>
              </w:rPr>
            </w:pPr>
            <w:r w:rsidRPr="00672CD2">
              <w:rPr>
                <w:rFonts w:ascii="Calibri" w:eastAsia="Times New Roman" w:hAnsi="Calibri" w:cs="Times New Roman"/>
                <w:color w:val="000000"/>
                <w:sz w:val="20"/>
                <w:szCs w:val="20"/>
                <w:lang w:eastAsia="es-ES"/>
              </w:rPr>
              <w:t>12.163,04</w:t>
            </w:r>
          </w:p>
        </w:tc>
        <w:tc>
          <w:tcPr>
            <w:tcW w:w="120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right"/>
              <w:rPr>
                <w:rFonts w:ascii="Calibri" w:eastAsia="Times New Roman" w:hAnsi="Calibri" w:cs="Times New Roman"/>
                <w:color w:val="000000"/>
                <w:sz w:val="20"/>
                <w:szCs w:val="20"/>
                <w:lang w:eastAsia="es-ES"/>
              </w:rPr>
            </w:pPr>
            <w:r w:rsidRPr="00672CD2">
              <w:rPr>
                <w:rFonts w:ascii="Calibri" w:eastAsia="Times New Roman" w:hAnsi="Calibri" w:cs="Times New Roman"/>
                <w:color w:val="000000"/>
                <w:sz w:val="20"/>
                <w:szCs w:val="20"/>
                <w:lang w:eastAsia="es-ES"/>
              </w:rPr>
              <w:t>1.420,83</w:t>
            </w:r>
          </w:p>
        </w:tc>
        <w:tc>
          <w:tcPr>
            <w:tcW w:w="136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right"/>
              <w:rPr>
                <w:rFonts w:ascii="Calibri" w:eastAsia="Times New Roman" w:hAnsi="Calibri" w:cs="Times New Roman"/>
                <w:b/>
                <w:bCs/>
                <w:color w:val="000000"/>
                <w:sz w:val="20"/>
                <w:szCs w:val="20"/>
                <w:lang w:eastAsia="es-ES"/>
              </w:rPr>
            </w:pPr>
            <w:r w:rsidRPr="00672CD2">
              <w:rPr>
                <w:rFonts w:ascii="Calibri" w:eastAsia="Times New Roman" w:hAnsi="Calibri" w:cs="Times New Roman"/>
                <w:b/>
                <w:bCs/>
                <w:color w:val="000000"/>
                <w:sz w:val="20"/>
                <w:szCs w:val="20"/>
                <w:lang w:eastAsia="es-ES"/>
              </w:rPr>
              <w:t>21.649,91</w:t>
            </w:r>
          </w:p>
        </w:tc>
      </w:tr>
      <w:tr w:rsidR="00672CD2" w:rsidRPr="00672CD2" w:rsidTr="00672CD2">
        <w:trPr>
          <w:trHeight w:val="300"/>
        </w:trPr>
        <w:tc>
          <w:tcPr>
            <w:tcW w:w="2380" w:type="dxa"/>
            <w:tcBorders>
              <w:top w:val="nil"/>
              <w:left w:val="nil"/>
              <w:bottom w:val="nil"/>
              <w:right w:val="nil"/>
            </w:tcBorders>
            <w:shd w:val="clear" w:color="auto" w:fill="auto"/>
            <w:vAlign w:val="bottom"/>
            <w:hideMark/>
          </w:tcPr>
          <w:p w:rsidR="00672CD2" w:rsidRPr="00672CD2" w:rsidRDefault="00672CD2" w:rsidP="00672CD2">
            <w:pPr>
              <w:spacing w:after="0" w:line="240" w:lineRule="auto"/>
              <w:rPr>
                <w:rFonts w:ascii="Calibri" w:eastAsia="Times New Roman" w:hAnsi="Calibri" w:cs="Times New Roman"/>
                <w:color w:val="000000"/>
                <w:sz w:val="20"/>
                <w:szCs w:val="20"/>
                <w:lang w:eastAsia="es-ES"/>
              </w:rPr>
            </w:pPr>
            <w:r w:rsidRPr="00672CD2">
              <w:rPr>
                <w:rFonts w:ascii="Calibri" w:eastAsia="Times New Roman" w:hAnsi="Calibri" w:cs="Times New Roman"/>
                <w:color w:val="000000"/>
                <w:sz w:val="20"/>
                <w:szCs w:val="20"/>
                <w:lang w:eastAsia="es-ES"/>
              </w:rPr>
              <w:t>Instalaciones en Montaje</w:t>
            </w:r>
          </w:p>
        </w:tc>
        <w:tc>
          <w:tcPr>
            <w:tcW w:w="1300" w:type="dxa"/>
            <w:tcBorders>
              <w:top w:val="nil"/>
              <w:left w:val="nil"/>
              <w:bottom w:val="nil"/>
              <w:right w:val="nil"/>
            </w:tcBorders>
            <w:shd w:val="clear" w:color="auto" w:fill="auto"/>
            <w:noWrap/>
            <w:vAlign w:val="bottom"/>
            <w:hideMark/>
          </w:tcPr>
          <w:p w:rsidR="00672CD2" w:rsidRPr="00672CD2" w:rsidRDefault="002D4834" w:rsidP="00672CD2">
            <w:pPr>
              <w:spacing w:after="0" w:line="240" w:lineRule="auto"/>
              <w:jc w:val="right"/>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29.15</w:t>
            </w:r>
            <w:r w:rsidR="00672CD2" w:rsidRPr="00672CD2">
              <w:rPr>
                <w:rFonts w:ascii="Calibri" w:eastAsia="Times New Roman" w:hAnsi="Calibri" w:cs="Times New Roman"/>
                <w:color w:val="000000"/>
                <w:sz w:val="20"/>
                <w:szCs w:val="20"/>
                <w:lang w:eastAsia="es-ES"/>
              </w:rPr>
              <w:t>4,24</w:t>
            </w:r>
          </w:p>
        </w:tc>
        <w:tc>
          <w:tcPr>
            <w:tcW w:w="120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right"/>
              <w:rPr>
                <w:rFonts w:ascii="Calibri" w:eastAsia="Times New Roman" w:hAnsi="Calibri" w:cs="Times New Roman"/>
                <w:color w:val="000000"/>
                <w:sz w:val="20"/>
                <w:szCs w:val="20"/>
                <w:lang w:eastAsia="es-ES"/>
              </w:rPr>
            </w:pPr>
            <w:r w:rsidRPr="00672CD2">
              <w:rPr>
                <w:rFonts w:ascii="Calibri" w:eastAsia="Times New Roman" w:hAnsi="Calibri" w:cs="Times New Roman"/>
                <w:color w:val="000000"/>
                <w:sz w:val="20"/>
                <w:szCs w:val="20"/>
                <w:lang w:eastAsia="es-ES"/>
              </w:rPr>
              <w:t>315.125,88</w:t>
            </w:r>
          </w:p>
        </w:tc>
        <w:tc>
          <w:tcPr>
            <w:tcW w:w="120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right"/>
              <w:rPr>
                <w:rFonts w:ascii="Calibri" w:eastAsia="Times New Roman" w:hAnsi="Calibri" w:cs="Times New Roman"/>
                <w:color w:val="000000"/>
                <w:sz w:val="20"/>
                <w:szCs w:val="20"/>
                <w:lang w:eastAsia="es-ES"/>
              </w:rPr>
            </w:pPr>
            <w:r w:rsidRPr="00672CD2">
              <w:rPr>
                <w:rFonts w:ascii="Calibri" w:eastAsia="Times New Roman" w:hAnsi="Calibri" w:cs="Times New Roman"/>
                <w:color w:val="000000"/>
                <w:sz w:val="20"/>
                <w:szCs w:val="20"/>
                <w:lang w:eastAsia="es-ES"/>
              </w:rPr>
              <w:t>146.212,62</w:t>
            </w:r>
          </w:p>
        </w:tc>
        <w:tc>
          <w:tcPr>
            <w:tcW w:w="1360" w:type="dxa"/>
            <w:tcBorders>
              <w:top w:val="nil"/>
              <w:left w:val="nil"/>
              <w:bottom w:val="nil"/>
              <w:right w:val="nil"/>
            </w:tcBorders>
            <w:shd w:val="clear" w:color="auto" w:fill="auto"/>
            <w:noWrap/>
            <w:vAlign w:val="bottom"/>
            <w:hideMark/>
          </w:tcPr>
          <w:p w:rsidR="00672CD2" w:rsidRPr="00672CD2" w:rsidRDefault="00672CD2" w:rsidP="002D4834">
            <w:pPr>
              <w:spacing w:after="0" w:line="240" w:lineRule="auto"/>
              <w:jc w:val="right"/>
              <w:rPr>
                <w:rFonts w:ascii="Calibri" w:eastAsia="Times New Roman" w:hAnsi="Calibri" w:cs="Times New Roman"/>
                <w:b/>
                <w:bCs/>
                <w:color w:val="000000"/>
                <w:sz w:val="20"/>
                <w:szCs w:val="20"/>
                <w:lang w:eastAsia="es-ES"/>
              </w:rPr>
            </w:pPr>
            <w:r w:rsidRPr="00672CD2">
              <w:rPr>
                <w:rFonts w:ascii="Calibri" w:eastAsia="Times New Roman" w:hAnsi="Calibri" w:cs="Times New Roman"/>
                <w:b/>
                <w:bCs/>
                <w:color w:val="000000"/>
                <w:sz w:val="20"/>
                <w:szCs w:val="20"/>
                <w:lang w:eastAsia="es-ES"/>
              </w:rPr>
              <w:t>198.0</w:t>
            </w:r>
            <w:r w:rsidR="002D4834">
              <w:rPr>
                <w:rFonts w:ascii="Calibri" w:eastAsia="Times New Roman" w:hAnsi="Calibri" w:cs="Times New Roman"/>
                <w:b/>
                <w:bCs/>
                <w:color w:val="000000"/>
                <w:sz w:val="20"/>
                <w:szCs w:val="20"/>
                <w:lang w:eastAsia="es-ES"/>
              </w:rPr>
              <w:t>6</w:t>
            </w:r>
            <w:r w:rsidRPr="00672CD2">
              <w:rPr>
                <w:rFonts w:ascii="Calibri" w:eastAsia="Times New Roman" w:hAnsi="Calibri" w:cs="Times New Roman"/>
                <w:b/>
                <w:bCs/>
                <w:color w:val="000000"/>
                <w:sz w:val="20"/>
                <w:szCs w:val="20"/>
                <w:lang w:eastAsia="es-ES"/>
              </w:rPr>
              <w:t>7,50</w:t>
            </w:r>
          </w:p>
        </w:tc>
      </w:tr>
      <w:tr w:rsidR="00672CD2" w:rsidRPr="00672CD2" w:rsidTr="00672CD2">
        <w:trPr>
          <w:trHeight w:val="165"/>
        </w:trPr>
        <w:tc>
          <w:tcPr>
            <w:tcW w:w="2380" w:type="dxa"/>
            <w:tcBorders>
              <w:top w:val="nil"/>
              <w:left w:val="nil"/>
              <w:bottom w:val="nil"/>
              <w:right w:val="nil"/>
            </w:tcBorders>
            <w:shd w:val="clear" w:color="000000" w:fill="A6A6A6"/>
            <w:noWrap/>
            <w:vAlign w:val="bottom"/>
            <w:hideMark/>
          </w:tcPr>
          <w:p w:rsidR="00672CD2" w:rsidRPr="00672CD2" w:rsidRDefault="00672CD2" w:rsidP="00672CD2">
            <w:pPr>
              <w:spacing w:after="0" w:line="240" w:lineRule="auto"/>
              <w:rPr>
                <w:rFonts w:ascii="Calibri" w:eastAsia="Times New Roman" w:hAnsi="Calibri" w:cs="Times New Roman"/>
                <w:color w:val="000000"/>
                <w:sz w:val="20"/>
                <w:szCs w:val="20"/>
                <w:lang w:eastAsia="es-ES"/>
              </w:rPr>
            </w:pPr>
            <w:r w:rsidRPr="00672CD2">
              <w:rPr>
                <w:rFonts w:ascii="Calibri" w:eastAsia="Times New Roman" w:hAnsi="Calibri" w:cs="Times New Roman"/>
                <w:color w:val="000000"/>
                <w:sz w:val="20"/>
                <w:szCs w:val="20"/>
                <w:lang w:eastAsia="es-ES"/>
              </w:rPr>
              <w:t> </w:t>
            </w:r>
          </w:p>
        </w:tc>
        <w:tc>
          <w:tcPr>
            <w:tcW w:w="1300" w:type="dxa"/>
            <w:tcBorders>
              <w:top w:val="nil"/>
              <w:left w:val="nil"/>
              <w:bottom w:val="nil"/>
              <w:right w:val="nil"/>
            </w:tcBorders>
            <w:shd w:val="clear" w:color="000000" w:fill="A6A6A6"/>
            <w:noWrap/>
            <w:vAlign w:val="bottom"/>
            <w:hideMark/>
          </w:tcPr>
          <w:p w:rsidR="00672CD2" w:rsidRPr="00672CD2" w:rsidRDefault="00672CD2" w:rsidP="00672CD2">
            <w:pPr>
              <w:spacing w:after="0" w:line="240" w:lineRule="auto"/>
              <w:jc w:val="right"/>
              <w:rPr>
                <w:rFonts w:ascii="Calibri" w:eastAsia="Times New Roman" w:hAnsi="Calibri" w:cs="Times New Roman"/>
                <w:color w:val="000000"/>
                <w:sz w:val="20"/>
                <w:szCs w:val="20"/>
                <w:lang w:eastAsia="es-ES"/>
              </w:rPr>
            </w:pPr>
            <w:r w:rsidRPr="00672CD2">
              <w:rPr>
                <w:rFonts w:ascii="Calibri" w:eastAsia="Times New Roman" w:hAnsi="Calibri" w:cs="Times New Roman"/>
                <w:color w:val="000000"/>
                <w:sz w:val="20"/>
                <w:szCs w:val="20"/>
                <w:lang w:eastAsia="es-ES"/>
              </w:rPr>
              <w:t> </w:t>
            </w:r>
          </w:p>
        </w:tc>
        <w:tc>
          <w:tcPr>
            <w:tcW w:w="1200" w:type="dxa"/>
            <w:tcBorders>
              <w:top w:val="nil"/>
              <w:left w:val="nil"/>
              <w:bottom w:val="nil"/>
              <w:right w:val="nil"/>
            </w:tcBorders>
            <w:shd w:val="clear" w:color="000000" w:fill="A6A6A6"/>
            <w:noWrap/>
            <w:vAlign w:val="bottom"/>
            <w:hideMark/>
          </w:tcPr>
          <w:p w:rsidR="00672CD2" w:rsidRPr="00672CD2" w:rsidRDefault="00672CD2" w:rsidP="00672CD2">
            <w:pPr>
              <w:spacing w:after="0" w:line="240" w:lineRule="auto"/>
              <w:jc w:val="right"/>
              <w:rPr>
                <w:rFonts w:ascii="Calibri" w:eastAsia="Times New Roman" w:hAnsi="Calibri" w:cs="Times New Roman"/>
                <w:color w:val="000000"/>
                <w:sz w:val="20"/>
                <w:szCs w:val="20"/>
                <w:lang w:eastAsia="es-ES"/>
              </w:rPr>
            </w:pPr>
            <w:r w:rsidRPr="00672CD2">
              <w:rPr>
                <w:rFonts w:ascii="Calibri" w:eastAsia="Times New Roman" w:hAnsi="Calibri" w:cs="Times New Roman"/>
                <w:color w:val="000000"/>
                <w:sz w:val="20"/>
                <w:szCs w:val="20"/>
                <w:lang w:eastAsia="es-ES"/>
              </w:rPr>
              <w:t> </w:t>
            </w:r>
          </w:p>
        </w:tc>
        <w:tc>
          <w:tcPr>
            <w:tcW w:w="1200" w:type="dxa"/>
            <w:tcBorders>
              <w:top w:val="nil"/>
              <w:left w:val="nil"/>
              <w:bottom w:val="nil"/>
              <w:right w:val="nil"/>
            </w:tcBorders>
            <w:shd w:val="clear" w:color="000000" w:fill="A6A6A6"/>
            <w:noWrap/>
            <w:vAlign w:val="bottom"/>
            <w:hideMark/>
          </w:tcPr>
          <w:p w:rsidR="00672CD2" w:rsidRPr="00672CD2" w:rsidRDefault="00672CD2" w:rsidP="00672CD2">
            <w:pPr>
              <w:spacing w:after="0" w:line="240" w:lineRule="auto"/>
              <w:jc w:val="center"/>
              <w:rPr>
                <w:rFonts w:ascii="Calibri" w:eastAsia="Times New Roman" w:hAnsi="Calibri" w:cs="Times New Roman"/>
                <w:color w:val="000000"/>
                <w:sz w:val="20"/>
                <w:szCs w:val="20"/>
                <w:lang w:eastAsia="es-ES"/>
              </w:rPr>
            </w:pPr>
            <w:r w:rsidRPr="00672CD2">
              <w:rPr>
                <w:rFonts w:ascii="Calibri" w:eastAsia="Times New Roman" w:hAnsi="Calibri" w:cs="Times New Roman"/>
                <w:color w:val="000000"/>
                <w:sz w:val="20"/>
                <w:szCs w:val="20"/>
                <w:lang w:eastAsia="es-ES"/>
              </w:rPr>
              <w:t> </w:t>
            </w:r>
          </w:p>
        </w:tc>
        <w:tc>
          <w:tcPr>
            <w:tcW w:w="1360" w:type="dxa"/>
            <w:tcBorders>
              <w:top w:val="nil"/>
              <w:left w:val="nil"/>
              <w:bottom w:val="nil"/>
              <w:right w:val="nil"/>
            </w:tcBorders>
            <w:shd w:val="clear" w:color="000000" w:fill="A6A6A6"/>
            <w:noWrap/>
            <w:vAlign w:val="bottom"/>
            <w:hideMark/>
          </w:tcPr>
          <w:p w:rsidR="00672CD2" w:rsidRPr="00672CD2" w:rsidRDefault="00672CD2" w:rsidP="00672CD2">
            <w:pPr>
              <w:spacing w:after="0" w:line="240" w:lineRule="auto"/>
              <w:jc w:val="right"/>
              <w:rPr>
                <w:rFonts w:ascii="Calibri" w:eastAsia="Times New Roman" w:hAnsi="Calibri" w:cs="Times New Roman"/>
                <w:color w:val="000000"/>
                <w:sz w:val="20"/>
                <w:szCs w:val="20"/>
                <w:lang w:eastAsia="es-ES"/>
              </w:rPr>
            </w:pPr>
            <w:r w:rsidRPr="00672CD2">
              <w:rPr>
                <w:rFonts w:ascii="Calibri" w:eastAsia="Times New Roman" w:hAnsi="Calibri" w:cs="Times New Roman"/>
                <w:color w:val="000000"/>
                <w:sz w:val="20"/>
                <w:szCs w:val="20"/>
                <w:lang w:eastAsia="es-ES"/>
              </w:rPr>
              <w:t> </w:t>
            </w:r>
          </w:p>
        </w:tc>
      </w:tr>
      <w:tr w:rsidR="00672CD2" w:rsidRPr="00672CD2" w:rsidTr="00672CD2">
        <w:trPr>
          <w:trHeight w:val="375"/>
        </w:trPr>
        <w:tc>
          <w:tcPr>
            <w:tcW w:w="238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rPr>
                <w:rFonts w:ascii="Calibri" w:eastAsia="Times New Roman" w:hAnsi="Calibri" w:cs="Times New Roman"/>
                <w:b/>
                <w:bCs/>
                <w:color w:val="000000"/>
                <w:sz w:val="20"/>
                <w:szCs w:val="20"/>
                <w:lang w:eastAsia="es-ES"/>
              </w:rPr>
            </w:pPr>
            <w:r w:rsidRPr="00672CD2">
              <w:rPr>
                <w:rFonts w:ascii="Calibri" w:eastAsia="Times New Roman" w:hAnsi="Calibri" w:cs="Times New Roman"/>
                <w:b/>
                <w:bCs/>
                <w:color w:val="000000"/>
                <w:sz w:val="20"/>
                <w:szCs w:val="20"/>
                <w:lang w:eastAsia="es-ES"/>
              </w:rPr>
              <w:t>Amortización Acumulada</w:t>
            </w:r>
          </w:p>
        </w:tc>
        <w:tc>
          <w:tcPr>
            <w:tcW w:w="130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right"/>
              <w:rPr>
                <w:rFonts w:ascii="Calibri" w:eastAsia="Times New Roman" w:hAnsi="Calibri" w:cs="Times New Roman"/>
                <w:b/>
                <w:bCs/>
                <w:color w:val="000000"/>
                <w:sz w:val="20"/>
                <w:szCs w:val="20"/>
                <w:lang w:eastAsia="es-ES"/>
              </w:rPr>
            </w:pPr>
            <w:r w:rsidRPr="00672CD2">
              <w:rPr>
                <w:rFonts w:ascii="Calibri" w:eastAsia="Times New Roman" w:hAnsi="Calibri" w:cs="Times New Roman"/>
                <w:b/>
                <w:bCs/>
                <w:color w:val="000000"/>
                <w:sz w:val="20"/>
                <w:szCs w:val="20"/>
                <w:lang w:eastAsia="es-ES"/>
              </w:rPr>
              <w:t>-16.815,11</w:t>
            </w:r>
          </w:p>
        </w:tc>
        <w:tc>
          <w:tcPr>
            <w:tcW w:w="120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right"/>
              <w:rPr>
                <w:rFonts w:ascii="Calibri" w:eastAsia="Times New Roman" w:hAnsi="Calibri" w:cs="Times New Roman"/>
                <w:b/>
                <w:bCs/>
                <w:color w:val="000000"/>
                <w:sz w:val="20"/>
                <w:szCs w:val="20"/>
                <w:lang w:eastAsia="es-ES"/>
              </w:rPr>
            </w:pPr>
            <w:r w:rsidRPr="00672CD2">
              <w:rPr>
                <w:rFonts w:ascii="Calibri" w:eastAsia="Times New Roman" w:hAnsi="Calibri" w:cs="Times New Roman"/>
                <w:b/>
                <w:bCs/>
                <w:color w:val="000000"/>
                <w:sz w:val="20"/>
                <w:szCs w:val="20"/>
                <w:lang w:eastAsia="es-ES"/>
              </w:rPr>
              <w:t>-40.408,29</w:t>
            </w:r>
          </w:p>
        </w:tc>
        <w:tc>
          <w:tcPr>
            <w:tcW w:w="120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right"/>
              <w:rPr>
                <w:rFonts w:ascii="Calibri" w:eastAsia="Times New Roman" w:hAnsi="Calibri" w:cs="Times New Roman"/>
                <w:b/>
                <w:bCs/>
                <w:color w:val="000000"/>
                <w:sz w:val="20"/>
                <w:szCs w:val="20"/>
                <w:lang w:eastAsia="es-ES"/>
              </w:rPr>
            </w:pPr>
            <w:r w:rsidRPr="00672CD2">
              <w:rPr>
                <w:rFonts w:ascii="Calibri" w:eastAsia="Times New Roman" w:hAnsi="Calibri" w:cs="Times New Roman"/>
                <w:b/>
                <w:bCs/>
                <w:color w:val="000000"/>
                <w:sz w:val="20"/>
                <w:szCs w:val="20"/>
                <w:lang w:eastAsia="es-ES"/>
              </w:rPr>
              <w:t>0,00</w:t>
            </w:r>
          </w:p>
        </w:tc>
        <w:tc>
          <w:tcPr>
            <w:tcW w:w="136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right"/>
              <w:rPr>
                <w:rFonts w:ascii="Calibri" w:eastAsia="Times New Roman" w:hAnsi="Calibri" w:cs="Times New Roman"/>
                <w:b/>
                <w:bCs/>
                <w:color w:val="000000"/>
                <w:sz w:val="20"/>
                <w:szCs w:val="20"/>
                <w:lang w:eastAsia="es-ES"/>
              </w:rPr>
            </w:pPr>
            <w:r w:rsidRPr="00672CD2">
              <w:rPr>
                <w:rFonts w:ascii="Calibri" w:eastAsia="Times New Roman" w:hAnsi="Calibri" w:cs="Times New Roman"/>
                <w:b/>
                <w:bCs/>
                <w:color w:val="000000"/>
                <w:sz w:val="20"/>
                <w:szCs w:val="20"/>
                <w:lang w:eastAsia="es-ES"/>
              </w:rPr>
              <w:t>-57.223,40</w:t>
            </w:r>
          </w:p>
        </w:tc>
      </w:tr>
      <w:tr w:rsidR="00672CD2" w:rsidRPr="00672CD2" w:rsidTr="00672CD2">
        <w:trPr>
          <w:trHeight w:val="300"/>
        </w:trPr>
        <w:tc>
          <w:tcPr>
            <w:tcW w:w="238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right"/>
              <w:rPr>
                <w:rFonts w:ascii="Calibri" w:eastAsia="Times New Roman" w:hAnsi="Calibri" w:cs="Times New Roman"/>
                <w:b/>
                <w:bCs/>
                <w:color w:val="000000"/>
                <w:sz w:val="20"/>
                <w:szCs w:val="20"/>
                <w:lang w:eastAsia="es-ES"/>
              </w:rPr>
            </w:pPr>
          </w:p>
        </w:tc>
        <w:tc>
          <w:tcPr>
            <w:tcW w:w="130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right"/>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right"/>
              <w:rPr>
                <w:rFonts w:ascii="Times New Roman" w:eastAsia="Times New Roman" w:hAnsi="Times New Roman" w:cs="Times New Roman"/>
                <w:sz w:val="20"/>
                <w:szCs w:val="20"/>
                <w:lang w:eastAsia="es-ES"/>
              </w:rPr>
            </w:pPr>
          </w:p>
        </w:tc>
        <w:tc>
          <w:tcPr>
            <w:tcW w:w="136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center"/>
              <w:rPr>
                <w:rFonts w:ascii="Times New Roman" w:eastAsia="Times New Roman" w:hAnsi="Times New Roman" w:cs="Times New Roman"/>
                <w:sz w:val="20"/>
                <w:szCs w:val="20"/>
                <w:lang w:eastAsia="es-ES"/>
              </w:rPr>
            </w:pPr>
          </w:p>
        </w:tc>
      </w:tr>
      <w:tr w:rsidR="00672CD2" w:rsidRPr="00672CD2" w:rsidTr="00672CD2">
        <w:trPr>
          <w:trHeight w:val="300"/>
        </w:trPr>
        <w:tc>
          <w:tcPr>
            <w:tcW w:w="2380" w:type="dxa"/>
            <w:tcBorders>
              <w:top w:val="nil"/>
              <w:left w:val="nil"/>
              <w:bottom w:val="nil"/>
              <w:right w:val="nil"/>
            </w:tcBorders>
            <w:shd w:val="clear" w:color="auto" w:fill="auto"/>
            <w:vAlign w:val="center"/>
            <w:hideMark/>
          </w:tcPr>
          <w:p w:rsidR="00672CD2" w:rsidRPr="00672CD2" w:rsidRDefault="00672CD2" w:rsidP="00672CD2">
            <w:pPr>
              <w:spacing w:after="0" w:line="240" w:lineRule="auto"/>
              <w:rPr>
                <w:rFonts w:ascii="Calibri" w:eastAsia="Times New Roman" w:hAnsi="Calibri" w:cs="Times New Roman"/>
                <w:color w:val="000000"/>
                <w:sz w:val="20"/>
                <w:szCs w:val="20"/>
                <w:lang w:eastAsia="es-ES"/>
              </w:rPr>
            </w:pPr>
            <w:r w:rsidRPr="00672CD2">
              <w:rPr>
                <w:rFonts w:ascii="Calibri" w:eastAsia="Times New Roman" w:hAnsi="Calibri" w:cs="Times New Roman"/>
                <w:color w:val="000000"/>
                <w:sz w:val="20"/>
                <w:szCs w:val="20"/>
                <w:lang w:eastAsia="es-ES"/>
              </w:rPr>
              <w:t>Instalaciones Técnicas</w:t>
            </w:r>
          </w:p>
        </w:tc>
        <w:tc>
          <w:tcPr>
            <w:tcW w:w="130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right"/>
              <w:rPr>
                <w:rFonts w:ascii="Calibri" w:eastAsia="Times New Roman" w:hAnsi="Calibri" w:cs="Times New Roman"/>
                <w:color w:val="000000"/>
                <w:sz w:val="20"/>
                <w:szCs w:val="20"/>
                <w:lang w:eastAsia="es-ES"/>
              </w:rPr>
            </w:pPr>
            <w:r w:rsidRPr="00672CD2">
              <w:rPr>
                <w:rFonts w:ascii="Calibri" w:eastAsia="Times New Roman" w:hAnsi="Calibri" w:cs="Times New Roman"/>
                <w:color w:val="000000"/>
                <w:sz w:val="20"/>
                <w:szCs w:val="20"/>
                <w:lang w:eastAsia="es-ES"/>
              </w:rPr>
              <w:t>-13.646,97</w:t>
            </w:r>
          </w:p>
        </w:tc>
        <w:tc>
          <w:tcPr>
            <w:tcW w:w="120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right"/>
              <w:rPr>
                <w:rFonts w:ascii="Calibri" w:eastAsia="Times New Roman" w:hAnsi="Calibri" w:cs="Times New Roman"/>
                <w:color w:val="000000"/>
                <w:sz w:val="20"/>
                <w:szCs w:val="20"/>
                <w:lang w:eastAsia="es-ES"/>
              </w:rPr>
            </w:pPr>
            <w:r w:rsidRPr="00672CD2">
              <w:rPr>
                <w:rFonts w:ascii="Calibri" w:eastAsia="Times New Roman" w:hAnsi="Calibri" w:cs="Times New Roman"/>
                <w:color w:val="000000"/>
                <w:sz w:val="20"/>
                <w:szCs w:val="20"/>
                <w:lang w:eastAsia="es-ES"/>
              </w:rPr>
              <w:t>-22.560,00</w:t>
            </w:r>
          </w:p>
        </w:tc>
        <w:tc>
          <w:tcPr>
            <w:tcW w:w="120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right"/>
              <w:rPr>
                <w:rFonts w:ascii="Calibri" w:eastAsia="Times New Roman" w:hAnsi="Calibri" w:cs="Times New Roman"/>
                <w:color w:val="000000"/>
                <w:sz w:val="20"/>
                <w:szCs w:val="20"/>
                <w:lang w:eastAsia="es-ES"/>
              </w:rPr>
            </w:pPr>
          </w:p>
        </w:tc>
        <w:tc>
          <w:tcPr>
            <w:tcW w:w="136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right"/>
              <w:rPr>
                <w:rFonts w:ascii="Calibri" w:eastAsia="Times New Roman" w:hAnsi="Calibri" w:cs="Times New Roman"/>
                <w:b/>
                <w:bCs/>
                <w:color w:val="000000"/>
                <w:sz w:val="20"/>
                <w:szCs w:val="20"/>
                <w:lang w:eastAsia="es-ES"/>
              </w:rPr>
            </w:pPr>
            <w:r w:rsidRPr="00672CD2">
              <w:rPr>
                <w:rFonts w:ascii="Calibri" w:eastAsia="Times New Roman" w:hAnsi="Calibri" w:cs="Times New Roman"/>
                <w:b/>
                <w:bCs/>
                <w:color w:val="000000"/>
                <w:sz w:val="20"/>
                <w:szCs w:val="20"/>
                <w:lang w:eastAsia="es-ES"/>
              </w:rPr>
              <w:t>-36.206,97</w:t>
            </w:r>
          </w:p>
        </w:tc>
      </w:tr>
      <w:tr w:rsidR="00672CD2" w:rsidRPr="00672CD2" w:rsidTr="00672CD2">
        <w:trPr>
          <w:trHeight w:val="300"/>
        </w:trPr>
        <w:tc>
          <w:tcPr>
            <w:tcW w:w="2380" w:type="dxa"/>
            <w:tcBorders>
              <w:top w:val="nil"/>
              <w:left w:val="nil"/>
              <w:bottom w:val="nil"/>
              <w:right w:val="nil"/>
            </w:tcBorders>
            <w:shd w:val="clear" w:color="auto" w:fill="auto"/>
            <w:vAlign w:val="bottom"/>
            <w:hideMark/>
          </w:tcPr>
          <w:p w:rsidR="00672CD2" w:rsidRPr="00672CD2" w:rsidRDefault="00672CD2" w:rsidP="00672CD2">
            <w:pPr>
              <w:spacing w:after="0" w:line="240" w:lineRule="auto"/>
              <w:rPr>
                <w:rFonts w:ascii="Calibri" w:eastAsia="Times New Roman" w:hAnsi="Calibri" w:cs="Times New Roman"/>
                <w:color w:val="000000"/>
                <w:sz w:val="20"/>
                <w:szCs w:val="20"/>
                <w:lang w:eastAsia="es-ES"/>
              </w:rPr>
            </w:pPr>
            <w:r w:rsidRPr="00672CD2">
              <w:rPr>
                <w:rFonts w:ascii="Calibri" w:eastAsia="Times New Roman" w:hAnsi="Calibri" w:cs="Times New Roman"/>
                <w:color w:val="000000"/>
                <w:sz w:val="20"/>
                <w:szCs w:val="20"/>
                <w:lang w:eastAsia="es-ES"/>
              </w:rPr>
              <w:t>Utillaje</w:t>
            </w:r>
          </w:p>
        </w:tc>
        <w:tc>
          <w:tcPr>
            <w:tcW w:w="130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right"/>
              <w:rPr>
                <w:rFonts w:ascii="Calibri" w:eastAsia="Times New Roman" w:hAnsi="Calibri" w:cs="Times New Roman"/>
                <w:color w:val="000000"/>
                <w:sz w:val="20"/>
                <w:szCs w:val="20"/>
                <w:lang w:eastAsia="es-ES"/>
              </w:rPr>
            </w:pPr>
            <w:r w:rsidRPr="00672CD2">
              <w:rPr>
                <w:rFonts w:ascii="Calibri" w:eastAsia="Times New Roman" w:hAnsi="Calibri" w:cs="Times New Roman"/>
                <w:color w:val="000000"/>
                <w:sz w:val="20"/>
                <w:szCs w:val="20"/>
                <w:lang w:eastAsia="es-ES"/>
              </w:rPr>
              <w:t>0,00</w:t>
            </w:r>
          </w:p>
        </w:tc>
        <w:tc>
          <w:tcPr>
            <w:tcW w:w="120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right"/>
              <w:rPr>
                <w:rFonts w:ascii="Calibri" w:eastAsia="Times New Roman" w:hAnsi="Calibri" w:cs="Times New Roman"/>
                <w:color w:val="000000"/>
                <w:sz w:val="20"/>
                <w:szCs w:val="20"/>
                <w:lang w:eastAsia="es-ES"/>
              </w:rPr>
            </w:pPr>
            <w:r w:rsidRPr="00672CD2">
              <w:rPr>
                <w:rFonts w:ascii="Calibri" w:eastAsia="Times New Roman" w:hAnsi="Calibri" w:cs="Times New Roman"/>
                <w:color w:val="000000"/>
                <w:sz w:val="20"/>
                <w:szCs w:val="20"/>
                <w:lang w:eastAsia="es-ES"/>
              </w:rPr>
              <w:t>-77,19</w:t>
            </w:r>
          </w:p>
        </w:tc>
        <w:tc>
          <w:tcPr>
            <w:tcW w:w="120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right"/>
              <w:rPr>
                <w:rFonts w:ascii="Calibri" w:eastAsia="Times New Roman" w:hAnsi="Calibri" w:cs="Times New Roman"/>
                <w:color w:val="000000"/>
                <w:sz w:val="20"/>
                <w:szCs w:val="20"/>
                <w:lang w:eastAsia="es-ES"/>
              </w:rPr>
            </w:pPr>
          </w:p>
        </w:tc>
        <w:tc>
          <w:tcPr>
            <w:tcW w:w="136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right"/>
              <w:rPr>
                <w:rFonts w:ascii="Calibri" w:eastAsia="Times New Roman" w:hAnsi="Calibri" w:cs="Times New Roman"/>
                <w:b/>
                <w:bCs/>
                <w:color w:val="000000"/>
                <w:sz w:val="20"/>
                <w:szCs w:val="20"/>
                <w:lang w:eastAsia="es-ES"/>
              </w:rPr>
            </w:pPr>
            <w:r w:rsidRPr="00672CD2">
              <w:rPr>
                <w:rFonts w:ascii="Calibri" w:eastAsia="Times New Roman" w:hAnsi="Calibri" w:cs="Times New Roman"/>
                <w:b/>
                <w:bCs/>
                <w:color w:val="000000"/>
                <w:sz w:val="20"/>
                <w:szCs w:val="20"/>
                <w:lang w:eastAsia="es-ES"/>
              </w:rPr>
              <w:t>-77,19</w:t>
            </w:r>
          </w:p>
        </w:tc>
      </w:tr>
      <w:tr w:rsidR="00672CD2" w:rsidRPr="00672CD2" w:rsidTr="00672CD2">
        <w:trPr>
          <w:trHeight w:val="300"/>
        </w:trPr>
        <w:tc>
          <w:tcPr>
            <w:tcW w:w="2380" w:type="dxa"/>
            <w:tcBorders>
              <w:top w:val="nil"/>
              <w:left w:val="nil"/>
              <w:bottom w:val="nil"/>
              <w:right w:val="nil"/>
            </w:tcBorders>
            <w:shd w:val="clear" w:color="auto" w:fill="auto"/>
            <w:vAlign w:val="bottom"/>
            <w:hideMark/>
          </w:tcPr>
          <w:p w:rsidR="00672CD2" w:rsidRPr="00672CD2" w:rsidRDefault="00672CD2" w:rsidP="00672CD2">
            <w:pPr>
              <w:spacing w:after="0" w:line="240" w:lineRule="auto"/>
              <w:rPr>
                <w:rFonts w:ascii="Calibri" w:eastAsia="Times New Roman" w:hAnsi="Calibri" w:cs="Times New Roman"/>
                <w:color w:val="000000"/>
                <w:sz w:val="20"/>
                <w:szCs w:val="20"/>
                <w:lang w:eastAsia="es-ES"/>
              </w:rPr>
            </w:pPr>
            <w:r w:rsidRPr="00672CD2">
              <w:rPr>
                <w:rFonts w:ascii="Calibri" w:eastAsia="Times New Roman" w:hAnsi="Calibri" w:cs="Times New Roman"/>
                <w:color w:val="000000"/>
                <w:sz w:val="20"/>
                <w:szCs w:val="20"/>
                <w:lang w:eastAsia="es-ES"/>
              </w:rPr>
              <w:t>Otras Instalaciones</w:t>
            </w:r>
          </w:p>
        </w:tc>
        <w:tc>
          <w:tcPr>
            <w:tcW w:w="130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right"/>
              <w:rPr>
                <w:rFonts w:ascii="Calibri" w:eastAsia="Times New Roman" w:hAnsi="Calibri" w:cs="Times New Roman"/>
                <w:color w:val="000000"/>
                <w:sz w:val="20"/>
                <w:szCs w:val="20"/>
                <w:lang w:eastAsia="es-ES"/>
              </w:rPr>
            </w:pPr>
            <w:r w:rsidRPr="00672CD2">
              <w:rPr>
                <w:rFonts w:ascii="Calibri" w:eastAsia="Times New Roman" w:hAnsi="Calibri" w:cs="Times New Roman"/>
                <w:color w:val="000000"/>
                <w:sz w:val="20"/>
                <w:szCs w:val="20"/>
                <w:lang w:eastAsia="es-ES"/>
              </w:rPr>
              <w:t>-1.298,93</w:t>
            </w:r>
          </w:p>
        </w:tc>
        <w:tc>
          <w:tcPr>
            <w:tcW w:w="120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right"/>
              <w:rPr>
                <w:rFonts w:ascii="Calibri" w:eastAsia="Times New Roman" w:hAnsi="Calibri" w:cs="Times New Roman"/>
                <w:color w:val="000000"/>
                <w:sz w:val="20"/>
                <w:szCs w:val="20"/>
                <w:lang w:eastAsia="es-ES"/>
              </w:rPr>
            </w:pPr>
            <w:r w:rsidRPr="00672CD2">
              <w:rPr>
                <w:rFonts w:ascii="Calibri" w:eastAsia="Times New Roman" w:hAnsi="Calibri" w:cs="Times New Roman"/>
                <w:color w:val="000000"/>
                <w:sz w:val="20"/>
                <w:szCs w:val="20"/>
                <w:lang w:eastAsia="es-ES"/>
              </w:rPr>
              <w:t>-14.509,23</w:t>
            </w:r>
          </w:p>
        </w:tc>
        <w:tc>
          <w:tcPr>
            <w:tcW w:w="120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right"/>
              <w:rPr>
                <w:rFonts w:ascii="Calibri" w:eastAsia="Times New Roman" w:hAnsi="Calibri" w:cs="Times New Roman"/>
                <w:color w:val="000000"/>
                <w:sz w:val="20"/>
                <w:szCs w:val="20"/>
                <w:lang w:eastAsia="es-ES"/>
              </w:rPr>
            </w:pPr>
          </w:p>
        </w:tc>
        <w:tc>
          <w:tcPr>
            <w:tcW w:w="136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right"/>
              <w:rPr>
                <w:rFonts w:ascii="Calibri" w:eastAsia="Times New Roman" w:hAnsi="Calibri" w:cs="Times New Roman"/>
                <w:b/>
                <w:bCs/>
                <w:color w:val="000000"/>
                <w:sz w:val="20"/>
                <w:szCs w:val="20"/>
                <w:lang w:eastAsia="es-ES"/>
              </w:rPr>
            </w:pPr>
            <w:r w:rsidRPr="00672CD2">
              <w:rPr>
                <w:rFonts w:ascii="Calibri" w:eastAsia="Times New Roman" w:hAnsi="Calibri" w:cs="Times New Roman"/>
                <w:b/>
                <w:bCs/>
                <w:color w:val="000000"/>
                <w:sz w:val="20"/>
                <w:szCs w:val="20"/>
                <w:lang w:eastAsia="es-ES"/>
              </w:rPr>
              <w:t>-15.808,16</w:t>
            </w:r>
          </w:p>
        </w:tc>
      </w:tr>
      <w:tr w:rsidR="00672CD2" w:rsidRPr="00672CD2" w:rsidTr="00672CD2">
        <w:trPr>
          <w:trHeight w:val="300"/>
        </w:trPr>
        <w:tc>
          <w:tcPr>
            <w:tcW w:w="2380" w:type="dxa"/>
            <w:tcBorders>
              <w:top w:val="nil"/>
              <w:left w:val="nil"/>
              <w:bottom w:val="nil"/>
              <w:right w:val="nil"/>
            </w:tcBorders>
            <w:shd w:val="clear" w:color="auto" w:fill="auto"/>
            <w:vAlign w:val="center"/>
            <w:hideMark/>
          </w:tcPr>
          <w:p w:rsidR="00672CD2" w:rsidRPr="00672CD2" w:rsidRDefault="00672CD2" w:rsidP="00672CD2">
            <w:pPr>
              <w:spacing w:after="0" w:line="240" w:lineRule="auto"/>
              <w:rPr>
                <w:rFonts w:ascii="Calibri" w:eastAsia="Times New Roman" w:hAnsi="Calibri" w:cs="Times New Roman"/>
                <w:color w:val="000000"/>
                <w:sz w:val="20"/>
                <w:szCs w:val="20"/>
                <w:lang w:eastAsia="es-ES"/>
              </w:rPr>
            </w:pPr>
            <w:proofErr w:type="spellStart"/>
            <w:r w:rsidRPr="00672CD2">
              <w:rPr>
                <w:rFonts w:ascii="Calibri" w:eastAsia="Times New Roman" w:hAnsi="Calibri" w:cs="Times New Roman"/>
                <w:color w:val="000000"/>
                <w:sz w:val="20"/>
                <w:szCs w:val="20"/>
                <w:lang w:eastAsia="es-ES"/>
              </w:rPr>
              <w:t>Eq</w:t>
            </w:r>
            <w:proofErr w:type="spellEnd"/>
            <w:r w:rsidRPr="00672CD2">
              <w:rPr>
                <w:rFonts w:ascii="Calibri" w:eastAsia="Times New Roman" w:hAnsi="Calibri" w:cs="Times New Roman"/>
                <w:color w:val="000000"/>
                <w:sz w:val="20"/>
                <w:szCs w:val="20"/>
                <w:lang w:eastAsia="es-ES"/>
              </w:rPr>
              <w:t>. Proceso  Información</w:t>
            </w:r>
          </w:p>
        </w:tc>
        <w:tc>
          <w:tcPr>
            <w:tcW w:w="130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right"/>
              <w:rPr>
                <w:rFonts w:ascii="Calibri" w:eastAsia="Times New Roman" w:hAnsi="Calibri" w:cs="Times New Roman"/>
                <w:color w:val="000000"/>
                <w:sz w:val="20"/>
                <w:szCs w:val="20"/>
                <w:lang w:eastAsia="es-ES"/>
              </w:rPr>
            </w:pPr>
            <w:r w:rsidRPr="00672CD2">
              <w:rPr>
                <w:rFonts w:ascii="Calibri" w:eastAsia="Times New Roman" w:hAnsi="Calibri" w:cs="Times New Roman"/>
                <w:color w:val="000000"/>
                <w:sz w:val="20"/>
                <w:szCs w:val="20"/>
                <w:lang w:eastAsia="es-ES"/>
              </w:rPr>
              <w:t>-1.869,21</w:t>
            </w:r>
          </w:p>
        </w:tc>
        <w:tc>
          <w:tcPr>
            <w:tcW w:w="120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right"/>
              <w:rPr>
                <w:rFonts w:ascii="Calibri" w:eastAsia="Times New Roman" w:hAnsi="Calibri" w:cs="Times New Roman"/>
                <w:color w:val="000000"/>
                <w:sz w:val="20"/>
                <w:szCs w:val="20"/>
                <w:lang w:eastAsia="es-ES"/>
              </w:rPr>
            </w:pPr>
            <w:r w:rsidRPr="00672CD2">
              <w:rPr>
                <w:rFonts w:ascii="Calibri" w:eastAsia="Times New Roman" w:hAnsi="Calibri" w:cs="Times New Roman"/>
                <w:color w:val="000000"/>
                <w:sz w:val="20"/>
                <w:szCs w:val="20"/>
                <w:lang w:eastAsia="es-ES"/>
              </w:rPr>
              <w:t>-3.261,87</w:t>
            </w:r>
          </w:p>
        </w:tc>
        <w:tc>
          <w:tcPr>
            <w:tcW w:w="120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right"/>
              <w:rPr>
                <w:rFonts w:ascii="Calibri" w:eastAsia="Times New Roman" w:hAnsi="Calibri" w:cs="Times New Roman"/>
                <w:color w:val="000000"/>
                <w:sz w:val="20"/>
                <w:szCs w:val="20"/>
                <w:lang w:eastAsia="es-ES"/>
              </w:rPr>
            </w:pPr>
          </w:p>
        </w:tc>
        <w:tc>
          <w:tcPr>
            <w:tcW w:w="136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right"/>
              <w:rPr>
                <w:rFonts w:ascii="Calibri" w:eastAsia="Times New Roman" w:hAnsi="Calibri" w:cs="Times New Roman"/>
                <w:b/>
                <w:bCs/>
                <w:color w:val="000000"/>
                <w:sz w:val="20"/>
                <w:szCs w:val="20"/>
                <w:lang w:eastAsia="es-ES"/>
              </w:rPr>
            </w:pPr>
            <w:r w:rsidRPr="00672CD2">
              <w:rPr>
                <w:rFonts w:ascii="Calibri" w:eastAsia="Times New Roman" w:hAnsi="Calibri" w:cs="Times New Roman"/>
                <w:b/>
                <w:bCs/>
                <w:color w:val="000000"/>
                <w:sz w:val="20"/>
                <w:szCs w:val="20"/>
                <w:lang w:eastAsia="es-ES"/>
              </w:rPr>
              <w:t>-5.131,08</w:t>
            </w:r>
          </w:p>
        </w:tc>
      </w:tr>
      <w:tr w:rsidR="00672CD2" w:rsidRPr="00672CD2" w:rsidTr="00672CD2">
        <w:trPr>
          <w:trHeight w:val="165"/>
        </w:trPr>
        <w:tc>
          <w:tcPr>
            <w:tcW w:w="238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right"/>
              <w:rPr>
                <w:rFonts w:ascii="Calibri" w:eastAsia="Times New Roman" w:hAnsi="Calibri" w:cs="Times New Roman"/>
                <w:b/>
                <w:bCs/>
                <w:color w:val="000000"/>
                <w:sz w:val="20"/>
                <w:szCs w:val="20"/>
                <w:lang w:eastAsia="es-ES"/>
              </w:rPr>
            </w:pPr>
          </w:p>
        </w:tc>
        <w:tc>
          <w:tcPr>
            <w:tcW w:w="130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right"/>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right"/>
              <w:rPr>
                <w:rFonts w:ascii="Times New Roman" w:eastAsia="Times New Roman" w:hAnsi="Times New Roman" w:cs="Times New Roman"/>
                <w:sz w:val="20"/>
                <w:szCs w:val="20"/>
                <w:lang w:eastAsia="es-ES"/>
              </w:rPr>
            </w:pPr>
          </w:p>
        </w:tc>
        <w:tc>
          <w:tcPr>
            <w:tcW w:w="1360" w:type="dxa"/>
            <w:tcBorders>
              <w:top w:val="nil"/>
              <w:left w:val="nil"/>
              <w:bottom w:val="nil"/>
              <w:right w:val="nil"/>
            </w:tcBorders>
            <w:shd w:val="clear" w:color="auto" w:fill="auto"/>
            <w:noWrap/>
            <w:vAlign w:val="bottom"/>
            <w:hideMark/>
          </w:tcPr>
          <w:p w:rsidR="00672CD2" w:rsidRPr="00672CD2" w:rsidRDefault="00672CD2" w:rsidP="00672CD2">
            <w:pPr>
              <w:spacing w:after="0" w:line="240" w:lineRule="auto"/>
              <w:jc w:val="center"/>
              <w:rPr>
                <w:rFonts w:ascii="Times New Roman" w:eastAsia="Times New Roman" w:hAnsi="Times New Roman" w:cs="Times New Roman"/>
                <w:sz w:val="20"/>
                <w:szCs w:val="20"/>
                <w:lang w:eastAsia="es-ES"/>
              </w:rPr>
            </w:pPr>
          </w:p>
        </w:tc>
      </w:tr>
      <w:tr w:rsidR="00672CD2" w:rsidRPr="00672CD2" w:rsidTr="00672CD2">
        <w:trPr>
          <w:trHeight w:val="315"/>
        </w:trPr>
        <w:tc>
          <w:tcPr>
            <w:tcW w:w="2380" w:type="dxa"/>
            <w:tcBorders>
              <w:top w:val="single" w:sz="4" w:space="0" w:color="auto"/>
              <w:left w:val="nil"/>
              <w:bottom w:val="single" w:sz="8" w:space="0" w:color="auto"/>
              <w:right w:val="nil"/>
            </w:tcBorders>
            <w:shd w:val="clear" w:color="auto" w:fill="auto"/>
            <w:noWrap/>
            <w:vAlign w:val="bottom"/>
            <w:hideMark/>
          </w:tcPr>
          <w:p w:rsidR="00672CD2" w:rsidRPr="00672CD2" w:rsidRDefault="00672CD2" w:rsidP="00672CD2">
            <w:pPr>
              <w:spacing w:after="0" w:line="240" w:lineRule="auto"/>
              <w:rPr>
                <w:rFonts w:ascii="Calibri" w:eastAsia="Times New Roman" w:hAnsi="Calibri" w:cs="Times New Roman"/>
                <w:b/>
                <w:bCs/>
                <w:color w:val="000000"/>
                <w:sz w:val="20"/>
                <w:szCs w:val="20"/>
                <w:lang w:eastAsia="es-ES"/>
              </w:rPr>
            </w:pPr>
            <w:r w:rsidRPr="00672CD2">
              <w:rPr>
                <w:rFonts w:ascii="Calibri" w:eastAsia="Times New Roman" w:hAnsi="Calibri" w:cs="Times New Roman"/>
                <w:b/>
                <w:bCs/>
                <w:color w:val="000000"/>
                <w:sz w:val="20"/>
                <w:szCs w:val="20"/>
                <w:lang w:eastAsia="es-ES"/>
              </w:rPr>
              <w:t xml:space="preserve">Valor neto contable </w:t>
            </w:r>
          </w:p>
        </w:tc>
        <w:tc>
          <w:tcPr>
            <w:tcW w:w="1300" w:type="dxa"/>
            <w:tcBorders>
              <w:top w:val="single" w:sz="4" w:space="0" w:color="auto"/>
              <w:left w:val="nil"/>
              <w:bottom w:val="single" w:sz="8" w:space="0" w:color="auto"/>
              <w:right w:val="nil"/>
            </w:tcBorders>
            <w:shd w:val="clear" w:color="auto" w:fill="auto"/>
            <w:noWrap/>
            <w:vAlign w:val="bottom"/>
            <w:hideMark/>
          </w:tcPr>
          <w:p w:rsidR="00672CD2" w:rsidRPr="00672CD2" w:rsidRDefault="00672CD2" w:rsidP="00672CD2">
            <w:pPr>
              <w:spacing w:after="0" w:line="240" w:lineRule="auto"/>
              <w:jc w:val="right"/>
              <w:rPr>
                <w:rFonts w:ascii="Calibri" w:eastAsia="Times New Roman" w:hAnsi="Calibri" w:cs="Times New Roman"/>
                <w:b/>
                <w:bCs/>
                <w:color w:val="000000"/>
                <w:sz w:val="20"/>
                <w:szCs w:val="20"/>
                <w:lang w:eastAsia="es-ES"/>
              </w:rPr>
            </w:pPr>
            <w:r w:rsidRPr="00672CD2">
              <w:rPr>
                <w:rFonts w:ascii="Calibri" w:eastAsia="Times New Roman" w:hAnsi="Calibri" w:cs="Times New Roman"/>
                <w:b/>
                <w:bCs/>
                <w:color w:val="000000"/>
                <w:sz w:val="20"/>
                <w:szCs w:val="20"/>
                <w:lang w:eastAsia="es-ES"/>
              </w:rPr>
              <w:t>221.289,73</w:t>
            </w:r>
          </w:p>
        </w:tc>
        <w:tc>
          <w:tcPr>
            <w:tcW w:w="1200" w:type="dxa"/>
            <w:tcBorders>
              <w:top w:val="single" w:sz="4" w:space="0" w:color="auto"/>
              <w:left w:val="nil"/>
              <w:bottom w:val="single" w:sz="8" w:space="0" w:color="auto"/>
              <w:right w:val="nil"/>
            </w:tcBorders>
            <w:shd w:val="clear" w:color="auto" w:fill="auto"/>
            <w:noWrap/>
            <w:vAlign w:val="bottom"/>
            <w:hideMark/>
          </w:tcPr>
          <w:p w:rsidR="00672CD2" w:rsidRPr="00672CD2" w:rsidRDefault="00672CD2" w:rsidP="00672CD2">
            <w:pPr>
              <w:spacing w:after="0" w:line="240" w:lineRule="auto"/>
              <w:jc w:val="right"/>
              <w:rPr>
                <w:rFonts w:ascii="Calibri" w:eastAsia="Times New Roman" w:hAnsi="Calibri" w:cs="Times New Roman"/>
                <w:b/>
                <w:bCs/>
                <w:color w:val="000000"/>
                <w:sz w:val="20"/>
                <w:szCs w:val="20"/>
                <w:lang w:eastAsia="es-ES"/>
              </w:rPr>
            </w:pPr>
            <w:r w:rsidRPr="00672CD2">
              <w:rPr>
                <w:rFonts w:ascii="Calibri" w:eastAsia="Times New Roman" w:hAnsi="Calibri" w:cs="Times New Roman"/>
                <w:b/>
                <w:bCs/>
                <w:color w:val="000000"/>
                <w:sz w:val="20"/>
                <w:szCs w:val="20"/>
                <w:lang w:eastAsia="es-ES"/>
              </w:rPr>
              <w:t>540.977,33</w:t>
            </w:r>
          </w:p>
        </w:tc>
        <w:tc>
          <w:tcPr>
            <w:tcW w:w="1200" w:type="dxa"/>
            <w:tcBorders>
              <w:top w:val="single" w:sz="4" w:space="0" w:color="auto"/>
              <w:left w:val="nil"/>
              <w:bottom w:val="single" w:sz="8" w:space="0" w:color="auto"/>
              <w:right w:val="nil"/>
            </w:tcBorders>
            <w:shd w:val="clear" w:color="auto" w:fill="auto"/>
            <w:noWrap/>
            <w:vAlign w:val="bottom"/>
            <w:hideMark/>
          </w:tcPr>
          <w:p w:rsidR="00672CD2" w:rsidRPr="00672CD2" w:rsidRDefault="00672CD2" w:rsidP="00672CD2">
            <w:pPr>
              <w:spacing w:after="0" w:line="240" w:lineRule="auto"/>
              <w:jc w:val="right"/>
              <w:rPr>
                <w:rFonts w:ascii="Calibri" w:eastAsia="Times New Roman" w:hAnsi="Calibri" w:cs="Times New Roman"/>
                <w:b/>
                <w:bCs/>
                <w:color w:val="000000"/>
                <w:sz w:val="20"/>
                <w:szCs w:val="20"/>
                <w:lang w:eastAsia="es-ES"/>
              </w:rPr>
            </w:pPr>
            <w:r w:rsidRPr="00672CD2">
              <w:rPr>
                <w:rFonts w:ascii="Calibri" w:eastAsia="Times New Roman" w:hAnsi="Calibri" w:cs="Times New Roman"/>
                <w:b/>
                <w:bCs/>
                <w:color w:val="000000"/>
                <w:sz w:val="20"/>
                <w:szCs w:val="20"/>
                <w:lang w:eastAsia="es-ES"/>
              </w:rPr>
              <w:t>163.988,71</w:t>
            </w:r>
          </w:p>
        </w:tc>
        <w:tc>
          <w:tcPr>
            <w:tcW w:w="1360" w:type="dxa"/>
            <w:tcBorders>
              <w:top w:val="single" w:sz="4" w:space="0" w:color="auto"/>
              <w:left w:val="nil"/>
              <w:bottom w:val="single" w:sz="8" w:space="0" w:color="auto"/>
              <w:right w:val="nil"/>
            </w:tcBorders>
            <w:shd w:val="clear" w:color="auto" w:fill="auto"/>
            <w:noWrap/>
            <w:vAlign w:val="bottom"/>
            <w:hideMark/>
          </w:tcPr>
          <w:p w:rsidR="00672CD2" w:rsidRPr="00672CD2" w:rsidRDefault="00672CD2" w:rsidP="002D4834">
            <w:pPr>
              <w:spacing w:after="0" w:line="240" w:lineRule="auto"/>
              <w:jc w:val="right"/>
              <w:rPr>
                <w:rFonts w:ascii="Calibri" w:eastAsia="Times New Roman" w:hAnsi="Calibri" w:cs="Times New Roman"/>
                <w:b/>
                <w:bCs/>
                <w:color w:val="000000"/>
                <w:sz w:val="20"/>
                <w:szCs w:val="20"/>
                <w:lang w:eastAsia="es-ES"/>
              </w:rPr>
            </w:pPr>
            <w:r w:rsidRPr="00672CD2">
              <w:rPr>
                <w:rFonts w:ascii="Calibri" w:eastAsia="Times New Roman" w:hAnsi="Calibri" w:cs="Times New Roman"/>
                <w:b/>
                <w:bCs/>
                <w:color w:val="000000"/>
                <w:sz w:val="20"/>
                <w:szCs w:val="20"/>
                <w:lang w:eastAsia="es-ES"/>
              </w:rPr>
              <w:t>598.</w:t>
            </w:r>
            <w:r w:rsidR="002D4834">
              <w:rPr>
                <w:rFonts w:ascii="Calibri" w:eastAsia="Times New Roman" w:hAnsi="Calibri" w:cs="Times New Roman"/>
                <w:b/>
                <w:bCs/>
                <w:color w:val="000000"/>
                <w:sz w:val="20"/>
                <w:szCs w:val="20"/>
                <w:lang w:eastAsia="es-ES"/>
              </w:rPr>
              <w:t>308</w:t>
            </w:r>
            <w:r w:rsidRPr="00672CD2">
              <w:rPr>
                <w:rFonts w:ascii="Calibri" w:eastAsia="Times New Roman" w:hAnsi="Calibri" w:cs="Times New Roman"/>
                <w:b/>
                <w:bCs/>
                <w:color w:val="000000"/>
                <w:sz w:val="20"/>
                <w:szCs w:val="20"/>
                <w:lang w:eastAsia="es-ES"/>
              </w:rPr>
              <w:t>,35</w:t>
            </w:r>
          </w:p>
        </w:tc>
      </w:tr>
    </w:tbl>
    <w:p w:rsidR="00C732F8" w:rsidRDefault="00C732F8" w:rsidP="00CC2A97">
      <w:pPr>
        <w:jc w:val="both"/>
      </w:pPr>
    </w:p>
    <w:tbl>
      <w:tblPr>
        <w:tblW w:w="7440" w:type="dxa"/>
        <w:tblInd w:w="55" w:type="dxa"/>
        <w:tblCellMar>
          <w:left w:w="70" w:type="dxa"/>
          <w:right w:w="70" w:type="dxa"/>
        </w:tblCellMar>
        <w:tblLook w:val="04A0"/>
      </w:tblPr>
      <w:tblGrid>
        <w:gridCol w:w="2380"/>
        <w:gridCol w:w="1300"/>
        <w:gridCol w:w="1200"/>
        <w:gridCol w:w="1200"/>
        <w:gridCol w:w="1360"/>
      </w:tblGrid>
      <w:tr w:rsidR="00234FE5" w:rsidRPr="00234FE5" w:rsidTr="00234FE5">
        <w:trPr>
          <w:trHeight w:val="402"/>
        </w:trPr>
        <w:tc>
          <w:tcPr>
            <w:tcW w:w="3680" w:type="dxa"/>
            <w:gridSpan w:val="2"/>
            <w:tcBorders>
              <w:top w:val="single" w:sz="4" w:space="0" w:color="auto"/>
              <w:left w:val="nil"/>
              <w:bottom w:val="nil"/>
              <w:right w:val="nil"/>
            </w:tcBorders>
            <w:shd w:val="clear" w:color="000000" w:fill="BFBFBF"/>
            <w:noWrap/>
            <w:vAlign w:val="center"/>
            <w:hideMark/>
          </w:tcPr>
          <w:p w:rsidR="00234FE5" w:rsidRPr="00234FE5" w:rsidRDefault="00234FE5" w:rsidP="00234FE5">
            <w:pPr>
              <w:spacing w:after="0" w:line="240" w:lineRule="auto"/>
              <w:rPr>
                <w:rFonts w:ascii="Calibri" w:eastAsia="Times New Roman" w:hAnsi="Calibri" w:cs="Calibri"/>
                <w:b/>
                <w:bCs/>
                <w:color w:val="000000"/>
                <w:lang w:eastAsia="es-ES"/>
              </w:rPr>
            </w:pPr>
            <w:r w:rsidRPr="00234FE5">
              <w:rPr>
                <w:rFonts w:ascii="Calibri" w:eastAsia="Times New Roman" w:hAnsi="Calibri" w:cs="Calibri"/>
                <w:b/>
                <w:bCs/>
                <w:color w:val="000000"/>
                <w:lang w:eastAsia="es-ES"/>
              </w:rPr>
              <w:t>INMOVILIZADO MATERIAL   2016</w:t>
            </w:r>
          </w:p>
        </w:tc>
        <w:tc>
          <w:tcPr>
            <w:tcW w:w="1200" w:type="dxa"/>
            <w:tcBorders>
              <w:top w:val="single" w:sz="4" w:space="0" w:color="auto"/>
              <w:left w:val="nil"/>
              <w:bottom w:val="nil"/>
              <w:right w:val="nil"/>
            </w:tcBorders>
            <w:shd w:val="clear" w:color="000000" w:fill="BFBFBF"/>
            <w:noWrap/>
            <w:vAlign w:val="center"/>
            <w:hideMark/>
          </w:tcPr>
          <w:p w:rsidR="00234FE5" w:rsidRPr="00234FE5" w:rsidRDefault="00234FE5" w:rsidP="00234FE5">
            <w:pPr>
              <w:spacing w:after="0" w:line="240" w:lineRule="auto"/>
              <w:rPr>
                <w:rFonts w:ascii="Calibri" w:eastAsia="Times New Roman" w:hAnsi="Calibri" w:cs="Calibri"/>
                <w:b/>
                <w:bCs/>
                <w:color w:val="000000"/>
                <w:sz w:val="20"/>
                <w:szCs w:val="20"/>
                <w:lang w:eastAsia="es-ES"/>
              </w:rPr>
            </w:pPr>
            <w:r w:rsidRPr="00234FE5">
              <w:rPr>
                <w:rFonts w:ascii="Calibri" w:eastAsia="Times New Roman" w:hAnsi="Calibri" w:cs="Calibri"/>
                <w:b/>
                <w:bCs/>
                <w:color w:val="000000"/>
                <w:sz w:val="20"/>
                <w:szCs w:val="20"/>
                <w:lang w:eastAsia="es-ES"/>
              </w:rPr>
              <w:t> </w:t>
            </w:r>
          </w:p>
        </w:tc>
        <w:tc>
          <w:tcPr>
            <w:tcW w:w="1200" w:type="dxa"/>
            <w:tcBorders>
              <w:top w:val="single" w:sz="4" w:space="0" w:color="auto"/>
              <w:left w:val="nil"/>
              <w:bottom w:val="nil"/>
              <w:right w:val="nil"/>
            </w:tcBorders>
            <w:shd w:val="clear" w:color="000000" w:fill="BFBFBF"/>
            <w:noWrap/>
            <w:vAlign w:val="center"/>
            <w:hideMark/>
          </w:tcPr>
          <w:p w:rsidR="00234FE5" w:rsidRPr="00234FE5" w:rsidRDefault="00234FE5" w:rsidP="00234FE5">
            <w:pPr>
              <w:spacing w:after="0" w:line="240" w:lineRule="auto"/>
              <w:rPr>
                <w:rFonts w:ascii="Calibri" w:eastAsia="Times New Roman" w:hAnsi="Calibri" w:cs="Calibri"/>
                <w:b/>
                <w:bCs/>
                <w:color w:val="000000"/>
                <w:sz w:val="20"/>
                <w:szCs w:val="20"/>
                <w:lang w:eastAsia="es-ES"/>
              </w:rPr>
            </w:pPr>
            <w:r w:rsidRPr="00234FE5">
              <w:rPr>
                <w:rFonts w:ascii="Calibri" w:eastAsia="Times New Roman" w:hAnsi="Calibri" w:cs="Calibri"/>
                <w:b/>
                <w:bCs/>
                <w:color w:val="000000"/>
                <w:sz w:val="20"/>
                <w:szCs w:val="20"/>
                <w:lang w:eastAsia="es-ES"/>
              </w:rPr>
              <w:t> </w:t>
            </w:r>
          </w:p>
        </w:tc>
        <w:tc>
          <w:tcPr>
            <w:tcW w:w="1360" w:type="dxa"/>
            <w:tcBorders>
              <w:top w:val="single" w:sz="4" w:space="0" w:color="auto"/>
              <w:left w:val="nil"/>
              <w:bottom w:val="nil"/>
              <w:right w:val="nil"/>
            </w:tcBorders>
            <w:shd w:val="clear" w:color="000000" w:fill="BFBFBF"/>
            <w:noWrap/>
            <w:vAlign w:val="center"/>
            <w:hideMark/>
          </w:tcPr>
          <w:p w:rsidR="00234FE5" w:rsidRPr="00234FE5" w:rsidRDefault="00234FE5" w:rsidP="00234FE5">
            <w:pPr>
              <w:spacing w:after="0" w:line="240" w:lineRule="auto"/>
              <w:jc w:val="center"/>
              <w:rPr>
                <w:rFonts w:ascii="Calibri" w:eastAsia="Times New Roman" w:hAnsi="Calibri" w:cs="Calibri"/>
                <w:b/>
                <w:bCs/>
                <w:color w:val="000000"/>
                <w:sz w:val="20"/>
                <w:szCs w:val="20"/>
                <w:lang w:eastAsia="es-ES"/>
              </w:rPr>
            </w:pPr>
            <w:r w:rsidRPr="00234FE5">
              <w:rPr>
                <w:rFonts w:ascii="Calibri" w:eastAsia="Times New Roman" w:hAnsi="Calibri" w:cs="Calibri"/>
                <w:b/>
                <w:bCs/>
                <w:color w:val="000000"/>
                <w:sz w:val="20"/>
                <w:szCs w:val="20"/>
                <w:lang w:eastAsia="es-ES"/>
              </w:rPr>
              <w:t> </w:t>
            </w:r>
          </w:p>
        </w:tc>
      </w:tr>
      <w:tr w:rsidR="00234FE5" w:rsidRPr="00234FE5" w:rsidTr="00234FE5">
        <w:trPr>
          <w:trHeight w:val="402"/>
        </w:trPr>
        <w:tc>
          <w:tcPr>
            <w:tcW w:w="2380" w:type="dxa"/>
            <w:tcBorders>
              <w:top w:val="nil"/>
              <w:left w:val="nil"/>
              <w:bottom w:val="single" w:sz="8" w:space="0" w:color="auto"/>
              <w:right w:val="nil"/>
            </w:tcBorders>
            <w:shd w:val="clear" w:color="000000" w:fill="BFBFBF"/>
            <w:noWrap/>
            <w:vAlign w:val="bottom"/>
            <w:hideMark/>
          </w:tcPr>
          <w:p w:rsidR="00234FE5" w:rsidRPr="00234FE5" w:rsidRDefault="00234FE5" w:rsidP="00234FE5">
            <w:pPr>
              <w:spacing w:after="0" w:line="240" w:lineRule="auto"/>
              <w:rPr>
                <w:rFonts w:ascii="Calibri" w:eastAsia="Times New Roman" w:hAnsi="Calibri" w:cs="Calibri"/>
                <w:b/>
                <w:bCs/>
                <w:color w:val="000000"/>
                <w:sz w:val="20"/>
                <w:szCs w:val="20"/>
                <w:lang w:eastAsia="es-ES"/>
              </w:rPr>
            </w:pPr>
            <w:r w:rsidRPr="00234FE5">
              <w:rPr>
                <w:rFonts w:ascii="Calibri" w:eastAsia="Times New Roman" w:hAnsi="Calibri" w:cs="Calibri"/>
                <w:b/>
                <w:bCs/>
                <w:color w:val="000000"/>
                <w:sz w:val="20"/>
                <w:szCs w:val="20"/>
                <w:lang w:eastAsia="es-ES"/>
              </w:rPr>
              <w:t>Descripción</w:t>
            </w:r>
          </w:p>
        </w:tc>
        <w:tc>
          <w:tcPr>
            <w:tcW w:w="1300" w:type="dxa"/>
            <w:tcBorders>
              <w:top w:val="nil"/>
              <w:left w:val="nil"/>
              <w:bottom w:val="single" w:sz="8" w:space="0" w:color="auto"/>
              <w:right w:val="nil"/>
            </w:tcBorders>
            <w:shd w:val="clear" w:color="000000" w:fill="BFBFBF"/>
            <w:noWrap/>
            <w:vAlign w:val="bottom"/>
            <w:hideMark/>
          </w:tcPr>
          <w:p w:rsidR="00234FE5" w:rsidRPr="00234FE5" w:rsidRDefault="00234FE5" w:rsidP="00234FE5">
            <w:pPr>
              <w:spacing w:after="0" w:line="240" w:lineRule="auto"/>
              <w:jc w:val="center"/>
              <w:rPr>
                <w:rFonts w:ascii="Calibri" w:eastAsia="Times New Roman" w:hAnsi="Calibri" w:cs="Calibri"/>
                <w:b/>
                <w:bCs/>
                <w:color w:val="000000"/>
                <w:sz w:val="20"/>
                <w:szCs w:val="20"/>
                <w:lang w:eastAsia="es-ES"/>
              </w:rPr>
            </w:pPr>
            <w:r w:rsidRPr="00234FE5">
              <w:rPr>
                <w:rFonts w:ascii="Calibri" w:eastAsia="Times New Roman" w:hAnsi="Calibri" w:cs="Calibri"/>
                <w:b/>
                <w:bCs/>
                <w:color w:val="000000"/>
                <w:sz w:val="20"/>
                <w:szCs w:val="20"/>
                <w:lang w:eastAsia="es-ES"/>
              </w:rPr>
              <w:t>Saldo Inicial</w:t>
            </w:r>
          </w:p>
        </w:tc>
        <w:tc>
          <w:tcPr>
            <w:tcW w:w="1200" w:type="dxa"/>
            <w:tcBorders>
              <w:top w:val="nil"/>
              <w:left w:val="nil"/>
              <w:bottom w:val="single" w:sz="8" w:space="0" w:color="auto"/>
              <w:right w:val="nil"/>
            </w:tcBorders>
            <w:shd w:val="clear" w:color="000000" w:fill="BFBFBF"/>
            <w:noWrap/>
            <w:vAlign w:val="bottom"/>
            <w:hideMark/>
          </w:tcPr>
          <w:p w:rsidR="00234FE5" w:rsidRPr="00234FE5" w:rsidRDefault="00234FE5" w:rsidP="00234FE5">
            <w:pPr>
              <w:spacing w:after="0" w:line="240" w:lineRule="auto"/>
              <w:jc w:val="center"/>
              <w:rPr>
                <w:rFonts w:ascii="Calibri" w:eastAsia="Times New Roman" w:hAnsi="Calibri" w:cs="Calibri"/>
                <w:b/>
                <w:bCs/>
                <w:color w:val="000000"/>
                <w:sz w:val="20"/>
                <w:szCs w:val="20"/>
                <w:lang w:eastAsia="es-ES"/>
              </w:rPr>
            </w:pPr>
            <w:r w:rsidRPr="00234FE5">
              <w:rPr>
                <w:rFonts w:ascii="Calibri" w:eastAsia="Times New Roman" w:hAnsi="Calibri" w:cs="Calibri"/>
                <w:b/>
                <w:bCs/>
                <w:color w:val="000000"/>
                <w:sz w:val="20"/>
                <w:szCs w:val="20"/>
                <w:lang w:eastAsia="es-ES"/>
              </w:rPr>
              <w:t>Aumentos</w:t>
            </w:r>
          </w:p>
        </w:tc>
        <w:tc>
          <w:tcPr>
            <w:tcW w:w="1200" w:type="dxa"/>
            <w:tcBorders>
              <w:top w:val="nil"/>
              <w:left w:val="nil"/>
              <w:bottom w:val="single" w:sz="8" w:space="0" w:color="auto"/>
              <w:right w:val="nil"/>
            </w:tcBorders>
            <w:shd w:val="clear" w:color="000000" w:fill="BFBFBF"/>
            <w:noWrap/>
            <w:vAlign w:val="bottom"/>
            <w:hideMark/>
          </w:tcPr>
          <w:p w:rsidR="00234FE5" w:rsidRPr="00234FE5" w:rsidRDefault="00234FE5" w:rsidP="00234FE5">
            <w:pPr>
              <w:spacing w:after="0" w:line="240" w:lineRule="auto"/>
              <w:jc w:val="center"/>
              <w:rPr>
                <w:rFonts w:ascii="Calibri" w:eastAsia="Times New Roman" w:hAnsi="Calibri" w:cs="Calibri"/>
                <w:b/>
                <w:bCs/>
                <w:color w:val="000000"/>
                <w:sz w:val="20"/>
                <w:szCs w:val="20"/>
                <w:lang w:eastAsia="es-ES"/>
              </w:rPr>
            </w:pPr>
            <w:r w:rsidRPr="00234FE5">
              <w:rPr>
                <w:rFonts w:ascii="Calibri" w:eastAsia="Times New Roman" w:hAnsi="Calibri" w:cs="Calibri"/>
                <w:b/>
                <w:bCs/>
                <w:color w:val="000000"/>
                <w:sz w:val="20"/>
                <w:szCs w:val="20"/>
                <w:lang w:eastAsia="es-ES"/>
              </w:rPr>
              <w:t>Disminución</w:t>
            </w:r>
          </w:p>
        </w:tc>
        <w:tc>
          <w:tcPr>
            <w:tcW w:w="1360" w:type="dxa"/>
            <w:tcBorders>
              <w:top w:val="nil"/>
              <w:left w:val="nil"/>
              <w:bottom w:val="single" w:sz="8" w:space="0" w:color="auto"/>
              <w:right w:val="nil"/>
            </w:tcBorders>
            <w:shd w:val="clear" w:color="000000" w:fill="BFBFBF"/>
            <w:noWrap/>
            <w:vAlign w:val="bottom"/>
            <w:hideMark/>
          </w:tcPr>
          <w:p w:rsidR="00234FE5" w:rsidRPr="00234FE5" w:rsidRDefault="00234FE5" w:rsidP="00234FE5">
            <w:pPr>
              <w:spacing w:after="0" w:line="240" w:lineRule="auto"/>
              <w:jc w:val="center"/>
              <w:rPr>
                <w:rFonts w:ascii="Calibri" w:eastAsia="Times New Roman" w:hAnsi="Calibri" w:cs="Calibri"/>
                <w:b/>
                <w:bCs/>
                <w:color w:val="000000"/>
                <w:sz w:val="20"/>
                <w:szCs w:val="20"/>
                <w:lang w:eastAsia="es-ES"/>
              </w:rPr>
            </w:pPr>
            <w:r w:rsidRPr="00234FE5">
              <w:rPr>
                <w:rFonts w:ascii="Calibri" w:eastAsia="Times New Roman" w:hAnsi="Calibri" w:cs="Calibri"/>
                <w:b/>
                <w:bCs/>
                <w:color w:val="000000"/>
                <w:sz w:val="20"/>
                <w:szCs w:val="20"/>
                <w:lang w:eastAsia="es-ES"/>
              </w:rPr>
              <w:t xml:space="preserve">Saldo Final </w:t>
            </w:r>
          </w:p>
        </w:tc>
      </w:tr>
      <w:tr w:rsidR="00234FE5" w:rsidRPr="00234FE5" w:rsidTr="00234FE5">
        <w:trPr>
          <w:trHeight w:val="402"/>
        </w:trPr>
        <w:tc>
          <w:tcPr>
            <w:tcW w:w="238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rPr>
                <w:rFonts w:ascii="Calibri" w:eastAsia="Times New Roman" w:hAnsi="Calibri" w:cs="Calibri"/>
                <w:b/>
                <w:bCs/>
                <w:color w:val="000000"/>
                <w:sz w:val="20"/>
                <w:szCs w:val="20"/>
                <w:lang w:eastAsia="es-ES"/>
              </w:rPr>
            </w:pPr>
            <w:r w:rsidRPr="00234FE5">
              <w:rPr>
                <w:rFonts w:ascii="Calibri" w:eastAsia="Times New Roman" w:hAnsi="Calibri" w:cs="Calibri"/>
                <w:b/>
                <w:bCs/>
                <w:color w:val="000000"/>
                <w:sz w:val="20"/>
                <w:szCs w:val="20"/>
                <w:lang w:eastAsia="es-ES"/>
              </w:rPr>
              <w:t>Inmovilizado Material</w:t>
            </w:r>
          </w:p>
        </w:tc>
        <w:tc>
          <w:tcPr>
            <w:tcW w:w="130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b/>
                <w:bCs/>
                <w:color w:val="000000"/>
                <w:sz w:val="20"/>
                <w:szCs w:val="20"/>
                <w:lang w:eastAsia="es-ES"/>
              </w:rPr>
            </w:pPr>
            <w:r w:rsidRPr="00234FE5">
              <w:rPr>
                <w:rFonts w:ascii="Calibri" w:eastAsia="Times New Roman" w:hAnsi="Calibri" w:cs="Calibri"/>
                <w:b/>
                <w:bCs/>
                <w:color w:val="000000"/>
                <w:sz w:val="20"/>
                <w:szCs w:val="20"/>
                <w:lang w:eastAsia="es-ES"/>
              </w:rPr>
              <w:t>65.175,00</w:t>
            </w:r>
          </w:p>
        </w:tc>
        <w:tc>
          <w:tcPr>
            <w:tcW w:w="120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b/>
                <w:bCs/>
                <w:color w:val="000000"/>
                <w:sz w:val="20"/>
                <w:szCs w:val="20"/>
                <w:lang w:eastAsia="es-ES"/>
              </w:rPr>
            </w:pPr>
            <w:r w:rsidRPr="00234FE5">
              <w:rPr>
                <w:rFonts w:ascii="Calibri" w:eastAsia="Times New Roman" w:hAnsi="Calibri" w:cs="Calibri"/>
                <w:b/>
                <w:bCs/>
                <w:color w:val="000000"/>
                <w:sz w:val="20"/>
                <w:szCs w:val="20"/>
                <w:lang w:eastAsia="es-ES"/>
              </w:rPr>
              <w:t>329.377,44</w:t>
            </w:r>
          </w:p>
        </w:tc>
        <w:tc>
          <w:tcPr>
            <w:tcW w:w="120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b/>
                <w:bCs/>
                <w:color w:val="000000"/>
                <w:sz w:val="20"/>
                <w:szCs w:val="20"/>
                <w:lang w:eastAsia="es-ES"/>
              </w:rPr>
            </w:pPr>
            <w:r w:rsidRPr="00234FE5">
              <w:rPr>
                <w:rFonts w:ascii="Calibri" w:eastAsia="Times New Roman" w:hAnsi="Calibri" w:cs="Calibri"/>
                <w:b/>
                <w:bCs/>
                <w:color w:val="000000"/>
                <w:sz w:val="20"/>
                <w:szCs w:val="20"/>
                <w:lang w:eastAsia="es-ES"/>
              </w:rPr>
              <w:t>156.417,60</w:t>
            </w:r>
          </w:p>
        </w:tc>
        <w:tc>
          <w:tcPr>
            <w:tcW w:w="136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b/>
                <w:bCs/>
                <w:color w:val="000000"/>
                <w:sz w:val="20"/>
                <w:szCs w:val="20"/>
                <w:lang w:eastAsia="es-ES"/>
              </w:rPr>
            </w:pPr>
            <w:r w:rsidRPr="00234FE5">
              <w:rPr>
                <w:rFonts w:ascii="Calibri" w:eastAsia="Times New Roman" w:hAnsi="Calibri" w:cs="Calibri"/>
                <w:b/>
                <w:bCs/>
                <w:color w:val="000000"/>
                <w:sz w:val="20"/>
                <w:szCs w:val="20"/>
                <w:lang w:eastAsia="es-ES"/>
              </w:rPr>
              <w:t>238.134,84</w:t>
            </w:r>
          </w:p>
        </w:tc>
      </w:tr>
      <w:tr w:rsidR="00234FE5" w:rsidRPr="00234FE5" w:rsidTr="00234FE5">
        <w:trPr>
          <w:trHeight w:val="80"/>
        </w:trPr>
        <w:tc>
          <w:tcPr>
            <w:tcW w:w="238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rPr>
                <w:rFonts w:ascii="Calibri" w:eastAsia="Times New Roman" w:hAnsi="Calibri" w:cs="Calibri"/>
                <w:b/>
                <w:bCs/>
                <w:color w:val="000000"/>
                <w:sz w:val="20"/>
                <w:szCs w:val="20"/>
                <w:lang w:eastAsia="es-ES"/>
              </w:rPr>
            </w:pPr>
          </w:p>
        </w:tc>
        <w:tc>
          <w:tcPr>
            <w:tcW w:w="130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rPr>
                <w:rFonts w:ascii="Calibri" w:eastAsia="Times New Roman" w:hAnsi="Calibri" w:cs="Calibri"/>
                <w:b/>
                <w:bCs/>
                <w:color w:val="000000"/>
                <w:sz w:val="20"/>
                <w:szCs w:val="20"/>
                <w:lang w:eastAsia="es-ES"/>
              </w:rPr>
            </w:pPr>
          </w:p>
        </w:tc>
        <w:tc>
          <w:tcPr>
            <w:tcW w:w="120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b/>
                <w:bCs/>
                <w:color w:val="000000"/>
                <w:sz w:val="20"/>
                <w:szCs w:val="20"/>
                <w:lang w:eastAsia="es-ES"/>
              </w:rPr>
            </w:pPr>
          </w:p>
        </w:tc>
        <w:tc>
          <w:tcPr>
            <w:tcW w:w="120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b/>
                <w:bCs/>
                <w:color w:val="000000"/>
                <w:sz w:val="20"/>
                <w:szCs w:val="20"/>
                <w:lang w:eastAsia="es-ES"/>
              </w:rPr>
            </w:pPr>
          </w:p>
        </w:tc>
        <w:tc>
          <w:tcPr>
            <w:tcW w:w="136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rPr>
                <w:rFonts w:ascii="Calibri" w:eastAsia="Times New Roman" w:hAnsi="Calibri" w:cs="Calibri"/>
                <w:b/>
                <w:bCs/>
                <w:color w:val="000000"/>
                <w:sz w:val="20"/>
                <w:szCs w:val="20"/>
                <w:lang w:eastAsia="es-ES"/>
              </w:rPr>
            </w:pPr>
          </w:p>
        </w:tc>
      </w:tr>
      <w:tr w:rsidR="00234FE5" w:rsidRPr="00234FE5" w:rsidTr="00234FE5">
        <w:trPr>
          <w:trHeight w:val="402"/>
        </w:trPr>
        <w:tc>
          <w:tcPr>
            <w:tcW w:w="2380" w:type="dxa"/>
            <w:tcBorders>
              <w:top w:val="nil"/>
              <w:left w:val="nil"/>
              <w:bottom w:val="nil"/>
              <w:right w:val="nil"/>
            </w:tcBorders>
            <w:shd w:val="clear" w:color="auto" w:fill="auto"/>
            <w:vAlign w:val="bottom"/>
            <w:hideMark/>
          </w:tcPr>
          <w:p w:rsidR="00234FE5" w:rsidRPr="00234FE5" w:rsidRDefault="00234FE5" w:rsidP="00234FE5">
            <w:pPr>
              <w:spacing w:after="0" w:line="240" w:lineRule="auto"/>
              <w:rPr>
                <w:rFonts w:ascii="Calibri" w:eastAsia="Times New Roman" w:hAnsi="Calibri" w:cs="Calibri"/>
                <w:color w:val="000000"/>
                <w:sz w:val="20"/>
                <w:szCs w:val="20"/>
                <w:lang w:eastAsia="es-ES"/>
              </w:rPr>
            </w:pPr>
            <w:r w:rsidRPr="00234FE5">
              <w:rPr>
                <w:rFonts w:ascii="Calibri" w:eastAsia="Times New Roman" w:hAnsi="Calibri" w:cs="Calibri"/>
                <w:color w:val="000000"/>
                <w:sz w:val="20"/>
                <w:szCs w:val="20"/>
                <w:lang w:eastAsia="es-ES"/>
              </w:rPr>
              <w:t>Instalaciones Técnicas</w:t>
            </w:r>
          </w:p>
        </w:tc>
        <w:tc>
          <w:tcPr>
            <w:tcW w:w="130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color w:val="000000"/>
                <w:sz w:val="20"/>
                <w:szCs w:val="20"/>
                <w:lang w:eastAsia="es-ES"/>
              </w:rPr>
            </w:pPr>
            <w:r w:rsidRPr="00234FE5">
              <w:rPr>
                <w:rFonts w:ascii="Calibri" w:eastAsia="Times New Roman" w:hAnsi="Calibri" w:cs="Calibri"/>
                <w:color w:val="000000"/>
                <w:sz w:val="20"/>
                <w:szCs w:val="20"/>
                <w:lang w:eastAsia="es-ES"/>
              </w:rPr>
              <w:t>14.833,20</w:t>
            </w:r>
          </w:p>
        </w:tc>
        <w:tc>
          <w:tcPr>
            <w:tcW w:w="120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color w:val="000000"/>
                <w:sz w:val="20"/>
                <w:szCs w:val="20"/>
                <w:lang w:eastAsia="es-ES"/>
              </w:rPr>
            </w:pPr>
            <w:r w:rsidRPr="00234FE5">
              <w:rPr>
                <w:rFonts w:ascii="Calibri" w:eastAsia="Times New Roman" w:hAnsi="Calibri" w:cs="Calibri"/>
                <w:color w:val="000000"/>
                <w:sz w:val="20"/>
                <w:szCs w:val="20"/>
                <w:lang w:eastAsia="es-ES"/>
              </w:rPr>
              <w:t>74.219,31</w:t>
            </w:r>
          </w:p>
        </w:tc>
        <w:tc>
          <w:tcPr>
            <w:tcW w:w="120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color w:val="000000"/>
                <w:sz w:val="20"/>
                <w:szCs w:val="20"/>
                <w:lang w:eastAsia="es-ES"/>
              </w:rPr>
            </w:pPr>
          </w:p>
        </w:tc>
        <w:tc>
          <w:tcPr>
            <w:tcW w:w="136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b/>
                <w:bCs/>
                <w:color w:val="000000"/>
                <w:sz w:val="20"/>
                <w:szCs w:val="20"/>
                <w:lang w:eastAsia="es-ES"/>
              </w:rPr>
            </w:pPr>
            <w:r w:rsidRPr="00234FE5">
              <w:rPr>
                <w:rFonts w:ascii="Calibri" w:eastAsia="Times New Roman" w:hAnsi="Calibri" w:cs="Calibri"/>
                <w:b/>
                <w:bCs/>
                <w:color w:val="000000"/>
                <w:sz w:val="20"/>
                <w:szCs w:val="20"/>
                <w:lang w:eastAsia="es-ES"/>
              </w:rPr>
              <w:t>89.052,51</w:t>
            </w:r>
          </w:p>
        </w:tc>
      </w:tr>
      <w:tr w:rsidR="00234FE5" w:rsidRPr="00234FE5" w:rsidTr="00234FE5">
        <w:trPr>
          <w:trHeight w:val="300"/>
        </w:trPr>
        <w:tc>
          <w:tcPr>
            <w:tcW w:w="2380" w:type="dxa"/>
            <w:tcBorders>
              <w:top w:val="nil"/>
              <w:left w:val="nil"/>
              <w:bottom w:val="nil"/>
              <w:right w:val="nil"/>
            </w:tcBorders>
            <w:shd w:val="clear" w:color="auto" w:fill="auto"/>
            <w:vAlign w:val="bottom"/>
            <w:hideMark/>
          </w:tcPr>
          <w:p w:rsidR="00234FE5" w:rsidRPr="00234FE5" w:rsidRDefault="00234FE5" w:rsidP="00234FE5">
            <w:pPr>
              <w:spacing w:after="0" w:line="240" w:lineRule="auto"/>
              <w:rPr>
                <w:rFonts w:ascii="Calibri" w:eastAsia="Times New Roman" w:hAnsi="Calibri" w:cs="Calibri"/>
                <w:color w:val="000000"/>
                <w:sz w:val="20"/>
                <w:szCs w:val="20"/>
                <w:lang w:eastAsia="es-ES"/>
              </w:rPr>
            </w:pPr>
            <w:r w:rsidRPr="00234FE5">
              <w:rPr>
                <w:rFonts w:ascii="Calibri" w:eastAsia="Times New Roman" w:hAnsi="Calibri" w:cs="Calibri"/>
                <w:color w:val="000000"/>
                <w:sz w:val="20"/>
                <w:szCs w:val="20"/>
                <w:lang w:eastAsia="es-ES"/>
              </w:rPr>
              <w:t>Utillaje</w:t>
            </w:r>
          </w:p>
        </w:tc>
        <w:tc>
          <w:tcPr>
            <w:tcW w:w="130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color w:val="000000"/>
                <w:sz w:val="20"/>
                <w:szCs w:val="20"/>
                <w:lang w:eastAsia="es-ES"/>
              </w:rPr>
            </w:pPr>
            <w:r w:rsidRPr="00234FE5">
              <w:rPr>
                <w:rFonts w:ascii="Calibri" w:eastAsia="Times New Roman" w:hAnsi="Calibri" w:cs="Calibri"/>
                <w:color w:val="000000"/>
                <w:sz w:val="20"/>
                <w:szCs w:val="20"/>
                <w:lang w:eastAsia="es-ES"/>
              </w:rPr>
              <w:t>0,00</w:t>
            </w:r>
          </w:p>
        </w:tc>
        <w:tc>
          <w:tcPr>
            <w:tcW w:w="120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color w:val="000000"/>
                <w:sz w:val="20"/>
                <w:szCs w:val="20"/>
                <w:lang w:eastAsia="es-ES"/>
              </w:rPr>
            </w:pPr>
          </w:p>
        </w:tc>
        <w:tc>
          <w:tcPr>
            <w:tcW w:w="120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color w:val="000000"/>
                <w:sz w:val="20"/>
                <w:szCs w:val="20"/>
                <w:lang w:eastAsia="es-ES"/>
              </w:rPr>
            </w:pPr>
          </w:p>
        </w:tc>
        <w:tc>
          <w:tcPr>
            <w:tcW w:w="136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b/>
                <w:bCs/>
                <w:color w:val="000000"/>
                <w:sz w:val="20"/>
                <w:szCs w:val="20"/>
                <w:lang w:eastAsia="es-ES"/>
              </w:rPr>
            </w:pPr>
            <w:r w:rsidRPr="00234FE5">
              <w:rPr>
                <w:rFonts w:ascii="Calibri" w:eastAsia="Times New Roman" w:hAnsi="Calibri" w:cs="Calibri"/>
                <w:b/>
                <w:bCs/>
                <w:color w:val="000000"/>
                <w:sz w:val="20"/>
                <w:szCs w:val="20"/>
                <w:lang w:eastAsia="es-ES"/>
              </w:rPr>
              <w:t>0,00</w:t>
            </w:r>
          </w:p>
        </w:tc>
      </w:tr>
      <w:tr w:rsidR="00234FE5" w:rsidRPr="00234FE5" w:rsidTr="00234FE5">
        <w:trPr>
          <w:trHeight w:val="300"/>
        </w:trPr>
        <w:tc>
          <w:tcPr>
            <w:tcW w:w="2380" w:type="dxa"/>
            <w:tcBorders>
              <w:top w:val="nil"/>
              <w:left w:val="nil"/>
              <w:bottom w:val="nil"/>
              <w:right w:val="nil"/>
            </w:tcBorders>
            <w:shd w:val="clear" w:color="auto" w:fill="auto"/>
            <w:vAlign w:val="bottom"/>
            <w:hideMark/>
          </w:tcPr>
          <w:p w:rsidR="00234FE5" w:rsidRPr="00234FE5" w:rsidRDefault="00234FE5" w:rsidP="00234FE5">
            <w:pPr>
              <w:spacing w:after="0" w:line="240" w:lineRule="auto"/>
              <w:rPr>
                <w:rFonts w:ascii="Calibri" w:eastAsia="Times New Roman" w:hAnsi="Calibri" w:cs="Calibri"/>
                <w:color w:val="000000"/>
                <w:sz w:val="20"/>
                <w:szCs w:val="20"/>
                <w:lang w:eastAsia="es-ES"/>
              </w:rPr>
            </w:pPr>
            <w:r w:rsidRPr="00234FE5">
              <w:rPr>
                <w:rFonts w:ascii="Calibri" w:eastAsia="Times New Roman" w:hAnsi="Calibri" w:cs="Calibri"/>
                <w:color w:val="000000"/>
                <w:sz w:val="20"/>
                <w:szCs w:val="20"/>
                <w:lang w:eastAsia="es-ES"/>
              </w:rPr>
              <w:t>Otras Instalaciones</w:t>
            </w:r>
          </w:p>
        </w:tc>
        <w:tc>
          <w:tcPr>
            <w:tcW w:w="130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color w:val="000000"/>
                <w:sz w:val="20"/>
                <w:szCs w:val="20"/>
                <w:lang w:eastAsia="es-ES"/>
              </w:rPr>
            </w:pPr>
            <w:r w:rsidRPr="00234FE5">
              <w:rPr>
                <w:rFonts w:ascii="Calibri" w:eastAsia="Times New Roman" w:hAnsi="Calibri" w:cs="Calibri"/>
                <w:color w:val="000000"/>
                <w:sz w:val="20"/>
                <w:szCs w:val="20"/>
                <w:lang w:eastAsia="es-ES"/>
              </w:rPr>
              <w:t>446,00</w:t>
            </w:r>
          </w:p>
        </w:tc>
        <w:tc>
          <w:tcPr>
            <w:tcW w:w="120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color w:val="000000"/>
                <w:sz w:val="20"/>
                <w:szCs w:val="20"/>
                <w:lang w:eastAsia="es-ES"/>
              </w:rPr>
            </w:pPr>
            <w:r w:rsidRPr="00234FE5">
              <w:rPr>
                <w:rFonts w:ascii="Calibri" w:eastAsia="Times New Roman" w:hAnsi="Calibri" w:cs="Calibri"/>
                <w:color w:val="000000"/>
                <w:sz w:val="20"/>
                <w:szCs w:val="20"/>
                <w:lang w:eastAsia="es-ES"/>
              </w:rPr>
              <w:t>108.574,39</w:t>
            </w:r>
          </w:p>
        </w:tc>
        <w:tc>
          <w:tcPr>
            <w:tcW w:w="120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color w:val="000000"/>
                <w:sz w:val="20"/>
                <w:szCs w:val="20"/>
                <w:lang w:eastAsia="es-ES"/>
              </w:rPr>
            </w:pPr>
          </w:p>
        </w:tc>
        <w:tc>
          <w:tcPr>
            <w:tcW w:w="136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b/>
                <w:bCs/>
                <w:color w:val="000000"/>
                <w:sz w:val="20"/>
                <w:szCs w:val="20"/>
                <w:lang w:eastAsia="es-ES"/>
              </w:rPr>
            </w:pPr>
            <w:r w:rsidRPr="00234FE5">
              <w:rPr>
                <w:rFonts w:ascii="Calibri" w:eastAsia="Times New Roman" w:hAnsi="Calibri" w:cs="Calibri"/>
                <w:b/>
                <w:bCs/>
                <w:color w:val="000000"/>
                <w:sz w:val="20"/>
                <w:szCs w:val="20"/>
                <w:lang w:eastAsia="es-ES"/>
              </w:rPr>
              <w:t>109.020,39</w:t>
            </w:r>
          </w:p>
        </w:tc>
      </w:tr>
      <w:tr w:rsidR="00234FE5" w:rsidRPr="00234FE5" w:rsidTr="00234FE5">
        <w:trPr>
          <w:trHeight w:val="300"/>
        </w:trPr>
        <w:tc>
          <w:tcPr>
            <w:tcW w:w="2380" w:type="dxa"/>
            <w:tcBorders>
              <w:top w:val="nil"/>
              <w:left w:val="nil"/>
              <w:bottom w:val="nil"/>
              <w:right w:val="nil"/>
            </w:tcBorders>
            <w:shd w:val="clear" w:color="auto" w:fill="auto"/>
            <w:vAlign w:val="bottom"/>
            <w:hideMark/>
          </w:tcPr>
          <w:p w:rsidR="00234FE5" w:rsidRPr="00234FE5" w:rsidRDefault="00234FE5" w:rsidP="00234FE5">
            <w:pPr>
              <w:spacing w:after="0" w:line="240" w:lineRule="auto"/>
              <w:rPr>
                <w:rFonts w:ascii="Calibri" w:eastAsia="Times New Roman" w:hAnsi="Calibri" w:cs="Calibri"/>
                <w:color w:val="000000"/>
                <w:sz w:val="20"/>
                <w:szCs w:val="20"/>
                <w:lang w:eastAsia="es-ES"/>
              </w:rPr>
            </w:pPr>
            <w:proofErr w:type="spellStart"/>
            <w:r w:rsidRPr="00234FE5">
              <w:rPr>
                <w:rFonts w:ascii="Calibri" w:eastAsia="Times New Roman" w:hAnsi="Calibri" w:cs="Calibri"/>
                <w:color w:val="000000"/>
                <w:sz w:val="20"/>
                <w:szCs w:val="20"/>
                <w:lang w:eastAsia="es-ES"/>
              </w:rPr>
              <w:t>Eq</w:t>
            </w:r>
            <w:proofErr w:type="spellEnd"/>
            <w:r w:rsidRPr="00234FE5">
              <w:rPr>
                <w:rFonts w:ascii="Calibri" w:eastAsia="Times New Roman" w:hAnsi="Calibri" w:cs="Calibri"/>
                <w:color w:val="000000"/>
                <w:sz w:val="20"/>
                <w:szCs w:val="20"/>
                <w:lang w:eastAsia="es-ES"/>
              </w:rPr>
              <w:t>. Proceso  Información</w:t>
            </w:r>
          </w:p>
        </w:tc>
        <w:tc>
          <w:tcPr>
            <w:tcW w:w="130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color w:val="000000"/>
                <w:sz w:val="20"/>
                <w:szCs w:val="20"/>
                <w:lang w:eastAsia="es-ES"/>
              </w:rPr>
            </w:pPr>
            <w:r w:rsidRPr="00234FE5">
              <w:rPr>
                <w:rFonts w:ascii="Calibri" w:eastAsia="Times New Roman" w:hAnsi="Calibri" w:cs="Calibri"/>
                <w:color w:val="000000"/>
                <w:sz w:val="20"/>
                <w:szCs w:val="20"/>
                <w:lang w:eastAsia="es-ES"/>
              </w:rPr>
              <w:t>5.008,27</w:t>
            </w:r>
          </w:p>
        </w:tc>
        <w:tc>
          <w:tcPr>
            <w:tcW w:w="120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color w:val="000000"/>
                <w:sz w:val="20"/>
                <w:szCs w:val="20"/>
                <w:lang w:eastAsia="es-ES"/>
              </w:rPr>
            </w:pPr>
            <w:r w:rsidRPr="00234FE5">
              <w:rPr>
                <w:rFonts w:ascii="Calibri" w:eastAsia="Times New Roman" w:hAnsi="Calibri" w:cs="Calibri"/>
                <w:color w:val="000000"/>
                <w:sz w:val="20"/>
                <w:szCs w:val="20"/>
                <w:lang w:eastAsia="es-ES"/>
              </w:rPr>
              <w:t>5.899,43</w:t>
            </w:r>
          </w:p>
        </w:tc>
        <w:tc>
          <w:tcPr>
            <w:tcW w:w="120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color w:val="000000"/>
                <w:sz w:val="20"/>
                <w:szCs w:val="20"/>
                <w:lang w:eastAsia="es-ES"/>
              </w:rPr>
            </w:pPr>
          </w:p>
        </w:tc>
        <w:tc>
          <w:tcPr>
            <w:tcW w:w="136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b/>
                <w:bCs/>
                <w:color w:val="000000"/>
                <w:sz w:val="20"/>
                <w:szCs w:val="20"/>
                <w:lang w:eastAsia="es-ES"/>
              </w:rPr>
            </w:pPr>
            <w:r w:rsidRPr="00234FE5">
              <w:rPr>
                <w:rFonts w:ascii="Calibri" w:eastAsia="Times New Roman" w:hAnsi="Calibri" w:cs="Calibri"/>
                <w:b/>
                <w:bCs/>
                <w:color w:val="000000"/>
                <w:sz w:val="20"/>
                <w:szCs w:val="20"/>
                <w:lang w:eastAsia="es-ES"/>
              </w:rPr>
              <w:t>10.907,70</w:t>
            </w:r>
          </w:p>
        </w:tc>
      </w:tr>
      <w:tr w:rsidR="00234FE5" w:rsidRPr="00234FE5" w:rsidTr="00234FE5">
        <w:trPr>
          <w:trHeight w:val="300"/>
        </w:trPr>
        <w:tc>
          <w:tcPr>
            <w:tcW w:w="2380" w:type="dxa"/>
            <w:tcBorders>
              <w:top w:val="nil"/>
              <w:left w:val="nil"/>
              <w:bottom w:val="nil"/>
              <w:right w:val="nil"/>
            </w:tcBorders>
            <w:shd w:val="clear" w:color="auto" w:fill="auto"/>
            <w:vAlign w:val="bottom"/>
            <w:hideMark/>
          </w:tcPr>
          <w:p w:rsidR="00234FE5" w:rsidRPr="00234FE5" w:rsidRDefault="00234FE5" w:rsidP="00234FE5">
            <w:pPr>
              <w:spacing w:after="0" w:line="240" w:lineRule="auto"/>
              <w:rPr>
                <w:rFonts w:ascii="Calibri" w:eastAsia="Times New Roman" w:hAnsi="Calibri" w:cs="Calibri"/>
                <w:color w:val="000000"/>
                <w:sz w:val="20"/>
                <w:szCs w:val="20"/>
                <w:lang w:eastAsia="es-ES"/>
              </w:rPr>
            </w:pPr>
            <w:r w:rsidRPr="00234FE5">
              <w:rPr>
                <w:rFonts w:ascii="Calibri" w:eastAsia="Times New Roman" w:hAnsi="Calibri" w:cs="Calibri"/>
                <w:color w:val="000000"/>
                <w:sz w:val="20"/>
                <w:szCs w:val="20"/>
                <w:lang w:eastAsia="es-ES"/>
              </w:rPr>
              <w:t>Instalaciones en Montaje</w:t>
            </w:r>
          </w:p>
        </w:tc>
        <w:tc>
          <w:tcPr>
            <w:tcW w:w="130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color w:val="000000"/>
                <w:sz w:val="20"/>
                <w:szCs w:val="20"/>
                <w:lang w:eastAsia="es-ES"/>
              </w:rPr>
            </w:pPr>
            <w:r w:rsidRPr="00234FE5">
              <w:rPr>
                <w:rFonts w:ascii="Calibri" w:eastAsia="Times New Roman" w:hAnsi="Calibri" w:cs="Calibri"/>
                <w:color w:val="000000"/>
                <w:sz w:val="20"/>
                <w:szCs w:val="20"/>
                <w:lang w:eastAsia="es-ES"/>
              </w:rPr>
              <w:t>44.887,53</w:t>
            </w:r>
          </w:p>
        </w:tc>
        <w:tc>
          <w:tcPr>
            <w:tcW w:w="120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color w:val="000000"/>
                <w:sz w:val="20"/>
                <w:szCs w:val="20"/>
                <w:lang w:eastAsia="es-ES"/>
              </w:rPr>
            </w:pPr>
            <w:r w:rsidRPr="00234FE5">
              <w:rPr>
                <w:rFonts w:ascii="Calibri" w:eastAsia="Times New Roman" w:hAnsi="Calibri" w:cs="Calibri"/>
                <w:color w:val="000000"/>
                <w:sz w:val="20"/>
                <w:szCs w:val="20"/>
                <w:lang w:eastAsia="es-ES"/>
              </w:rPr>
              <w:t>140.684,31</w:t>
            </w:r>
          </w:p>
        </w:tc>
        <w:tc>
          <w:tcPr>
            <w:tcW w:w="120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color w:val="000000"/>
                <w:sz w:val="20"/>
                <w:szCs w:val="20"/>
                <w:lang w:eastAsia="es-ES"/>
              </w:rPr>
            </w:pPr>
            <w:r w:rsidRPr="00234FE5">
              <w:rPr>
                <w:rFonts w:ascii="Calibri" w:eastAsia="Times New Roman" w:hAnsi="Calibri" w:cs="Calibri"/>
                <w:color w:val="000000"/>
                <w:sz w:val="20"/>
                <w:szCs w:val="20"/>
                <w:lang w:eastAsia="es-ES"/>
              </w:rPr>
              <w:t>156.417,60</w:t>
            </w:r>
          </w:p>
        </w:tc>
        <w:tc>
          <w:tcPr>
            <w:tcW w:w="136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b/>
                <w:bCs/>
                <w:color w:val="000000"/>
                <w:sz w:val="20"/>
                <w:szCs w:val="20"/>
                <w:lang w:eastAsia="es-ES"/>
              </w:rPr>
            </w:pPr>
            <w:r w:rsidRPr="00234FE5">
              <w:rPr>
                <w:rFonts w:ascii="Calibri" w:eastAsia="Times New Roman" w:hAnsi="Calibri" w:cs="Calibri"/>
                <w:b/>
                <w:bCs/>
                <w:color w:val="000000"/>
                <w:sz w:val="20"/>
                <w:szCs w:val="20"/>
                <w:lang w:eastAsia="es-ES"/>
              </w:rPr>
              <w:t>29.154,24</w:t>
            </w:r>
          </w:p>
        </w:tc>
      </w:tr>
      <w:tr w:rsidR="00234FE5" w:rsidRPr="00234FE5" w:rsidTr="00234FE5">
        <w:trPr>
          <w:trHeight w:val="300"/>
        </w:trPr>
        <w:tc>
          <w:tcPr>
            <w:tcW w:w="2380" w:type="dxa"/>
            <w:tcBorders>
              <w:top w:val="nil"/>
              <w:left w:val="nil"/>
              <w:bottom w:val="nil"/>
              <w:right w:val="nil"/>
            </w:tcBorders>
            <w:shd w:val="clear" w:color="auto" w:fill="auto"/>
            <w:vAlign w:val="bottom"/>
            <w:hideMark/>
          </w:tcPr>
          <w:p w:rsidR="00234FE5" w:rsidRPr="00234FE5" w:rsidRDefault="00234FE5" w:rsidP="00234FE5">
            <w:pPr>
              <w:spacing w:after="0" w:line="240" w:lineRule="auto"/>
              <w:rPr>
                <w:rFonts w:ascii="Calibri" w:eastAsia="Times New Roman" w:hAnsi="Calibri" w:cs="Calibri"/>
                <w:color w:val="000000"/>
                <w:sz w:val="20"/>
                <w:szCs w:val="20"/>
                <w:lang w:eastAsia="es-ES"/>
              </w:rPr>
            </w:pPr>
            <w:r w:rsidRPr="00234FE5">
              <w:rPr>
                <w:rFonts w:ascii="Calibri" w:eastAsia="Times New Roman" w:hAnsi="Calibri" w:cs="Calibri"/>
                <w:color w:val="000000"/>
                <w:sz w:val="20"/>
                <w:szCs w:val="20"/>
                <w:lang w:eastAsia="es-ES"/>
              </w:rPr>
              <w:lastRenderedPageBreak/>
              <w:t> </w:t>
            </w:r>
          </w:p>
        </w:tc>
        <w:tc>
          <w:tcPr>
            <w:tcW w:w="130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color w:val="000000"/>
                <w:sz w:val="20"/>
                <w:szCs w:val="20"/>
                <w:lang w:eastAsia="es-ES"/>
              </w:rPr>
            </w:pPr>
            <w:r w:rsidRPr="00234FE5">
              <w:rPr>
                <w:rFonts w:ascii="Calibri" w:eastAsia="Times New Roman" w:hAnsi="Calibri" w:cs="Calibri"/>
                <w:color w:val="000000"/>
                <w:sz w:val="20"/>
                <w:szCs w:val="20"/>
                <w:lang w:eastAsia="es-ES"/>
              </w:rPr>
              <w:t> </w:t>
            </w:r>
          </w:p>
        </w:tc>
        <w:tc>
          <w:tcPr>
            <w:tcW w:w="120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color w:val="000000"/>
                <w:sz w:val="20"/>
                <w:szCs w:val="20"/>
                <w:lang w:eastAsia="es-ES"/>
              </w:rPr>
            </w:pPr>
            <w:r w:rsidRPr="00234FE5">
              <w:rPr>
                <w:rFonts w:ascii="Calibri" w:eastAsia="Times New Roman" w:hAnsi="Calibri" w:cs="Calibri"/>
                <w:color w:val="000000"/>
                <w:sz w:val="20"/>
                <w:szCs w:val="20"/>
                <w:lang w:eastAsia="es-ES"/>
              </w:rPr>
              <w:t> </w:t>
            </w:r>
          </w:p>
        </w:tc>
        <w:tc>
          <w:tcPr>
            <w:tcW w:w="120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color w:val="000000"/>
                <w:sz w:val="20"/>
                <w:szCs w:val="20"/>
                <w:lang w:eastAsia="es-ES"/>
              </w:rPr>
            </w:pPr>
            <w:r w:rsidRPr="00234FE5">
              <w:rPr>
                <w:rFonts w:ascii="Calibri" w:eastAsia="Times New Roman" w:hAnsi="Calibri" w:cs="Calibri"/>
                <w:color w:val="000000"/>
                <w:sz w:val="20"/>
                <w:szCs w:val="20"/>
                <w:lang w:eastAsia="es-ES"/>
              </w:rPr>
              <w:t> </w:t>
            </w:r>
          </w:p>
        </w:tc>
        <w:tc>
          <w:tcPr>
            <w:tcW w:w="136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b/>
                <w:bCs/>
                <w:color w:val="000000"/>
                <w:sz w:val="20"/>
                <w:szCs w:val="20"/>
                <w:lang w:eastAsia="es-ES"/>
              </w:rPr>
            </w:pPr>
            <w:r w:rsidRPr="00234FE5">
              <w:rPr>
                <w:rFonts w:ascii="Calibri" w:eastAsia="Times New Roman" w:hAnsi="Calibri" w:cs="Calibri"/>
                <w:b/>
                <w:bCs/>
                <w:color w:val="000000"/>
                <w:sz w:val="20"/>
                <w:szCs w:val="20"/>
                <w:lang w:eastAsia="es-ES"/>
              </w:rPr>
              <w:t> </w:t>
            </w:r>
          </w:p>
        </w:tc>
      </w:tr>
      <w:tr w:rsidR="00234FE5" w:rsidRPr="00234FE5" w:rsidTr="00234FE5">
        <w:trPr>
          <w:trHeight w:val="300"/>
        </w:trPr>
        <w:tc>
          <w:tcPr>
            <w:tcW w:w="2380" w:type="dxa"/>
            <w:tcBorders>
              <w:top w:val="nil"/>
              <w:left w:val="nil"/>
              <w:bottom w:val="nil"/>
              <w:right w:val="nil"/>
            </w:tcBorders>
            <w:shd w:val="clear" w:color="auto" w:fill="auto"/>
            <w:vAlign w:val="bottom"/>
            <w:hideMark/>
          </w:tcPr>
          <w:p w:rsidR="00234FE5" w:rsidRPr="00234FE5" w:rsidRDefault="00234FE5" w:rsidP="00234FE5">
            <w:pPr>
              <w:spacing w:after="0" w:line="240" w:lineRule="auto"/>
              <w:rPr>
                <w:rFonts w:ascii="Calibri" w:eastAsia="Times New Roman" w:hAnsi="Calibri" w:cs="Calibri"/>
                <w:b/>
                <w:color w:val="000000"/>
                <w:sz w:val="20"/>
                <w:szCs w:val="20"/>
                <w:lang w:eastAsia="es-ES"/>
              </w:rPr>
            </w:pPr>
          </w:p>
          <w:p w:rsidR="00234FE5" w:rsidRPr="00234FE5" w:rsidRDefault="00234FE5" w:rsidP="00234FE5">
            <w:pPr>
              <w:spacing w:after="0" w:line="240" w:lineRule="auto"/>
              <w:rPr>
                <w:rFonts w:ascii="Calibri" w:eastAsia="Times New Roman" w:hAnsi="Calibri" w:cs="Calibri"/>
                <w:b/>
                <w:color w:val="000000"/>
                <w:sz w:val="20"/>
                <w:szCs w:val="20"/>
                <w:lang w:eastAsia="es-ES"/>
              </w:rPr>
            </w:pPr>
          </w:p>
          <w:p w:rsidR="00234FE5" w:rsidRPr="00234FE5" w:rsidRDefault="00234FE5" w:rsidP="00234FE5">
            <w:pPr>
              <w:spacing w:after="0" w:line="240" w:lineRule="auto"/>
              <w:rPr>
                <w:rFonts w:ascii="Calibri" w:eastAsia="Times New Roman" w:hAnsi="Calibri" w:cs="Calibri"/>
                <w:b/>
                <w:color w:val="000000"/>
                <w:sz w:val="20"/>
                <w:szCs w:val="20"/>
                <w:lang w:eastAsia="es-ES"/>
              </w:rPr>
            </w:pPr>
            <w:r w:rsidRPr="00234FE5">
              <w:rPr>
                <w:rFonts w:ascii="Calibri" w:eastAsia="Times New Roman" w:hAnsi="Calibri" w:cs="Calibri"/>
                <w:b/>
                <w:color w:val="000000"/>
                <w:sz w:val="20"/>
                <w:szCs w:val="20"/>
                <w:lang w:eastAsia="es-ES"/>
              </w:rPr>
              <w:t>Amortización Acumulada</w:t>
            </w:r>
          </w:p>
        </w:tc>
        <w:tc>
          <w:tcPr>
            <w:tcW w:w="130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b/>
                <w:color w:val="000000"/>
                <w:sz w:val="20"/>
                <w:szCs w:val="20"/>
                <w:lang w:eastAsia="es-ES"/>
              </w:rPr>
            </w:pPr>
            <w:r w:rsidRPr="00234FE5">
              <w:rPr>
                <w:rFonts w:ascii="Calibri" w:eastAsia="Times New Roman" w:hAnsi="Calibri" w:cs="Calibri"/>
                <w:b/>
                <w:color w:val="000000"/>
                <w:sz w:val="20"/>
                <w:szCs w:val="20"/>
                <w:lang w:eastAsia="es-ES"/>
              </w:rPr>
              <w:t>-2.479,24</w:t>
            </w:r>
          </w:p>
        </w:tc>
        <w:tc>
          <w:tcPr>
            <w:tcW w:w="120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b/>
                <w:color w:val="000000"/>
                <w:sz w:val="20"/>
                <w:szCs w:val="20"/>
                <w:lang w:eastAsia="es-ES"/>
              </w:rPr>
            </w:pPr>
            <w:r w:rsidRPr="00234FE5">
              <w:rPr>
                <w:rFonts w:ascii="Calibri" w:eastAsia="Times New Roman" w:hAnsi="Calibri" w:cs="Calibri"/>
                <w:b/>
                <w:color w:val="000000"/>
                <w:sz w:val="20"/>
                <w:szCs w:val="20"/>
                <w:lang w:eastAsia="es-ES"/>
              </w:rPr>
              <w:t>-14.335,87</w:t>
            </w:r>
          </w:p>
        </w:tc>
        <w:tc>
          <w:tcPr>
            <w:tcW w:w="120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b/>
                <w:color w:val="000000"/>
                <w:sz w:val="20"/>
                <w:szCs w:val="20"/>
                <w:lang w:eastAsia="es-ES"/>
              </w:rPr>
            </w:pPr>
            <w:r w:rsidRPr="00234FE5">
              <w:rPr>
                <w:rFonts w:ascii="Calibri" w:eastAsia="Times New Roman" w:hAnsi="Calibri" w:cs="Calibri"/>
                <w:b/>
                <w:color w:val="000000"/>
                <w:sz w:val="20"/>
                <w:szCs w:val="20"/>
                <w:lang w:eastAsia="es-ES"/>
              </w:rPr>
              <w:t>0,00</w:t>
            </w:r>
          </w:p>
        </w:tc>
        <w:tc>
          <w:tcPr>
            <w:tcW w:w="136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b/>
                <w:bCs/>
                <w:color w:val="000000"/>
                <w:sz w:val="20"/>
                <w:szCs w:val="20"/>
                <w:lang w:eastAsia="es-ES"/>
              </w:rPr>
            </w:pPr>
            <w:r w:rsidRPr="00234FE5">
              <w:rPr>
                <w:rFonts w:ascii="Calibri" w:eastAsia="Times New Roman" w:hAnsi="Calibri" w:cs="Calibri"/>
                <w:b/>
                <w:bCs/>
                <w:color w:val="000000"/>
                <w:sz w:val="20"/>
                <w:szCs w:val="20"/>
                <w:lang w:eastAsia="es-ES"/>
              </w:rPr>
              <w:t>-16.815,11</w:t>
            </w:r>
          </w:p>
        </w:tc>
      </w:tr>
      <w:tr w:rsidR="00234FE5" w:rsidRPr="00234FE5" w:rsidTr="00234FE5">
        <w:trPr>
          <w:trHeight w:val="300"/>
        </w:trPr>
        <w:tc>
          <w:tcPr>
            <w:tcW w:w="2380" w:type="dxa"/>
            <w:tcBorders>
              <w:top w:val="nil"/>
              <w:left w:val="nil"/>
              <w:bottom w:val="nil"/>
              <w:right w:val="nil"/>
            </w:tcBorders>
            <w:shd w:val="clear" w:color="auto" w:fill="auto"/>
            <w:vAlign w:val="bottom"/>
            <w:hideMark/>
          </w:tcPr>
          <w:p w:rsidR="00234FE5" w:rsidRPr="00234FE5" w:rsidRDefault="00234FE5" w:rsidP="00234FE5">
            <w:pPr>
              <w:spacing w:after="0" w:line="240" w:lineRule="auto"/>
              <w:rPr>
                <w:rFonts w:ascii="Calibri" w:eastAsia="Times New Roman" w:hAnsi="Calibri" w:cs="Calibri"/>
                <w:color w:val="000000"/>
                <w:sz w:val="20"/>
                <w:szCs w:val="20"/>
                <w:lang w:eastAsia="es-ES"/>
              </w:rPr>
            </w:pPr>
          </w:p>
        </w:tc>
        <w:tc>
          <w:tcPr>
            <w:tcW w:w="130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color w:val="000000"/>
                <w:sz w:val="20"/>
                <w:szCs w:val="20"/>
                <w:lang w:eastAsia="es-ES"/>
              </w:rPr>
            </w:pPr>
          </w:p>
        </w:tc>
        <w:tc>
          <w:tcPr>
            <w:tcW w:w="120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color w:val="000000"/>
                <w:sz w:val="20"/>
                <w:szCs w:val="20"/>
                <w:lang w:eastAsia="es-ES"/>
              </w:rPr>
            </w:pPr>
          </w:p>
        </w:tc>
        <w:tc>
          <w:tcPr>
            <w:tcW w:w="120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color w:val="000000"/>
                <w:sz w:val="20"/>
                <w:szCs w:val="20"/>
                <w:lang w:eastAsia="es-ES"/>
              </w:rPr>
            </w:pPr>
          </w:p>
        </w:tc>
        <w:tc>
          <w:tcPr>
            <w:tcW w:w="136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b/>
                <w:bCs/>
                <w:color w:val="000000"/>
                <w:sz w:val="20"/>
                <w:szCs w:val="20"/>
                <w:lang w:eastAsia="es-ES"/>
              </w:rPr>
            </w:pPr>
          </w:p>
        </w:tc>
      </w:tr>
      <w:tr w:rsidR="00234FE5" w:rsidRPr="00234FE5" w:rsidTr="00234FE5">
        <w:trPr>
          <w:trHeight w:val="300"/>
        </w:trPr>
        <w:tc>
          <w:tcPr>
            <w:tcW w:w="2380" w:type="dxa"/>
            <w:tcBorders>
              <w:top w:val="nil"/>
              <w:left w:val="nil"/>
              <w:bottom w:val="nil"/>
              <w:right w:val="nil"/>
            </w:tcBorders>
            <w:shd w:val="clear" w:color="auto" w:fill="auto"/>
            <w:vAlign w:val="bottom"/>
            <w:hideMark/>
          </w:tcPr>
          <w:p w:rsidR="00234FE5" w:rsidRPr="00234FE5" w:rsidRDefault="00234FE5" w:rsidP="00234FE5">
            <w:pPr>
              <w:spacing w:after="0" w:line="240" w:lineRule="auto"/>
              <w:rPr>
                <w:rFonts w:ascii="Calibri" w:eastAsia="Times New Roman" w:hAnsi="Calibri" w:cs="Calibri"/>
                <w:color w:val="000000"/>
                <w:sz w:val="20"/>
                <w:szCs w:val="20"/>
                <w:lang w:eastAsia="es-ES"/>
              </w:rPr>
            </w:pPr>
            <w:r w:rsidRPr="00234FE5">
              <w:rPr>
                <w:rFonts w:ascii="Calibri" w:eastAsia="Times New Roman" w:hAnsi="Calibri" w:cs="Calibri"/>
                <w:color w:val="000000"/>
                <w:sz w:val="20"/>
                <w:szCs w:val="20"/>
                <w:lang w:eastAsia="es-ES"/>
              </w:rPr>
              <w:t>Instalaciones Técnicas</w:t>
            </w:r>
          </w:p>
        </w:tc>
        <w:tc>
          <w:tcPr>
            <w:tcW w:w="130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color w:val="000000"/>
                <w:sz w:val="20"/>
                <w:szCs w:val="20"/>
                <w:lang w:eastAsia="es-ES"/>
              </w:rPr>
            </w:pPr>
            <w:r w:rsidRPr="00234FE5">
              <w:rPr>
                <w:rFonts w:ascii="Calibri" w:eastAsia="Times New Roman" w:hAnsi="Calibri" w:cs="Calibri"/>
                <w:color w:val="000000"/>
                <w:sz w:val="20"/>
                <w:szCs w:val="20"/>
                <w:lang w:eastAsia="es-ES"/>
              </w:rPr>
              <w:t>-1.949,59</w:t>
            </w:r>
          </w:p>
        </w:tc>
        <w:tc>
          <w:tcPr>
            <w:tcW w:w="120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color w:val="000000"/>
                <w:sz w:val="20"/>
                <w:szCs w:val="20"/>
                <w:lang w:eastAsia="es-ES"/>
              </w:rPr>
            </w:pPr>
            <w:r w:rsidRPr="00234FE5">
              <w:rPr>
                <w:rFonts w:ascii="Calibri" w:eastAsia="Times New Roman" w:hAnsi="Calibri" w:cs="Calibri"/>
                <w:color w:val="000000"/>
                <w:sz w:val="20"/>
                <w:szCs w:val="20"/>
                <w:lang w:eastAsia="es-ES"/>
              </w:rPr>
              <w:t>-11.697,38</w:t>
            </w:r>
          </w:p>
        </w:tc>
        <w:tc>
          <w:tcPr>
            <w:tcW w:w="120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color w:val="000000"/>
                <w:sz w:val="20"/>
                <w:szCs w:val="20"/>
                <w:lang w:eastAsia="es-ES"/>
              </w:rPr>
            </w:pPr>
          </w:p>
        </w:tc>
        <w:tc>
          <w:tcPr>
            <w:tcW w:w="136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b/>
                <w:bCs/>
                <w:color w:val="000000"/>
                <w:sz w:val="20"/>
                <w:szCs w:val="20"/>
                <w:lang w:eastAsia="es-ES"/>
              </w:rPr>
            </w:pPr>
            <w:r w:rsidRPr="00234FE5">
              <w:rPr>
                <w:rFonts w:ascii="Calibri" w:eastAsia="Times New Roman" w:hAnsi="Calibri" w:cs="Calibri"/>
                <w:b/>
                <w:bCs/>
                <w:color w:val="000000"/>
                <w:sz w:val="20"/>
                <w:szCs w:val="20"/>
                <w:lang w:eastAsia="es-ES"/>
              </w:rPr>
              <w:t>-13.646,97</w:t>
            </w:r>
          </w:p>
        </w:tc>
      </w:tr>
      <w:tr w:rsidR="00234FE5" w:rsidRPr="00234FE5" w:rsidTr="00234FE5">
        <w:trPr>
          <w:trHeight w:val="300"/>
        </w:trPr>
        <w:tc>
          <w:tcPr>
            <w:tcW w:w="2380" w:type="dxa"/>
            <w:tcBorders>
              <w:top w:val="nil"/>
              <w:left w:val="nil"/>
              <w:bottom w:val="nil"/>
              <w:right w:val="nil"/>
            </w:tcBorders>
            <w:shd w:val="clear" w:color="auto" w:fill="auto"/>
            <w:vAlign w:val="bottom"/>
            <w:hideMark/>
          </w:tcPr>
          <w:p w:rsidR="00234FE5" w:rsidRPr="00234FE5" w:rsidRDefault="00234FE5" w:rsidP="00234FE5">
            <w:pPr>
              <w:spacing w:after="0" w:line="240" w:lineRule="auto"/>
              <w:rPr>
                <w:rFonts w:ascii="Calibri" w:eastAsia="Times New Roman" w:hAnsi="Calibri" w:cs="Calibri"/>
                <w:color w:val="000000"/>
                <w:sz w:val="20"/>
                <w:szCs w:val="20"/>
                <w:lang w:eastAsia="es-ES"/>
              </w:rPr>
            </w:pPr>
            <w:r w:rsidRPr="00234FE5">
              <w:rPr>
                <w:rFonts w:ascii="Calibri" w:eastAsia="Times New Roman" w:hAnsi="Calibri" w:cs="Calibri"/>
                <w:color w:val="000000"/>
                <w:sz w:val="20"/>
                <w:szCs w:val="20"/>
                <w:lang w:eastAsia="es-ES"/>
              </w:rPr>
              <w:t>Utillaje</w:t>
            </w:r>
          </w:p>
        </w:tc>
        <w:tc>
          <w:tcPr>
            <w:tcW w:w="130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color w:val="000000"/>
                <w:sz w:val="20"/>
                <w:szCs w:val="20"/>
                <w:lang w:eastAsia="es-ES"/>
              </w:rPr>
            </w:pPr>
            <w:r w:rsidRPr="00234FE5">
              <w:rPr>
                <w:rFonts w:ascii="Calibri" w:eastAsia="Times New Roman" w:hAnsi="Calibri" w:cs="Calibri"/>
                <w:color w:val="000000"/>
                <w:sz w:val="20"/>
                <w:szCs w:val="20"/>
                <w:lang w:eastAsia="es-ES"/>
              </w:rPr>
              <w:t>0,00</w:t>
            </w:r>
          </w:p>
        </w:tc>
        <w:tc>
          <w:tcPr>
            <w:tcW w:w="120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color w:val="000000"/>
                <w:sz w:val="20"/>
                <w:szCs w:val="20"/>
                <w:lang w:eastAsia="es-ES"/>
              </w:rPr>
            </w:pPr>
          </w:p>
        </w:tc>
        <w:tc>
          <w:tcPr>
            <w:tcW w:w="120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color w:val="000000"/>
                <w:sz w:val="20"/>
                <w:szCs w:val="20"/>
                <w:lang w:eastAsia="es-ES"/>
              </w:rPr>
            </w:pPr>
          </w:p>
        </w:tc>
        <w:tc>
          <w:tcPr>
            <w:tcW w:w="136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b/>
                <w:bCs/>
                <w:color w:val="000000"/>
                <w:sz w:val="20"/>
                <w:szCs w:val="20"/>
                <w:lang w:eastAsia="es-ES"/>
              </w:rPr>
            </w:pPr>
            <w:r w:rsidRPr="00234FE5">
              <w:rPr>
                <w:rFonts w:ascii="Calibri" w:eastAsia="Times New Roman" w:hAnsi="Calibri" w:cs="Calibri"/>
                <w:b/>
                <w:bCs/>
                <w:color w:val="000000"/>
                <w:sz w:val="20"/>
                <w:szCs w:val="20"/>
                <w:lang w:eastAsia="es-ES"/>
              </w:rPr>
              <w:t>0,00</w:t>
            </w:r>
          </w:p>
        </w:tc>
      </w:tr>
      <w:tr w:rsidR="00234FE5" w:rsidRPr="00234FE5" w:rsidTr="00234FE5">
        <w:trPr>
          <w:trHeight w:val="300"/>
        </w:trPr>
        <w:tc>
          <w:tcPr>
            <w:tcW w:w="2380" w:type="dxa"/>
            <w:tcBorders>
              <w:top w:val="nil"/>
              <w:left w:val="nil"/>
              <w:bottom w:val="nil"/>
              <w:right w:val="nil"/>
            </w:tcBorders>
            <w:shd w:val="clear" w:color="auto" w:fill="auto"/>
            <w:vAlign w:val="bottom"/>
            <w:hideMark/>
          </w:tcPr>
          <w:p w:rsidR="00234FE5" w:rsidRPr="00234FE5" w:rsidRDefault="00234FE5" w:rsidP="00234FE5">
            <w:pPr>
              <w:spacing w:after="0" w:line="240" w:lineRule="auto"/>
              <w:rPr>
                <w:rFonts w:ascii="Calibri" w:eastAsia="Times New Roman" w:hAnsi="Calibri" w:cs="Calibri"/>
                <w:color w:val="000000"/>
                <w:sz w:val="20"/>
                <w:szCs w:val="20"/>
                <w:lang w:eastAsia="es-ES"/>
              </w:rPr>
            </w:pPr>
            <w:r w:rsidRPr="00234FE5">
              <w:rPr>
                <w:rFonts w:ascii="Calibri" w:eastAsia="Times New Roman" w:hAnsi="Calibri" w:cs="Calibri"/>
                <w:color w:val="000000"/>
                <w:sz w:val="20"/>
                <w:szCs w:val="20"/>
                <w:lang w:eastAsia="es-ES"/>
              </w:rPr>
              <w:t>Otras Instalaciones</w:t>
            </w:r>
          </w:p>
        </w:tc>
        <w:tc>
          <w:tcPr>
            <w:tcW w:w="130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color w:val="000000"/>
                <w:sz w:val="20"/>
                <w:szCs w:val="20"/>
                <w:lang w:eastAsia="es-ES"/>
              </w:rPr>
            </w:pPr>
            <w:r w:rsidRPr="00234FE5">
              <w:rPr>
                <w:rFonts w:ascii="Calibri" w:eastAsia="Times New Roman" w:hAnsi="Calibri" w:cs="Calibri"/>
                <w:color w:val="000000"/>
                <w:sz w:val="20"/>
                <w:szCs w:val="20"/>
                <w:lang w:eastAsia="es-ES"/>
              </w:rPr>
              <w:t>-0,25</w:t>
            </w:r>
          </w:p>
        </w:tc>
        <w:tc>
          <w:tcPr>
            <w:tcW w:w="120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color w:val="000000"/>
                <w:sz w:val="20"/>
                <w:szCs w:val="20"/>
                <w:lang w:eastAsia="es-ES"/>
              </w:rPr>
            </w:pPr>
            <w:r w:rsidRPr="00234FE5">
              <w:rPr>
                <w:rFonts w:ascii="Calibri" w:eastAsia="Times New Roman" w:hAnsi="Calibri" w:cs="Calibri"/>
                <w:color w:val="000000"/>
                <w:sz w:val="20"/>
                <w:szCs w:val="20"/>
                <w:lang w:eastAsia="es-ES"/>
              </w:rPr>
              <w:t>-1.298,68</w:t>
            </w:r>
          </w:p>
        </w:tc>
        <w:tc>
          <w:tcPr>
            <w:tcW w:w="120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color w:val="000000"/>
                <w:sz w:val="20"/>
                <w:szCs w:val="20"/>
                <w:lang w:eastAsia="es-ES"/>
              </w:rPr>
            </w:pPr>
          </w:p>
        </w:tc>
        <w:tc>
          <w:tcPr>
            <w:tcW w:w="136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b/>
                <w:bCs/>
                <w:color w:val="000000"/>
                <w:sz w:val="20"/>
                <w:szCs w:val="20"/>
                <w:lang w:eastAsia="es-ES"/>
              </w:rPr>
            </w:pPr>
            <w:r w:rsidRPr="00234FE5">
              <w:rPr>
                <w:rFonts w:ascii="Calibri" w:eastAsia="Times New Roman" w:hAnsi="Calibri" w:cs="Calibri"/>
                <w:b/>
                <w:bCs/>
                <w:color w:val="000000"/>
                <w:sz w:val="20"/>
                <w:szCs w:val="20"/>
                <w:lang w:eastAsia="es-ES"/>
              </w:rPr>
              <w:t>-1.298,93</w:t>
            </w:r>
          </w:p>
        </w:tc>
      </w:tr>
      <w:tr w:rsidR="00234FE5" w:rsidRPr="00234FE5" w:rsidTr="00234FE5">
        <w:trPr>
          <w:trHeight w:val="300"/>
        </w:trPr>
        <w:tc>
          <w:tcPr>
            <w:tcW w:w="2380" w:type="dxa"/>
            <w:tcBorders>
              <w:top w:val="nil"/>
              <w:left w:val="nil"/>
              <w:bottom w:val="nil"/>
              <w:right w:val="nil"/>
            </w:tcBorders>
            <w:shd w:val="clear" w:color="auto" w:fill="auto"/>
            <w:vAlign w:val="bottom"/>
            <w:hideMark/>
          </w:tcPr>
          <w:p w:rsidR="00234FE5" w:rsidRPr="00234FE5" w:rsidRDefault="00234FE5" w:rsidP="00234FE5">
            <w:pPr>
              <w:spacing w:after="0" w:line="240" w:lineRule="auto"/>
              <w:rPr>
                <w:rFonts w:ascii="Calibri" w:eastAsia="Times New Roman" w:hAnsi="Calibri" w:cs="Calibri"/>
                <w:color w:val="000000"/>
                <w:sz w:val="20"/>
                <w:szCs w:val="20"/>
                <w:lang w:eastAsia="es-ES"/>
              </w:rPr>
            </w:pPr>
            <w:proofErr w:type="spellStart"/>
            <w:r w:rsidRPr="00234FE5">
              <w:rPr>
                <w:rFonts w:ascii="Calibri" w:eastAsia="Times New Roman" w:hAnsi="Calibri" w:cs="Calibri"/>
                <w:color w:val="000000"/>
                <w:sz w:val="20"/>
                <w:szCs w:val="20"/>
                <w:lang w:eastAsia="es-ES"/>
              </w:rPr>
              <w:t>Eq</w:t>
            </w:r>
            <w:proofErr w:type="spellEnd"/>
            <w:r w:rsidRPr="00234FE5">
              <w:rPr>
                <w:rFonts w:ascii="Calibri" w:eastAsia="Times New Roman" w:hAnsi="Calibri" w:cs="Calibri"/>
                <w:color w:val="000000"/>
                <w:sz w:val="20"/>
                <w:szCs w:val="20"/>
                <w:lang w:eastAsia="es-ES"/>
              </w:rPr>
              <w:t>. Proceso  Información</w:t>
            </w:r>
          </w:p>
        </w:tc>
        <w:tc>
          <w:tcPr>
            <w:tcW w:w="130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color w:val="000000"/>
                <w:sz w:val="20"/>
                <w:szCs w:val="20"/>
                <w:lang w:eastAsia="es-ES"/>
              </w:rPr>
            </w:pPr>
            <w:r w:rsidRPr="00234FE5">
              <w:rPr>
                <w:rFonts w:ascii="Calibri" w:eastAsia="Times New Roman" w:hAnsi="Calibri" w:cs="Calibri"/>
                <w:color w:val="000000"/>
                <w:sz w:val="20"/>
                <w:szCs w:val="20"/>
                <w:lang w:eastAsia="es-ES"/>
              </w:rPr>
              <w:t>-529,40</w:t>
            </w:r>
          </w:p>
        </w:tc>
        <w:tc>
          <w:tcPr>
            <w:tcW w:w="120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color w:val="000000"/>
                <w:sz w:val="20"/>
                <w:szCs w:val="20"/>
                <w:lang w:eastAsia="es-ES"/>
              </w:rPr>
            </w:pPr>
            <w:r w:rsidRPr="00234FE5">
              <w:rPr>
                <w:rFonts w:ascii="Calibri" w:eastAsia="Times New Roman" w:hAnsi="Calibri" w:cs="Calibri"/>
                <w:color w:val="000000"/>
                <w:sz w:val="20"/>
                <w:szCs w:val="20"/>
                <w:lang w:eastAsia="es-ES"/>
              </w:rPr>
              <w:t>-1.339,81</w:t>
            </w:r>
          </w:p>
        </w:tc>
        <w:tc>
          <w:tcPr>
            <w:tcW w:w="120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color w:val="000000"/>
                <w:sz w:val="20"/>
                <w:szCs w:val="20"/>
                <w:lang w:eastAsia="es-ES"/>
              </w:rPr>
            </w:pPr>
          </w:p>
        </w:tc>
        <w:tc>
          <w:tcPr>
            <w:tcW w:w="1360" w:type="dxa"/>
            <w:tcBorders>
              <w:top w:val="nil"/>
              <w:left w:val="nil"/>
              <w:bottom w:val="nil"/>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b/>
                <w:bCs/>
                <w:color w:val="000000"/>
                <w:sz w:val="20"/>
                <w:szCs w:val="20"/>
                <w:lang w:eastAsia="es-ES"/>
              </w:rPr>
            </w:pPr>
            <w:r w:rsidRPr="00234FE5">
              <w:rPr>
                <w:rFonts w:ascii="Calibri" w:eastAsia="Times New Roman" w:hAnsi="Calibri" w:cs="Calibri"/>
                <w:b/>
                <w:bCs/>
                <w:color w:val="000000"/>
                <w:sz w:val="20"/>
                <w:szCs w:val="20"/>
                <w:lang w:eastAsia="es-ES"/>
              </w:rPr>
              <w:t>-1.869,21</w:t>
            </w:r>
          </w:p>
        </w:tc>
      </w:tr>
      <w:tr w:rsidR="00234FE5" w:rsidRPr="00234FE5" w:rsidTr="00234FE5">
        <w:trPr>
          <w:trHeight w:val="300"/>
        </w:trPr>
        <w:tc>
          <w:tcPr>
            <w:tcW w:w="2380" w:type="dxa"/>
            <w:tcBorders>
              <w:top w:val="nil"/>
              <w:left w:val="nil"/>
              <w:bottom w:val="single" w:sz="4" w:space="0" w:color="auto"/>
              <w:right w:val="nil"/>
            </w:tcBorders>
            <w:shd w:val="clear" w:color="auto" w:fill="auto"/>
            <w:vAlign w:val="bottom"/>
            <w:hideMark/>
          </w:tcPr>
          <w:p w:rsidR="00234FE5" w:rsidRPr="00234FE5" w:rsidRDefault="00234FE5" w:rsidP="00234FE5">
            <w:pPr>
              <w:spacing w:after="0" w:line="240" w:lineRule="auto"/>
              <w:rPr>
                <w:rFonts w:ascii="Calibri" w:eastAsia="Times New Roman" w:hAnsi="Calibri" w:cs="Calibri"/>
                <w:color w:val="000000"/>
                <w:sz w:val="20"/>
                <w:szCs w:val="20"/>
                <w:lang w:eastAsia="es-ES"/>
              </w:rPr>
            </w:pPr>
          </w:p>
        </w:tc>
        <w:tc>
          <w:tcPr>
            <w:tcW w:w="1300" w:type="dxa"/>
            <w:tcBorders>
              <w:top w:val="nil"/>
              <w:left w:val="nil"/>
              <w:bottom w:val="single" w:sz="4" w:space="0" w:color="auto"/>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color w:val="000000"/>
                <w:sz w:val="20"/>
                <w:szCs w:val="20"/>
                <w:lang w:eastAsia="es-ES"/>
              </w:rPr>
            </w:pPr>
          </w:p>
        </w:tc>
        <w:tc>
          <w:tcPr>
            <w:tcW w:w="1200" w:type="dxa"/>
            <w:tcBorders>
              <w:top w:val="nil"/>
              <w:left w:val="nil"/>
              <w:bottom w:val="single" w:sz="4" w:space="0" w:color="auto"/>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color w:val="000000"/>
                <w:sz w:val="20"/>
                <w:szCs w:val="20"/>
                <w:lang w:eastAsia="es-ES"/>
              </w:rPr>
            </w:pPr>
          </w:p>
        </w:tc>
        <w:tc>
          <w:tcPr>
            <w:tcW w:w="1200" w:type="dxa"/>
            <w:tcBorders>
              <w:top w:val="nil"/>
              <w:left w:val="nil"/>
              <w:bottom w:val="single" w:sz="4" w:space="0" w:color="auto"/>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color w:val="000000"/>
                <w:sz w:val="20"/>
                <w:szCs w:val="20"/>
                <w:lang w:eastAsia="es-ES"/>
              </w:rPr>
            </w:pPr>
          </w:p>
        </w:tc>
        <w:tc>
          <w:tcPr>
            <w:tcW w:w="1360" w:type="dxa"/>
            <w:tcBorders>
              <w:top w:val="nil"/>
              <w:left w:val="nil"/>
              <w:bottom w:val="single" w:sz="4" w:space="0" w:color="auto"/>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b/>
                <w:bCs/>
                <w:color w:val="000000"/>
                <w:sz w:val="20"/>
                <w:szCs w:val="20"/>
                <w:lang w:eastAsia="es-ES"/>
              </w:rPr>
            </w:pPr>
          </w:p>
        </w:tc>
      </w:tr>
      <w:tr w:rsidR="00234FE5" w:rsidRPr="00234FE5" w:rsidTr="00234FE5">
        <w:trPr>
          <w:trHeight w:val="300"/>
        </w:trPr>
        <w:tc>
          <w:tcPr>
            <w:tcW w:w="2380" w:type="dxa"/>
            <w:tcBorders>
              <w:top w:val="single" w:sz="4" w:space="0" w:color="auto"/>
              <w:left w:val="nil"/>
              <w:bottom w:val="single" w:sz="4" w:space="0" w:color="auto"/>
              <w:right w:val="nil"/>
            </w:tcBorders>
            <w:shd w:val="clear" w:color="auto" w:fill="auto"/>
            <w:vAlign w:val="bottom"/>
            <w:hideMark/>
          </w:tcPr>
          <w:p w:rsidR="00234FE5" w:rsidRPr="00234FE5" w:rsidRDefault="00234FE5" w:rsidP="00234FE5">
            <w:pPr>
              <w:spacing w:after="0" w:line="240" w:lineRule="auto"/>
              <w:rPr>
                <w:rFonts w:ascii="Calibri" w:eastAsia="Times New Roman" w:hAnsi="Calibri" w:cs="Calibri"/>
                <w:b/>
                <w:color w:val="000000"/>
                <w:sz w:val="20"/>
                <w:szCs w:val="20"/>
                <w:lang w:eastAsia="es-ES"/>
              </w:rPr>
            </w:pPr>
            <w:r w:rsidRPr="00234FE5">
              <w:rPr>
                <w:rFonts w:ascii="Calibri" w:eastAsia="Times New Roman" w:hAnsi="Calibri" w:cs="Calibri"/>
                <w:b/>
                <w:color w:val="000000"/>
                <w:sz w:val="20"/>
                <w:szCs w:val="20"/>
                <w:lang w:eastAsia="es-ES"/>
              </w:rPr>
              <w:t xml:space="preserve">Valor neto contable </w:t>
            </w:r>
          </w:p>
        </w:tc>
        <w:tc>
          <w:tcPr>
            <w:tcW w:w="1300" w:type="dxa"/>
            <w:tcBorders>
              <w:top w:val="single" w:sz="4" w:space="0" w:color="auto"/>
              <w:left w:val="nil"/>
              <w:bottom w:val="single" w:sz="4" w:space="0" w:color="auto"/>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b/>
                <w:color w:val="000000"/>
                <w:sz w:val="20"/>
                <w:szCs w:val="20"/>
                <w:lang w:eastAsia="es-ES"/>
              </w:rPr>
            </w:pPr>
            <w:r w:rsidRPr="00234FE5">
              <w:rPr>
                <w:rFonts w:ascii="Calibri" w:eastAsia="Times New Roman" w:hAnsi="Calibri" w:cs="Calibri"/>
                <w:b/>
                <w:color w:val="000000"/>
                <w:sz w:val="20"/>
                <w:szCs w:val="20"/>
                <w:lang w:eastAsia="es-ES"/>
              </w:rPr>
              <w:t>62.695,76</w:t>
            </w:r>
          </w:p>
        </w:tc>
        <w:tc>
          <w:tcPr>
            <w:tcW w:w="1200" w:type="dxa"/>
            <w:tcBorders>
              <w:top w:val="single" w:sz="4" w:space="0" w:color="auto"/>
              <w:left w:val="nil"/>
              <w:bottom w:val="single" w:sz="4" w:space="0" w:color="auto"/>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b/>
                <w:color w:val="000000"/>
                <w:sz w:val="20"/>
                <w:szCs w:val="20"/>
                <w:lang w:eastAsia="es-ES"/>
              </w:rPr>
            </w:pPr>
            <w:r w:rsidRPr="00234FE5">
              <w:rPr>
                <w:rFonts w:ascii="Calibri" w:eastAsia="Times New Roman" w:hAnsi="Calibri" w:cs="Calibri"/>
                <w:b/>
                <w:color w:val="000000"/>
                <w:sz w:val="20"/>
                <w:szCs w:val="20"/>
                <w:lang w:eastAsia="es-ES"/>
              </w:rPr>
              <w:t>315.041,57</w:t>
            </w:r>
          </w:p>
        </w:tc>
        <w:tc>
          <w:tcPr>
            <w:tcW w:w="1200" w:type="dxa"/>
            <w:tcBorders>
              <w:top w:val="single" w:sz="4" w:space="0" w:color="auto"/>
              <w:left w:val="nil"/>
              <w:bottom w:val="single" w:sz="4" w:space="0" w:color="auto"/>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b/>
                <w:color w:val="000000"/>
                <w:sz w:val="20"/>
                <w:szCs w:val="20"/>
                <w:lang w:eastAsia="es-ES"/>
              </w:rPr>
            </w:pPr>
            <w:r w:rsidRPr="00234FE5">
              <w:rPr>
                <w:rFonts w:ascii="Calibri" w:eastAsia="Times New Roman" w:hAnsi="Calibri" w:cs="Calibri"/>
                <w:b/>
                <w:color w:val="000000"/>
                <w:sz w:val="20"/>
                <w:szCs w:val="20"/>
                <w:lang w:eastAsia="es-ES"/>
              </w:rPr>
              <w:t>156.417,60</w:t>
            </w:r>
          </w:p>
        </w:tc>
        <w:tc>
          <w:tcPr>
            <w:tcW w:w="1360" w:type="dxa"/>
            <w:tcBorders>
              <w:top w:val="single" w:sz="4" w:space="0" w:color="auto"/>
              <w:left w:val="nil"/>
              <w:bottom w:val="single" w:sz="4" w:space="0" w:color="auto"/>
              <w:right w:val="nil"/>
            </w:tcBorders>
            <w:shd w:val="clear" w:color="auto" w:fill="auto"/>
            <w:noWrap/>
            <w:vAlign w:val="bottom"/>
            <w:hideMark/>
          </w:tcPr>
          <w:p w:rsidR="00234FE5" w:rsidRPr="00234FE5" w:rsidRDefault="00234FE5" w:rsidP="00234FE5">
            <w:pPr>
              <w:spacing w:after="0" w:line="240" w:lineRule="auto"/>
              <w:jc w:val="right"/>
              <w:rPr>
                <w:rFonts w:ascii="Calibri" w:eastAsia="Times New Roman" w:hAnsi="Calibri" w:cs="Calibri"/>
                <w:b/>
                <w:bCs/>
                <w:color w:val="000000"/>
                <w:sz w:val="20"/>
                <w:szCs w:val="20"/>
                <w:lang w:eastAsia="es-ES"/>
              </w:rPr>
            </w:pPr>
            <w:r w:rsidRPr="00234FE5">
              <w:rPr>
                <w:rFonts w:ascii="Calibri" w:eastAsia="Times New Roman" w:hAnsi="Calibri" w:cs="Calibri"/>
                <w:b/>
                <w:bCs/>
                <w:color w:val="000000"/>
                <w:sz w:val="20"/>
                <w:szCs w:val="20"/>
                <w:lang w:eastAsia="es-ES"/>
              </w:rPr>
              <w:t>221.319,73</w:t>
            </w:r>
          </w:p>
        </w:tc>
      </w:tr>
    </w:tbl>
    <w:p w:rsidR="00234FE5" w:rsidRDefault="00234FE5" w:rsidP="00CC2A97">
      <w:pPr>
        <w:jc w:val="both"/>
      </w:pPr>
    </w:p>
    <w:p w:rsidR="00990048" w:rsidRDefault="00CC2A97" w:rsidP="00CC2A97">
      <w:pPr>
        <w:jc w:val="both"/>
      </w:pPr>
      <w:r>
        <w:t xml:space="preserve">Las subvenciones relacionados con el Inmovilizado Material a 31 de diciembre de 2017 ascienden a la cantidad </w:t>
      </w:r>
      <w:r w:rsidR="000502A6">
        <w:t>de 482.816,49</w:t>
      </w:r>
      <w:r>
        <w:t xml:space="preserve"> € </w:t>
      </w:r>
      <w:r w:rsidR="0047692A">
        <w:t xml:space="preserve"> </w:t>
      </w:r>
      <w:r>
        <w:t>(</w:t>
      </w:r>
      <w:r w:rsidR="000502A6">
        <w:t>165.888,67</w:t>
      </w:r>
      <w:r>
        <w:t xml:space="preserve"> € en 2016).</w:t>
      </w:r>
    </w:p>
    <w:p w:rsidR="00270482" w:rsidRPr="008A0E1E" w:rsidRDefault="00270482" w:rsidP="00E518DE">
      <w:pPr>
        <w:pStyle w:val="Ttulo4"/>
        <w:rPr>
          <w:sz w:val="8"/>
        </w:rPr>
      </w:pPr>
    </w:p>
    <w:p w:rsidR="00E518DE" w:rsidRPr="008A0E1E" w:rsidRDefault="00C10310" w:rsidP="00E518DE">
      <w:pPr>
        <w:pStyle w:val="Ttulo4"/>
      </w:pPr>
      <w:r w:rsidRPr="008A0E1E">
        <w:t>5</w:t>
      </w:r>
      <w:r w:rsidR="00AE3BF0" w:rsidRPr="008A0E1E">
        <w:t xml:space="preserve">. </w:t>
      </w:r>
      <w:r w:rsidR="00E518DE" w:rsidRPr="008A0E1E">
        <w:t xml:space="preserve"> ACTIVOS FINANCIEROS </w:t>
      </w:r>
    </w:p>
    <w:p w:rsidR="00C10310" w:rsidRPr="00C10310" w:rsidRDefault="00C10310" w:rsidP="00C10310">
      <w:pPr>
        <w:jc w:val="both"/>
        <w:rPr>
          <w:u w:val="single"/>
        </w:rPr>
      </w:pPr>
      <w:r w:rsidRPr="00C10310">
        <w:rPr>
          <w:u w:val="single"/>
        </w:rPr>
        <w:t xml:space="preserve">Análisis activos financieros en el balance </w:t>
      </w:r>
    </w:p>
    <w:p w:rsidR="00C10310" w:rsidRPr="00C10310" w:rsidRDefault="00C10310" w:rsidP="00C10310">
      <w:pPr>
        <w:jc w:val="both"/>
      </w:pPr>
      <w:r w:rsidRPr="00C10310">
        <w:t xml:space="preserve">A continuación se detallan, atendiendo a las categorías establecidas en la norma de registro y valoración novena, los activos financieros a corto plazo, salvo las inversiones en empresas del grupo, </w:t>
      </w:r>
      <w:proofErr w:type="spellStart"/>
      <w:r w:rsidRPr="00C10310">
        <w:t>multigrupo</w:t>
      </w:r>
      <w:proofErr w:type="spellEnd"/>
      <w:r w:rsidRPr="00C10310">
        <w:t xml:space="preserve"> y asociadas. El efectivo y otros activos equivalentes no se incluyen en el cuadro: </w:t>
      </w:r>
    </w:p>
    <w:p w:rsidR="00C10310" w:rsidRDefault="00C10310" w:rsidP="00C10310">
      <w:pPr>
        <w:jc w:val="both"/>
      </w:pPr>
      <w:r w:rsidRPr="00C10310">
        <w:t>Los activos financieros a corto plazo son los siguientes:</w:t>
      </w:r>
    </w:p>
    <w:p w:rsidR="000D026D" w:rsidRDefault="000D026D" w:rsidP="00C10310">
      <w:pPr>
        <w:jc w:val="both"/>
      </w:pPr>
    </w:p>
    <w:tbl>
      <w:tblPr>
        <w:tblW w:w="7580" w:type="dxa"/>
        <w:tblInd w:w="461" w:type="dxa"/>
        <w:tblCellMar>
          <w:left w:w="70" w:type="dxa"/>
          <w:right w:w="70" w:type="dxa"/>
        </w:tblCellMar>
        <w:tblLook w:val="04A0"/>
      </w:tblPr>
      <w:tblGrid>
        <w:gridCol w:w="4640"/>
        <w:gridCol w:w="1420"/>
        <w:gridCol w:w="1520"/>
      </w:tblGrid>
      <w:tr w:rsidR="00C10310" w:rsidRPr="00C10310" w:rsidTr="000D026D">
        <w:trPr>
          <w:trHeight w:val="360"/>
        </w:trPr>
        <w:tc>
          <w:tcPr>
            <w:tcW w:w="464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10310" w:rsidRPr="00C10310" w:rsidRDefault="00C10310" w:rsidP="00C10310">
            <w:pPr>
              <w:spacing w:after="0" w:line="240" w:lineRule="auto"/>
              <w:rPr>
                <w:rFonts w:ascii="Calibri" w:eastAsia="Times New Roman" w:hAnsi="Calibri" w:cs="Times New Roman"/>
                <w:b/>
                <w:bCs/>
                <w:color w:val="000000"/>
                <w:sz w:val="20"/>
                <w:lang w:eastAsia="es-ES"/>
              </w:rPr>
            </w:pPr>
            <w:r w:rsidRPr="00C10310">
              <w:rPr>
                <w:rFonts w:ascii="Calibri" w:eastAsia="Times New Roman" w:hAnsi="Calibri" w:cs="Times New Roman"/>
                <w:b/>
                <w:bCs/>
                <w:color w:val="000000"/>
                <w:sz w:val="20"/>
                <w:lang w:eastAsia="es-ES"/>
              </w:rPr>
              <w:t>Créditos, Derivados otros C.P.</w:t>
            </w:r>
          </w:p>
        </w:tc>
        <w:tc>
          <w:tcPr>
            <w:tcW w:w="1420" w:type="dxa"/>
            <w:tcBorders>
              <w:top w:val="single" w:sz="4" w:space="0" w:color="auto"/>
              <w:left w:val="nil"/>
              <w:bottom w:val="single" w:sz="4" w:space="0" w:color="auto"/>
              <w:right w:val="single" w:sz="4" w:space="0" w:color="auto"/>
            </w:tcBorders>
            <w:shd w:val="clear" w:color="000000" w:fill="BFBFBF"/>
            <w:noWrap/>
            <w:vAlign w:val="bottom"/>
            <w:hideMark/>
          </w:tcPr>
          <w:p w:rsidR="00C10310" w:rsidRPr="00C10310" w:rsidRDefault="00C10310" w:rsidP="00C10310">
            <w:pPr>
              <w:spacing w:after="0" w:line="240" w:lineRule="auto"/>
              <w:jc w:val="center"/>
              <w:rPr>
                <w:rFonts w:ascii="Calibri" w:eastAsia="Times New Roman" w:hAnsi="Calibri" w:cs="Times New Roman"/>
                <w:b/>
                <w:bCs/>
                <w:color w:val="000000"/>
                <w:sz w:val="20"/>
                <w:lang w:eastAsia="es-ES"/>
              </w:rPr>
            </w:pPr>
            <w:r w:rsidRPr="00C10310">
              <w:rPr>
                <w:rFonts w:ascii="Calibri" w:eastAsia="Times New Roman" w:hAnsi="Calibri" w:cs="Times New Roman"/>
                <w:b/>
                <w:bCs/>
                <w:color w:val="000000"/>
                <w:sz w:val="20"/>
                <w:lang w:eastAsia="es-ES"/>
              </w:rPr>
              <w:t>2017</w:t>
            </w:r>
          </w:p>
        </w:tc>
        <w:tc>
          <w:tcPr>
            <w:tcW w:w="1520" w:type="dxa"/>
            <w:tcBorders>
              <w:top w:val="single" w:sz="4" w:space="0" w:color="auto"/>
              <w:left w:val="nil"/>
              <w:bottom w:val="single" w:sz="4" w:space="0" w:color="auto"/>
              <w:right w:val="single" w:sz="4" w:space="0" w:color="auto"/>
            </w:tcBorders>
            <w:shd w:val="clear" w:color="000000" w:fill="BFBFBF"/>
            <w:noWrap/>
            <w:vAlign w:val="bottom"/>
            <w:hideMark/>
          </w:tcPr>
          <w:p w:rsidR="00C10310" w:rsidRPr="00C10310" w:rsidRDefault="00C10310" w:rsidP="00C10310">
            <w:pPr>
              <w:spacing w:after="0" w:line="240" w:lineRule="auto"/>
              <w:jc w:val="center"/>
              <w:rPr>
                <w:rFonts w:ascii="Calibri" w:eastAsia="Times New Roman" w:hAnsi="Calibri" w:cs="Times New Roman"/>
                <w:b/>
                <w:bCs/>
                <w:color w:val="000000"/>
                <w:sz w:val="20"/>
                <w:lang w:eastAsia="es-ES"/>
              </w:rPr>
            </w:pPr>
            <w:r w:rsidRPr="00C10310">
              <w:rPr>
                <w:rFonts w:ascii="Calibri" w:eastAsia="Times New Roman" w:hAnsi="Calibri" w:cs="Times New Roman"/>
                <w:b/>
                <w:bCs/>
                <w:color w:val="000000"/>
                <w:sz w:val="20"/>
                <w:lang w:eastAsia="es-ES"/>
              </w:rPr>
              <w:t>2016</w:t>
            </w:r>
          </w:p>
        </w:tc>
      </w:tr>
      <w:tr w:rsidR="00C10310" w:rsidRPr="00C10310" w:rsidTr="000D026D">
        <w:trPr>
          <w:trHeight w:val="360"/>
        </w:trPr>
        <w:tc>
          <w:tcPr>
            <w:tcW w:w="4640" w:type="dxa"/>
            <w:tcBorders>
              <w:top w:val="nil"/>
              <w:left w:val="single" w:sz="4" w:space="0" w:color="auto"/>
              <w:bottom w:val="single" w:sz="4" w:space="0" w:color="auto"/>
              <w:right w:val="single" w:sz="4" w:space="0" w:color="auto"/>
            </w:tcBorders>
            <w:shd w:val="clear" w:color="auto" w:fill="auto"/>
            <w:noWrap/>
            <w:vAlign w:val="bottom"/>
            <w:hideMark/>
          </w:tcPr>
          <w:p w:rsidR="00C10310" w:rsidRPr="00C10310" w:rsidRDefault="00C10310" w:rsidP="00C10310">
            <w:pPr>
              <w:spacing w:after="0" w:line="240" w:lineRule="auto"/>
              <w:rPr>
                <w:rFonts w:ascii="Calibri" w:eastAsia="Times New Roman" w:hAnsi="Calibri" w:cs="Times New Roman"/>
                <w:color w:val="000000"/>
                <w:sz w:val="20"/>
                <w:lang w:eastAsia="es-ES"/>
              </w:rPr>
            </w:pPr>
            <w:r w:rsidRPr="00C10310">
              <w:rPr>
                <w:rFonts w:ascii="Calibri" w:eastAsia="Times New Roman" w:hAnsi="Calibri" w:cs="Times New Roman"/>
                <w:color w:val="000000"/>
                <w:sz w:val="20"/>
                <w:lang w:eastAsia="es-ES"/>
              </w:rPr>
              <w:t xml:space="preserve">Activos valor razonable con cambios en </w:t>
            </w:r>
            <w:proofErr w:type="spellStart"/>
            <w:r w:rsidRPr="00C10310">
              <w:rPr>
                <w:rFonts w:ascii="Calibri" w:eastAsia="Times New Roman" w:hAnsi="Calibri" w:cs="Times New Roman"/>
                <w:color w:val="000000"/>
                <w:sz w:val="20"/>
                <w:lang w:eastAsia="es-ES"/>
              </w:rPr>
              <w:t>pyg</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C10310" w:rsidRPr="00C10310" w:rsidRDefault="00C10310" w:rsidP="00C10310">
            <w:pPr>
              <w:spacing w:after="0" w:line="240" w:lineRule="auto"/>
              <w:rPr>
                <w:rFonts w:ascii="Calibri" w:eastAsia="Times New Roman" w:hAnsi="Calibri" w:cs="Times New Roman"/>
                <w:color w:val="000000"/>
                <w:sz w:val="20"/>
                <w:lang w:eastAsia="es-ES"/>
              </w:rPr>
            </w:pPr>
            <w:r w:rsidRPr="00C10310">
              <w:rPr>
                <w:rFonts w:ascii="Calibri" w:eastAsia="Times New Roman" w:hAnsi="Calibri" w:cs="Times New Roman"/>
                <w:color w:val="000000"/>
                <w:sz w:val="20"/>
                <w:lang w:eastAsia="es-ES"/>
              </w:rPr>
              <w:t> </w:t>
            </w:r>
          </w:p>
        </w:tc>
        <w:tc>
          <w:tcPr>
            <w:tcW w:w="1520" w:type="dxa"/>
            <w:tcBorders>
              <w:top w:val="nil"/>
              <w:left w:val="nil"/>
              <w:bottom w:val="single" w:sz="4" w:space="0" w:color="auto"/>
              <w:right w:val="single" w:sz="4" w:space="0" w:color="auto"/>
            </w:tcBorders>
            <w:shd w:val="clear" w:color="auto" w:fill="auto"/>
            <w:noWrap/>
            <w:vAlign w:val="bottom"/>
            <w:hideMark/>
          </w:tcPr>
          <w:p w:rsidR="00C10310" w:rsidRPr="00C10310" w:rsidRDefault="00C10310" w:rsidP="00C10310">
            <w:pPr>
              <w:spacing w:after="0" w:line="240" w:lineRule="auto"/>
              <w:rPr>
                <w:rFonts w:ascii="Calibri" w:eastAsia="Times New Roman" w:hAnsi="Calibri" w:cs="Times New Roman"/>
                <w:color w:val="000000"/>
                <w:sz w:val="20"/>
                <w:lang w:eastAsia="es-ES"/>
              </w:rPr>
            </w:pPr>
            <w:r w:rsidRPr="00C10310">
              <w:rPr>
                <w:rFonts w:ascii="Calibri" w:eastAsia="Times New Roman" w:hAnsi="Calibri" w:cs="Times New Roman"/>
                <w:color w:val="000000"/>
                <w:sz w:val="20"/>
                <w:lang w:eastAsia="es-ES"/>
              </w:rPr>
              <w:t> </w:t>
            </w:r>
          </w:p>
        </w:tc>
      </w:tr>
      <w:tr w:rsidR="00C10310" w:rsidRPr="00C10310" w:rsidTr="000D026D">
        <w:trPr>
          <w:trHeight w:val="360"/>
        </w:trPr>
        <w:tc>
          <w:tcPr>
            <w:tcW w:w="4640" w:type="dxa"/>
            <w:tcBorders>
              <w:top w:val="nil"/>
              <w:left w:val="single" w:sz="4" w:space="0" w:color="auto"/>
              <w:bottom w:val="single" w:sz="4" w:space="0" w:color="auto"/>
              <w:right w:val="single" w:sz="4" w:space="0" w:color="auto"/>
            </w:tcBorders>
            <w:shd w:val="clear" w:color="auto" w:fill="auto"/>
            <w:noWrap/>
            <w:vAlign w:val="bottom"/>
            <w:hideMark/>
          </w:tcPr>
          <w:p w:rsidR="00C10310" w:rsidRPr="00C10310" w:rsidRDefault="00C10310" w:rsidP="003E7459">
            <w:pPr>
              <w:spacing w:after="0" w:line="240" w:lineRule="auto"/>
              <w:rPr>
                <w:rFonts w:ascii="Calibri" w:eastAsia="Times New Roman" w:hAnsi="Calibri" w:cs="Times New Roman"/>
                <w:color w:val="000000"/>
                <w:sz w:val="20"/>
                <w:lang w:eastAsia="es-ES"/>
              </w:rPr>
            </w:pPr>
            <w:r w:rsidRPr="00C10310">
              <w:rPr>
                <w:rFonts w:ascii="Calibri" w:eastAsia="Times New Roman" w:hAnsi="Calibri" w:cs="Times New Roman"/>
                <w:color w:val="000000"/>
                <w:sz w:val="20"/>
                <w:lang w:eastAsia="es-ES"/>
              </w:rPr>
              <w:t>Inversiones mantenidas h</w:t>
            </w:r>
            <w:r w:rsidR="003E7459">
              <w:rPr>
                <w:rFonts w:ascii="Calibri" w:eastAsia="Times New Roman" w:hAnsi="Calibri" w:cs="Times New Roman"/>
                <w:color w:val="000000"/>
                <w:sz w:val="20"/>
                <w:lang w:eastAsia="es-ES"/>
              </w:rPr>
              <w:t>a</w:t>
            </w:r>
            <w:r w:rsidRPr="00C10310">
              <w:rPr>
                <w:rFonts w:ascii="Calibri" w:eastAsia="Times New Roman" w:hAnsi="Calibri" w:cs="Times New Roman"/>
                <w:color w:val="000000"/>
                <w:sz w:val="20"/>
                <w:lang w:eastAsia="es-ES"/>
              </w:rPr>
              <w:t>sta el vencimiento</w:t>
            </w:r>
          </w:p>
        </w:tc>
        <w:tc>
          <w:tcPr>
            <w:tcW w:w="1420" w:type="dxa"/>
            <w:tcBorders>
              <w:top w:val="nil"/>
              <w:left w:val="nil"/>
              <w:bottom w:val="single" w:sz="4" w:space="0" w:color="auto"/>
              <w:right w:val="single" w:sz="4" w:space="0" w:color="auto"/>
            </w:tcBorders>
            <w:shd w:val="clear" w:color="auto" w:fill="auto"/>
            <w:noWrap/>
            <w:vAlign w:val="bottom"/>
            <w:hideMark/>
          </w:tcPr>
          <w:p w:rsidR="00C10310" w:rsidRPr="00C10310" w:rsidRDefault="00C10310" w:rsidP="00C10310">
            <w:pPr>
              <w:spacing w:after="0" w:line="240" w:lineRule="auto"/>
              <w:rPr>
                <w:rFonts w:ascii="Calibri" w:eastAsia="Times New Roman" w:hAnsi="Calibri" w:cs="Times New Roman"/>
                <w:color w:val="000000"/>
                <w:sz w:val="20"/>
                <w:lang w:eastAsia="es-ES"/>
              </w:rPr>
            </w:pPr>
            <w:r w:rsidRPr="00C10310">
              <w:rPr>
                <w:rFonts w:ascii="Calibri" w:eastAsia="Times New Roman" w:hAnsi="Calibri" w:cs="Times New Roman"/>
                <w:color w:val="000000"/>
                <w:sz w:val="20"/>
                <w:lang w:eastAsia="es-ES"/>
              </w:rPr>
              <w:t> </w:t>
            </w:r>
          </w:p>
        </w:tc>
        <w:tc>
          <w:tcPr>
            <w:tcW w:w="1520" w:type="dxa"/>
            <w:tcBorders>
              <w:top w:val="nil"/>
              <w:left w:val="nil"/>
              <w:bottom w:val="single" w:sz="4" w:space="0" w:color="auto"/>
              <w:right w:val="single" w:sz="4" w:space="0" w:color="auto"/>
            </w:tcBorders>
            <w:shd w:val="clear" w:color="auto" w:fill="auto"/>
            <w:noWrap/>
            <w:vAlign w:val="bottom"/>
            <w:hideMark/>
          </w:tcPr>
          <w:p w:rsidR="00C10310" w:rsidRPr="00C10310" w:rsidRDefault="00C10310" w:rsidP="00C10310">
            <w:pPr>
              <w:spacing w:after="0" w:line="240" w:lineRule="auto"/>
              <w:rPr>
                <w:rFonts w:ascii="Calibri" w:eastAsia="Times New Roman" w:hAnsi="Calibri" w:cs="Times New Roman"/>
                <w:color w:val="000000"/>
                <w:sz w:val="20"/>
                <w:lang w:eastAsia="es-ES"/>
              </w:rPr>
            </w:pPr>
            <w:r w:rsidRPr="00C10310">
              <w:rPr>
                <w:rFonts w:ascii="Calibri" w:eastAsia="Times New Roman" w:hAnsi="Calibri" w:cs="Times New Roman"/>
                <w:color w:val="000000"/>
                <w:sz w:val="20"/>
                <w:lang w:eastAsia="es-ES"/>
              </w:rPr>
              <w:t> </w:t>
            </w:r>
          </w:p>
        </w:tc>
      </w:tr>
      <w:tr w:rsidR="00C10310" w:rsidRPr="00C10310" w:rsidTr="000D026D">
        <w:trPr>
          <w:trHeight w:val="360"/>
        </w:trPr>
        <w:tc>
          <w:tcPr>
            <w:tcW w:w="4640" w:type="dxa"/>
            <w:tcBorders>
              <w:top w:val="nil"/>
              <w:left w:val="single" w:sz="4" w:space="0" w:color="auto"/>
              <w:bottom w:val="single" w:sz="4" w:space="0" w:color="auto"/>
              <w:right w:val="single" w:sz="4" w:space="0" w:color="auto"/>
            </w:tcBorders>
            <w:shd w:val="clear" w:color="auto" w:fill="auto"/>
            <w:noWrap/>
            <w:vAlign w:val="bottom"/>
            <w:hideMark/>
          </w:tcPr>
          <w:p w:rsidR="00C10310" w:rsidRPr="00C10310" w:rsidRDefault="00C10310" w:rsidP="00C10310">
            <w:pPr>
              <w:spacing w:after="0" w:line="240" w:lineRule="auto"/>
              <w:rPr>
                <w:rFonts w:ascii="Calibri" w:eastAsia="Times New Roman" w:hAnsi="Calibri" w:cs="Times New Roman"/>
                <w:color w:val="000000"/>
                <w:sz w:val="20"/>
                <w:lang w:eastAsia="es-ES"/>
              </w:rPr>
            </w:pPr>
            <w:r w:rsidRPr="00C10310">
              <w:rPr>
                <w:rFonts w:ascii="Calibri" w:eastAsia="Times New Roman" w:hAnsi="Calibri" w:cs="Times New Roman"/>
                <w:color w:val="000000"/>
                <w:sz w:val="20"/>
                <w:lang w:eastAsia="es-ES"/>
              </w:rPr>
              <w:t>Préstamos y partidas a cobrar</w:t>
            </w:r>
          </w:p>
        </w:tc>
        <w:tc>
          <w:tcPr>
            <w:tcW w:w="1420" w:type="dxa"/>
            <w:tcBorders>
              <w:top w:val="nil"/>
              <w:left w:val="nil"/>
              <w:bottom w:val="single" w:sz="4" w:space="0" w:color="auto"/>
              <w:right w:val="single" w:sz="4" w:space="0" w:color="auto"/>
            </w:tcBorders>
            <w:shd w:val="clear" w:color="auto" w:fill="auto"/>
            <w:noWrap/>
            <w:vAlign w:val="bottom"/>
            <w:hideMark/>
          </w:tcPr>
          <w:p w:rsidR="00C10310" w:rsidRPr="00C10310" w:rsidRDefault="00C10310" w:rsidP="00C10310">
            <w:pPr>
              <w:spacing w:after="0" w:line="240" w:lineRule="auto"/>
              <w:jc w:val="right"/>
              <w:rPr>
                <w:rFonts w:ascii="Calibri" w:eastAsia="Times New Roman" w:hAnsi="Calibri" w:cs="Times New Roman"/>
                <w:color w:val="000000"/>
                <w:sz w:val="20"/>
                <w:lang w:eastAsia="es-ES"/>
              </w:rPr>
            </w:pPr>
            <w:r w:rsidRPr="00C10310">
              <w:rPr>
                <w:rFonts w:ascii="Calibri" w:eastAsia="Times New Roman" w:hAnsi="Calibri" w:cs="Times New Roman"/>
                <w:color w:val="000000"/>
                <w:sz w:val="20"/>
                <w:lang w:eastAsia="es-ES"/>
              </w:rPr>
              <w:t>181.408,83</w:t>
            </w:r>
          </w:p>
        </w:tc>
        <w:tc>
          <w:tcPr>
            <w:tcW w:w="1520" w:type="dxa"/>
            <w:tcBorders>
              <w:top w:val="nil"/>
              <w:left w:val="nil"/>
              <w:bottom w:val="single" w:sz="4" w:space="0" w:color="auto"/>
              <w:right w:val="single" w:sz="4" w:space="0" w:color="auto"/>
            </w:tcBorders>
            <w:shd w:val="clear" w:color="auto" w:fill="auto"/>
            <w:noWrap/>
            <w:vAlign w:val="bottom"/>
            <w:hideMark/>
          </w:tcPr>
          <w:p w:rsidR="00C10310" w:rsidRPr="00C10310" w:rsidRDefault="00C10310" w:rsidP="00C10310">
            <w:pPr>
              <w:spacing w:after="0" w:line="240" w:lineRule="auto"/>
              <w:jc w:val="right"/>
              <w:rPr>
                <w:rFonts w:ascii="Calibri" w:eastAsia="Times New Roman" w:hAnsi="Calibri" w:cs="Times New Roman"/>
                <w:color w:val="000000"/>
                <w:sz w:val="20"/>
                <w:lang w:eastAsia="es-ES"/>
              </w:rPr>
            </w:pPr>
            <w:r w:rsidRPr="00C10310">
              <w:rPr>
                <w:rFonts w:ascii="Calibri" w:eastAsia="Times New Roman" w:hAnsi="Calibri" w:cs="Times New Roman"/>
                <w:color w:val="000000"/>
                <w:sz w:val="20"/>
                <w:lang w:eastAsia="es-ES"/>
              </w:rPr>
              <w:t>192.170,65</w:t>
            </w:r>
          </w:p>
        </w:tc>
      </w:tr>
      <w:tr w:rsidR="00C10310" w:rsidRPr="00C10310" w:rsidTr="000D026D">
        <w:trPr>
          <w:trHeight w:val="360"/>
        </w:trPr>
        <w:tc>
          <w:tcPr>
            <w:tcW w:w="4640" w:type="dxa"/>
            <w:tcBorders>
              <w:top w:val="nil"/>
              <w:left w:val="single" w:sz="4" w:space="0" w:color="auto"/>
              <w:bottom w:val="single" w:sz="4" w:space="0" w:color="auto"/>
              <w:right w:val="single" w:sz="4" w:space="0" w:color="auto"/>
            </w:tcBorders>
            <w:shd w:val="clear" w:color="auto" w:fill="auto"/>
            <w:noWrap/>
            <w:vAlign w:val="bottom"/>
            <w:hideMark/>
          </w:tcPr>
          <w:p w:rsidR="00C10310" w:rsidRPr="00C10310" w:rsidRDefault="00C10310" w:rsidP="00C10310">
            <w:pPr>
              <w:spacing w:after="0" w:line="240" w:lineRule="auto"/>
              <w:rPr>
                <w:rFonts w:ascii="Calibri" w:eastAsia="Times New Roman" w:hAnsi="Calibri" w:cs="Times New Roman"/>
                <w:color w:val="000000"/>
                <w:sz w:val="20"/>
                <w:lang w:eastAsia="es-ES"/>
              </w:rPr>
            </w:pPr>
            <w:r w:rsidRPr="00C10310">
              <w:rPr>
                <w:rFonts w:ascii="Calibri" w:eastAsia="Times New Roman" w:hAnsi="Calibri" w:cs="Times New Roman"/>
                <w:color w:val="000000"/>
                <w:sz w:val="20"/>
                <w:lang w:eastAsia="es-ES"/>
              </w:rPr>
              <w:t>Activos disponibles para la venta</w:t>
            </w:r>
          </w:p>
        </w:tc>
        <w:tc>
          <w:tcPr>
            <w:tcW w:w="1420" w:type="dxa"/>
            <w:tcBorders>
              <w:top w:val="nil"/>
              <w:left w:val="nil"/>
              <w:bottom w:val="single" w:sz="4" w:space="0" w:color="auto"/>
              <w:right w:val="single" w:sz="4" w:space="0" w:color="auto"/>
            </w:tcBorders>
            <w:shd w:val="clear" w:color="auto" w:fill="auto"/>
            <w:noWrap/>
            <w:vAlign w:val="bottom"/>
            <w:hideMark/>
          </w:tcPr>
          <w:p w:rsidR="00C10310" w:rsidRPr="00C10310" w:rsidRDefault="00C10310" w:rsidP="00C10310">
            <w:pPr>
              <w:spacing w:after="0" w:line="240" w:lineRule="auto"/>
              <w:rPr>
                <w:rFonts w:ascii="Calibri" w:eastAsia="Times New Roman" w:hAnsi="Calibri" w:cs="Times New Roman"/>
                <w:color w:val="000000"/>
                <w:sz w:val="20"/>
                <w:lang w:eastAsia="es-ES"/>
              </w:rPr>
            </w:pPr>
            <w:r w:rsidRPr="00C10310">
              <w:rPr>
                <w:rFonts w:ascii="Calibri" w:eastAsia="Times New Roman" w:hAnsi="Calibri" w:cs="Times New Roman"/>
                <w:color w:val="000000"/>
                <w:sz w:val="20"/>
                <w:lang w:eastAsia="es-ES"/>
              </w:rPr>
              <w:t> </w:t>
            </w:r>
          </w:p>
        </w:tc>
        <w:tc>
          <w:tcPr>
            <w:tcW w:w="1520" w:type="dxa"/>
            <w:tcBorders>
              <w:top w:val="nil"/>
              <w:left w:val="nil"/>
              <w:bottom w:val="single" w:sz="4" w:space="0" w:color="auto"/>
              <w:right w:val="single" w:sz="4" w:space="0" w:color="auto"/>
            </w:tcBorders>
            <w:shd w:val="clear" w:color="auto" w:fill="auto"/>
            <w:noWrap/>
            <w:vAlign w:val="bottom"/>
            <w:hideMark/>
          </w:tcPr>
          <w:p w:rsidR="00C10310" w:rsidRPr="00C10310" w:rsidRDefault="00C10310" w:rsidP="00C10310">
            <w:pPr>
              <w:spacing w:after="0" w:line="240" w:lineRule="auto"/>
              <w:rPr>
                <w:rFonts w:ascii="Calibri" w:eastAsia="Times New Roman" w:hAnsi="Calibri" w:cs="Times New Roman"/>
                <w:color w:val="000000"/>
                <w:sz w:val="20"/>
                <w:lang w:eastAsia="es-ES"/>
              </w:rPr>
            </w:pPr>
            <w:r w:rsidRPr="00C10310">
              <w:rPr>
                <w:rFonts w:ascii="Calibri" w:eastAsia="Times New Roman" w:hAnsi="Calibri" w:cs="Times New Roman"/>
                <w:color w:val="000000"/>
                <w:sz w:val="20"/>
                <w:lang w:eastAsia="es-ES"/>
              </w:rPr>
              <w:t> </w:t>
            </w:r>
          </w:p>
        </w:tc>
      </w:tr>
      <w:tr w:rsidR="00C10310" w:rsidRPr="00C10310" w:rsidTr="000D026D">
        <w:trPr>
          <w:trHeight w:val="360"/>
        </w:trPr>
        <w:tc>
          <w:tcPr>
            <w:tcW w:w="4640" w:type="dxa"/>
            <w:tcBorders>
              <w:top w:val="nil"/>
              <w:left w:val="single" w:sz="4" w:space="0" w:color="auto"/>
              <w:bottom w:val="single" w:sz="4" w:space="0" w:color="auto"/>
              <w:right w:val="single" w:sz="4" w:space="0" w:color="auto"/>
            </w:tcBorders>
            <w:shd w:val="clear" w:color="auto" w:fill="auto"/>
            <w:noWrap/>
            <w:vAlign w:val="bottom"/>
            <w:hideMark/>
          </w:tcPr>
          <w:p w:rsidR="00C10310" w:rsidRPr="00C10310" w:rsidRDefault="00C10310" w:rsidP="00C10310">
            <w:pPr>
              <w:spacing w:after="0" w:line="240" w:lineRule="auto"/>
              <w:rPr>
                <w:rFonts w:ascii="Calibri" w:eastAsia="Times New Roman" w:hAnsi="Calibri" w:cs="Times New Roman"/>
                <w:color w:val="000000"/>
                <w:sz w:val="20"/>
                <w:lang w:eastAsia="es-ES"/>
              </w:rPr>
            </w:pPr>
            <w:r w:rsidRPr="00C10310">
              <w:rPr>
                <w:rFonts w:ascii="Calibri" w:eastAsia="Times New Roman" w:hAnsi="Calibri" w:cs="Times New Roman"/>
                <w:color w:val="000000"/>
                <w:sz w:val="20"/>
                <w:lang w:eastAsia="es-ES"/>
              </w:rPr>
              <w:t>Derivados de cobertura</w:t>
            </w:r>
          </w:p>
        </w:tc>
        <w:tc>
          <w:tcPr>
            <w:tcW w:w="1420" w:type="dxa"/>
            <w:tcBorders>
              <w:top w:val="nil"/>
              <w:left w:val="nil"/>
              <w:bottom w:val="single" w:sz="4" w:space="0" w:color="auto"/>
              <w:right w:val="single" w:sz="4" w:space="0" w:color="auto"/>
            </w:tcBorders>
            <w:shd w:val="clear" w:color="auto" w:fill="auto"/>
            <w:noWrap/>
            <w:vAlign w:val="bottom"/>
            <w:hideMark/>
          </w:tcPr>
          <w:p w:rsidR="00C10310" w:rsidRPr="00C10310" w:rsidRDefault="00C10310" w:rsidP="00C10310">
            <w:pPr>
              <w:spacing w:after="0" w:line="240" w:lineRule="auto"/>
              <w:rPr>
                <w:rFonts w:ascii="Calibri" w:eastAsia="Times New Roman" w:hAnsi="Calibri" w:cs="Times New Roman"/>
                <w:color w:val="000000"/>
                <w:sz w:val="20"/>
                <w:lang w:eastAsia="es-ES"/>
              </w:rPr>
            </w:pPr>
            <w:r w:rsidRPr="00C10310">
              <w:rPr>
                <w:rFonts w:ascii="Calibri" w:eastAsia="Times New Roman" w:hAnsi="Calibri" w:cs="Times New Roman"/>
                <w:color w:val="000000"/>
                <w:sz w:val="20"/>
                <w:lang w:eastAsia="es-ES"/>
              </w:rPr>
              <w:t> </w:t>
            </w:r>
          </w:p>
        </w:tc>
        <w:tc>
          <w:tcPr>
            <w:tcW w:w="1520" w:type="dxa"/>
            <w:tcBorders>
              <w:top w:val="nil"/>
              <w:left w:val="nil"/>
              <w:bottom w:val="single" w:sz="4" w:space="0" w:color="auto"/>
              <w:right w:val="single" w:sz="4" w:space="0" w:color="auto"/>
            </w:tcBorders>
            <w:shd w:val="clear" w:color="auto" w:fill="auto"/>
            <w:noWrap/>
            <w:vAlign w:val="bottom"/>
            <w:hideMark/>
          </w:tcPr>
          <w:p w:rsidR="00C10310" w:rsidRPr="00C10310" w:rsidRDefault="00C10310" w:rsidP="00C10310">
            <w:pPr>
              <w:spacing w:after="0" w:line="240" w:lineRule="auto"/>
              <w:rPr>
                <w:rFonts w:ascii="Calibri" w:eastAsia="Times New Roman" w:hAnsi="Calibri" w:cs="Times New Roman"/>
                <w:color w:val="000000"/>
                <w:sz w:val="20"/>
                <w:lang w:eastAsia="es-ES"/>
              </w:rPr>
            </w:pPr>
            <w:r w:rsidRPr="00C10310">
              <w:rPr>
                <w:rFonts w:ascii="Calibri" w:eastAsia="Times New Roman" w:hAnsi="Calibri" w:cs="Times New Roman"/>
                <w:color w:val="000000"/>
                <w:sz w:val="20"/>
                <w:lang w:eastAsia="es-ES"/>
              </w:rPr>
              <w:t> </w:t>
            </w:r>
          </w:p>
        </w:tc>
      </w:tr>
      <w:tr w:rsidR="00C10310" w:rsidRPr="00C10310" w:rsidTr="000D026D">
        <w:trPr>
          <w:trHeight w:val="300"/>
        </w:trPr>
        <w:tc>
          <w:tcPr>
            <w:tcW w:w="4640" w:type="dxa"/>
            <w:tcBorders>
              <w:top w:val="nil"/>
              <w:left w:val="single" w:sz="4" w:space="0" w:color="auto"/>
              <w:bottom w:val="single" w:sz="4" w:space="0" w:color="auto"/>
              <w:right w:val="single" w:sz="4" w:space="0" w:color="auto"/>
            </w:tcBorders>
            <w:shd w:val="clear" w:color="auto" w:fill="auto"/>
            <w:noWrap/>
            <w:vAlign w:val="bottom"/>
            <w:hideMark/>
          </w:tcPr>
          <w:p w:rsidR="00C10310" w:rsidRPr="00C10310" w:rsidRDefault="00C10310" w:rsidP="00C10310">
            <w:pPr>
              <w:spacing w:after="0" w:line="240" w:lineRule="auto"/>
              <w:jc w:val="center"/>
              <w:rPr>
                <w:rFonts w:ascii="Calibri" w:eastAsia="Times New Roman" w:hAnsi="Calibri" w:cs="Times New Roman"/>
                <w:b/>
                <w:bCs/>
                <w:color w:val="000000"/>
                <w:sz w:val="20"/>
                <w:lang w:eastAsia="es-ES"/>
              </w:rPr>
            </w:pPr>
            <w:r w:rsidRPr="00C10310">
              <w:rPr>
                <w:rFonts w:ascii="Calibri" w:eastAsia="Times New Roman" w:hAnsi="Calibri" w:cs="Times New Roman"/>
                <w:b/>
                <w:bCs/>
                <w:color w:val="000000"/>
                <w:sz w:val="20"/>
                <w:lang w:eastAsia="es-ES"/>
              </w:rPr>
              <w:t>Total</w:t>
            </w:r>
          </w:p>
        </w:tc>
        <w:tc>
          <w:tcPr>
            <w:tcW w:w="1420" w:type="dxa"/>
            <w:tcBorders>
              <w:top w:val="nil"/>
              <w:left w:val="nil"/>
              <w:bottom w:val="single" w:sz="4" w:space="0" w:color="auto"/>
              <w:right w:val="single" w:sz="4" w:space="0" w:color="auto"/>
            </w:tcBorders>
            <w:shd w:val="clear" w:color="auto" w:fill="auto"/>
            <w:noWrap/>
            <w:vAlign w:val="bottom"/>
            <w:hideMark/>
          </w:tcPr>
          <w:p w:rsidR="00C10310" w:rsidRPr="00C10310" w:rsidRDefault="00C10310" w:rsidP="00C10310">
            <w:pPr>
              <w:spacing w:after="0" w:line="240" w:lineRule="auto"/>
              <w:jc w:val="right"/>
              <w:rPr>
                <w:rFonts w:ascii="Calibri" w:eastAsia="Times New Roman" w:hAnsi="Calibri" w:cs="Times New Roman"/>
                <w:b/>
                <w:bCs/>
                <w:color w:val="000000"/>
                <w:sz w:val="20"/>
                <w:lang w:eastAsia="es-ES"/>
              </w:rPr>
            </w:pPr>
            <w:r w:rsidRPr="00C10310">
              <w:rPr>
                <w:rFonts w:ascii="Calibri" w:eastAsia="Times New Roman" w:hAnsi="Calibri" w:cs="Times New Roman"/>
                <w:b/>
                <w:bCs/>
                <w:color w:val="000000"/>
                <w:sz w:val="20"/>
                <w:lang w:eastAsia="es-ES"/>
              </w:rPr>
              <w:t>181.408,83</w:t>
            </w:r>
          </w:p>
        </w:tc>
        <w:tc>
          <w:tcPr>
            <w:tcW w:w="1520" w:type="dxa"/>
            <w:tcBorders>
              <w:top w:val="nil"/>
              <w:left w:val="nil"/>
              <w:bottom w:val="single" w:sz="4" w:space="0" w:color="auto"/>
              <w:right w:val="single" w:sz="4" w:space="0" w:color="auto"/>
            </w:tcBorders>
            <w:shd w:val="clear" w:color="auto" w:fill="auto"/>
            <w:noWrap/>
            <w:vAlign w:val="bottom"/>
            <w:hideMark/>
          </w:tcPr>
          <w:p w:rsidR="00C10310" w:rsidRPr="00C10310" w:rsidRDefault="00C10310" w:rsidP="00C10310">
            <w:pPr>
              <w:spacing w:after="0" w:line="240" w:lineRule="auto"/>
              <w:jc w:val="right"/>
              <w:rPr>
                <w:rFonts w:ascii="Calibri" w:eastAsia="Times New Roman" w:hAnsi="Calibri" w:cs="Times New Roman"/>
                <w:b/>
                <w:bCs/>
                <w:color w:val="000000"/>
                <w:sz w:val="20"/>
                <w:lang w:eastAsia="es-ES"/>
              </w:rPr>
            </w:pPr>
            <w:r w:rsidRPr="00C10310">
              <w:rPr>
                <w:rFonts w:ascii="Calibri" w:eastAsia="Times New Roman" w:hAnsi="Calibri" w:cs="Times New Roman"/>
                <w:b/>
                <w:bCs/>
                <w:color w:val="000000"/>
                <w:sz w:val="20"/>
                <w:lang w:eastAsia="es-ES"/>
              </w:rPr>
              <w:t>192.170,65</w:t>
            </w:r>
          </w:p>
        </w:tc>
      </w:tr>
    </w:tbl>
    <w:p w:rsidR="00234FE5" w:rsidRDefault="00234FE5" w:rsidP="000D026D">
      <w:pPr>
        <w:autoSpaceDE w:val="0"/>
        <w:autoSpaceDN w:val="0"/>
        <w:adjustRightInd w:val="0"/>
        <w:spacing w:after="0" w:line="240" w:lineRule="auto"/>
        <w:rPr>
          <w:u w:val="single"/>
        </w:rPr>
      </w:pPr>
    </w:p>
    <w:p w:rsidR="000D026D" w:rsidRDefault="000D026D" w:rsidP="000D026D">
      <w:pPr>
        <w:autoSpaceDE w:val="0"/>
        <w:autoSpaceDN w:val="0"/>
        <w:adjustRightInd w:val="0"/>
        <w:spacing w:after="0" w:line="240" w:lineRule="auto"/>
        <w:rPr>
          <w:u w:val="single"/>
        </w:rPr>
      </w:pPr>
      <w:r w:rsidRPr="000D026D">
        <w:rPr>
          <w:u w:val="single"/>
        </w:rPr>
        <w:t xml:space="preserve">Empresas del grupo, </w:t>
      </w:r>
      <w:proofErr w:type="spellStart"/>
      <w:r w:rsidRPr="000D026D">
        <w:rPr>
          <w:u w:val="single"/>
        </w:rPr>
        <w:t>multigrupo</w:t>
      </w:r>
      <w:proofErr w:type="spellEnd"/>
      <w:r w:rsidRPr="000D026D">
        <w:rPr>
          <w:u w:val="single"/>
        </w:rPr>
        <w:t xml:space="preserve"> y asociadas </w:t>
      </w:r>
    </w:p>
    <w:p w:rsidR="000D026D" w:rsidRPr="000D026D" w:rsidRDefault="000D026D" w:rsidP="000D026D">
      <w:pPr>
        <w:autoSpaceDE w:val="0"/>
        <w:autoSpaceDN w:val="0"/>
        <w:adjustRightInd w:val="0"/>
        <w:spacing w:after="0" w:line="240" w:lineRule="auto"/>
        <w:rPr>
          <w:u w:val="single"/>
        </w:rPr>
      </w:pPr>
    </w:p>
    <w:p w:rsidR="00C10310" w:rsidRDefault="000D026D" w:rsidP="000D026D">
      <w:pPr>
        <w:jc w:val="both"/>
      </w:pPr>
      <w:r w:rsidRPr="000D026D">
        <w:t xml:space="preserve">La empresa </w:t>
      </w:r>
      <w:r w:rsidR="00ED31FE">
        <w:t>I</w:t>
      </w:r>
      <w:r w:rsidR="00ED31FE" w:rsidRPr="000D026D">
        <w:t xml:space="preserve">nstituto </w:t>
      </w:r>
      <w:r w:rsidR="00ED31FE">
        <w:t>V</w:t>
      </w:r>
      <w:r w:rsidR="00ED31FE" w:rsidRPr="000D026D">
        <w:t xml:space="preserve">olcanológico de </w:t>
      </w:r>
      <w:r w:rsidR="00ED31FE">
        <w:t>C</w:t>
      </w:r>
      <w:r w:rsidR="00ED31FE" w:rsidRPr="000D026D">
        <w:t xml:space="preserve">anarias </w:t>
      </w:r>
      <w:r w:rsidR="00ED31FE">
        <w:t>S.A.U.</w:t>
      </w:r>
      <w:r w:rsidR="00ED31FE" w:rsidRPr="000D026D">
        <w:t xml:space="preserve"> </w:t>
      </w:r>
      <w:r w:rsidRPr="000D026D">
        <w:t>no tiene acciones o participaciones de entidades que puedan ser consideradas como empresas del grupo.</w:t>
      </w:r>
    </w:p>
    <w:p w:rsidR="00E518DE" w:rsidRPr="00E518DE" w:rsidRDefault="00E518DE" w:rsidP="00E518DE">
      <w:pPr>
        <w:jc w:val="both"/>
      </w:pPr>
      <w:r w:rsidRPr="00E518DE">
        <w:t xml:space="preserve">Los Administradores consideran que el importe en libros de las cuentas de deudores comerciales y otras cuentas a cobrar se aproxima a su valor razonable </w:t>
      </w:r>
    </w:p>
    <w:p w:rsidR="0047692A" w:rsidRPr="0047692A" w:rsidRDefault="0047692A" w:rsidP="00E518DE">
      <w:pPr>
        <w:jc w:val="both"/>
        <w:rPr>
          <w:sz w:val="10"/>
        </w:rPr>
      </w:pPr>
    </w:p>
    <w:p w:rsidR="00E518DE" w:rsidRPr="008A0E1E" w:rsidRDefault="00053698" w:rsidP="00834E5E">
      <w:pPr>
        <w:pStyle w:val="Ttulo4"/>
      </w:pPr>
      <w:r w:rsidRPr="008A0E1E">
        <w:t>6</w:t>
      </w:r>
      <w:r w:rsidR="00AE3BF0" w:rsidRPr="008A0E1E">
        <w:t xml:space="preserve">. </w:t>
      </w:r>
      <w:r w:rsidR="00E518DE" w:rsidRPr="008A0E1E">
        <w:t xml:space="preserve"> PASIVOS FINANCIEROS </w:t>
      </w:r>
    </w:p>
    <w:p w:rsidR="005A36D2" w:rsidRPr="00C10310" w:rsidRDefault="005A36D2" w:rsidP="005A36D2">
      <w:pPr>
        <w:jc w:val="both"/>
        <w:rPr>
          <w:u w:val="single"/>
        </w:rPr>
      </w:pPr>
      <w:r w:rsidRPr="00C10310">
        <w:rPr>
          <w:u w:val="single"/>
        </w:rPr>
        <w:t xml:space="preserve">Análisis </w:t>
      </w:r>
      <w:r>
        <w:rPr>
          <w:u w:val="single"/>
        </w:rPr>
        <w:t>de los pasivos</w:t>
      </w:r>
      <w:r w:rsidRPr="00C10310">
        <w:rPr>
          <w:u w:val="single"/>
        </w:rPr>
        <w:t xml:space="preserve"> financieros en el balance </w:t>
      </w:r>
    </w:p>
    <w:p w:rsidR="005A36D2" w:rsidRDefault="005A36D2" w:rsidP="005A36D2">
      <w:pPr>
        <w:jc w:val="both"/>
      </w:pPr>
      <w:r w:rsidRPr="00C10310">
        <w:lastRenderedPageBreak/>
        <w:t xml:space="preserve">Los </w:t>
      </w:r>
      <w:r>
        <w:t>pasivos</w:t>
      </w:r>
      <w:r w:rsidRPr="00C10310">
        <w:t xml:space="preserve"> financieros a corto plazo son los siguientes:</w:t>
      </w:r>
    </w:p>
    <w:p w:rsidR="0047692A" w:rsidRDefault="0047692A" w:rsidP="00E518DE">
      <w:pPr>
        <w:jc w:val="both"/>
      </w:pPr>
    </w:p>
    <w:tbl>
      <w:tblPr>
        <w:tblW w:w="8561" w:type="dxa"/>
        <w:tblInd w:w="135" w:type="dxa"/>
        <w:tblCellMar>
          <w:left w:w="70" w:type="dxa"/>
          <w:right w:w="70" w:type="dxa"/>
        </w:tblCellMar>
        <w:tblLook w:val="04A0"/>
      </w:tblPr>
      <w:tblGrid>
        <w:gridCol w:w="280"/>
        <w:gridCol w:w="3179"/>
        <w:gridCol w:w="1001"/>
        <w:gridCol w:w="517"/>
        <w:gridCol w:w="562"/>
        <w:gridCol w:w="562"/>
        <w:gridCol w:w="562"/>
        <w:gridCol w:w="933"/>
        <w:gridCol w:w="965"/>
      </w:tblGrid>
      <w:tr w:rsidR="00AE0B8B" w:rsidRPr="00AE0B8B" w:rsidTr="002D4834">
        <w:trPr>
          <w:trHeight w:val="300"/>
        </w:trPr>
        <w:tc>
          <w:tcPr>
            <w:tcW w:w="280" w:type="dxa"/>
            <w:tcBorders>
              <w:top w:val="nil"/>
              <w:left w:val="nil"/>
              <w:bottom w:val="nil"/>
              <w:right w:val="nil"/>
            </w:tcBorders>
            <w:shd w:val="clear" w:color="auto" w:fill="auto"/>
            <w:noWrap/>
            <w:vAlign w:val="bottom"/>
            <w:hideMark/>
          </w:tcPr>
          <w:p w:rsidR="00AE0B8B" w:rsidRPr="00AE0B8B" w:rsidRDefault="00AE0B8B" w:rsidP="00AE0B8B">
            <w:pPr>
              <w:spacing w:after="0" w:line="240" w:lineRule="auto"/>
              <w:rPr>
                <w:rFonts w:ascii="Times New Roman" w:eastAsia="Times New Roman" w:hAnsi="Times New Roman" w:cs="Times New Roman"/>
                <w:sz w:val="20"/>
                <w:szCs w:val="24"/>
                <w:lang w:eastAsia="es-ES"/>
              </w:rPr>
            </w:pPr>
          </w:p>
        </w:tc>
        <w:tc>
          <w:tcPr>
            <w:tcW w:w="3179" w:type="dxa"/>
            <w:tcBorders>
              <w:top w:val="nil"/>
              <w:left w:val="nil"/>
              <w:bottom w:val="nil"/>
              <w:right w:val="nil"/>
            </w:tcBorders>
            <w:shd w:val="clear" w:color="auto" w:fill="auto"/>
            <w:noWrap/>
            <w:vAlign w:val="bottom"/>
            <w:hideMark/>
          </w:tcPr>
          <w:p w:rsidR="00AE0B8B" w:rsidRPr="00AE0B8B" w:rsidRDefault="00AE0B8B" w:rsidP="00AE0B8B">
            <w:pPr>
              <w:spacing w:after="0" w:line="240" w:lineRule="auto"/>
              <w:rPr>
                <w:rFonts w:ascii="Times New Roman" w:eastAsia="Times New Roman" w:hAnsi="Times New Roman" w:cs="Times New Roman"/>
                <w:sz w:val="20"/>
                <w:szCs w:val="20"/>
                <w:lang w:eastAsia="es-ES"/>
              </w:rPr>
            </w:pPr>
          </w:p>
        </w:tc>
        <w:tc>
          <w:tcPr>
            <w:tcW w:w="5102"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E0B8B" w:rsidRPr="00AE0B8B" w:rsidRDefault="00AE0B8B" w:rsidP="00AE0B8B">
            <w:pPr>
              <w:spacing w:after="0" w:line="240" w:lineRule="auto"/>
              <w:ind w:right="2519"/>
              <w:jc w:val="right"/>
              <w:rPr>
                <w:rFonts w:ascii="Calibri" w:eastAsia="Times New Roman" w:hAnsi="Calibri" w:cs="Times New Roman"/>
                <w:color w:val="000000"/>
                <w:sz w:val="20"/>
                <w:lang w:eastAsia="es-ES"/>
              </w:rPr>
            </w:pPr>
            <w:r w:rsidRPr="00AE0B8B">
              <w:rPr>
                <w:rFonts w:ascii="Calibri" w:eastAsia="Times New Roman" w:hAnsi="Calibri" w:cs="Times New Roman"/>
                <w:color w:val="000000"/>
                <w:sz w:val="20"/>
                <w:lang w:eastAsia="es-ES"/>
              </w:rPr>
              <w:t>Vencimiento  en  años</w:t>
            </w:r>
          </w:p>
        </w:tc>
      </w:tr>
      <w:tr w:rsidR="00AE0B8B" w:rsidRPr="00AE0B8B" w:rsidTr="002D4834">
        <w:trPr>
          <w:trHeight w:val="300"/>
        </w:trPr>
        <w:tc>
          <w:tcPr>
            <w:tcW w:w="280" w:type="dxa"/>
            <w:tcBorders>
              <w:top w:val="nil"/>
              <w:left w:val="nil"/>
              <w:bottom w:val="nil"/>
              <w:right w:val="nil"/>
            </w:tcBorders>
            <w:shd w:val="clear" w:color="auto" w:fill="auto"/>
            <w:noWrap/>
            <w:vAlign w:val="bottom"/>
            <w:hideMark/>
          </w:tcPr>
          <w:p w:rsidR="00AE0B8B" w:rsidRPr="00AE0B8B" w:rsidRDefault="00AE0B8B" w:rsidP="00AE0B8B">
            <w:pPr>
              <w:spacing w:after="0" w:line="240" w:lineRule="auto"/>
              <w:jc w:val="center"/>
              <w:rPr>
                <w:rFonts w:ascii="Calibri" w:eastAsia="Times New Roman" w:hAnsi="Calibri" w:cs="Times New Roman"/>
                <w:color w:val="000000"/>
                <w:sz w:val="20"/>
                <w:lang w:eastAsia="es-ES"/>
              </w:rPr>
            </w:pPr>
          </w:p>
        </w:tc>
        <w:tc>
          <w:tcPr>
            <w:tcW w:w="3179" w:type="dxa"/>
            <w:tcBorders>
              <w:top w:val="nil"/>
              <w:left w:val="nil"/>
              <w:bottom w:val="nil"/>
              <w:right w:val="nil"/>
            </w:tcBorders>
            <w:shd w:val="clear" w:color="auto" w:fill="auto"/>
            <w:noWrap/>
            <w:vAlign w:val="bottom"/>
            <w:hideMark/>
          </w:tcPr>
          <w:p w:rsidR="00AE0B8B" w:rsidRPr="00AE0B8B" w:rsidRDefault="00AE0B8B" w:rsidP="00AE0B8B">
            <w:pPr>
              <w:spacing w:after="0" w:line="240" w:lineRule="auto"/>
              <w:rPr>
                <w:rFonts w:ascii="Times New Roman" w:eastAsia="Times New Roman" w:hAnsi="Times New Roman" w:cs="Times New Roman"/>
                <w:sz w:val="20"/>
                <w:szCs w:val="20"/>
                <w:lang w:eastAsia="es-ES"/>
              </w:rPr>
            </w:pPr>
          </w:p>
        </w:tc>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AE0B8B" w:rsidRPr="00AE0B8B" w:rsidRDefault="00AE0B8B" w:rsidP="00AE0B8B">
            <w:pPr>
              <w:spacing w:after="0" w:line="240" w:lineRule="auto"/>
              <w:jc w:val="center"/>
              <w:rPr>
                <w:rFonts w:ascii="Calibri" w:eastAsia="Times New Roman" w:hAnsi="Calibri" w:cs="Times New Roman"/>
                <w:color w:val="000000"/>
                <w:sz w:val="18"/>
                <w:lang w:eastAsia="es-ES"/>
              </w:rPr>
            </w:pPr>
            <w:r w:rsidRPr="00AE0B8B">
              <w:rPr>
                <w:rFonts w:ascii="Calibri" w:eastAsia="Times New Roman" w:hAnsi="Calibri" w:cs="Times New Roman"/>
                <w:color w:val="000000"/>
                <w:sz w:val="18"/>
                <w:lang w:eastAsia="es-ES"/>
              </w:rPr>
              <w:t>1</w:t>
            </w:r>
          </w:p>
        </w:tc>
        <w:tc>
          <w:tcPr>
            <w:tcW w:w="517"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AE0B8B">
            <w:pPr>
              <w:spacing w:after="0" w:line="240" w:lineRule="auto"/>
              <w:jc w:val="center"/>
              <w:rPr>
                <w:rFonts w:ascii="Calibri" w:eastAsia="Times New Roman" w:hAnsi="Calibri" w:cs="Times New Roman"/>
                <w:color w:val="000000"/>
                <w:sz w:val="18"/>
                <w:lang w:eastAsia="es-ES"/>
              </w:rPr>
            </w:pPr>
            <w:r w:rsidRPr="00AE0B8B">
              <w:rPr>
                <w:rFonts w:ascii="Calibri" w:eastAsia="Times New Roman" w:hAnsi="Calibri" w:cs="Times New Roman"/>
                <w:color w:val="000000"/>
                <w:sz w:val="18"/>
                <w:lang w:eastAsia="es-ES"/>
              </w:rPr>
              <w:t>2</w:t>
            </w:r>
          </w:p>
        </w:tc>
        <w:tc>
          <w:tcPr>
            <w:tcW w:w="562"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AE0B8B">
            <w:pPr>
              <w:spacing w:after="0" w:line="240" w:lineRule="auto"/>
              <w:jc w:val="center"/>
              <w:rPr>
                <w:rFonts w:ascii="Calibri" w:eastAsia="Times New Roman" w:hAnsi="Calibri" w:cs="Times New Roman"/>
                <w:color w:val="000000"/>
                <w:sz w:val="18"/>
                <w:lang w:eastAsia="es-ES"/>
              </w:rPr>
            </w:pPr>
            <w:r w:rsidRPr="00AE0B8B">
              <w:rPr>
                <w:rFonts w:ascii="Calibri" w:eastAsia="Times New Roman" w:hAnsi="Calibri" w:cs="Times New Roman"/>
                <w:color w:val="000000"/>
                <w:sz w:val="18"/>
                <w:lang w:eastAsia="es-ES"/>
              </w:rPr>
              <w:t>3</w:t>
            </w:r>
          </w:p>
        </w:tc>
        <w:tc>
          <w:tcPr>
            <w:tcW w:w="562"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2A1C49">
            <w:pPr>
              <w:spacing w:after="0" w:line="240" w:lineRule="auto"/>
              <w:jc w:val="center"/>
              <w:rPr>
                <w:rFonts w:ascii="Calibri" w:eastAsia="Times New Roman" w:hAnsi="Calibri" w:cs="Times New Roman"/>
                <w:color w:val="000000"/>
                <w:sz w:val="18"/>
                <w:lang w:eastAsia="es-ES"/>
              </w:rPr>
            </w:pPr>
            <w:r w:rsidRPr="00AE0B8B">
              <w:rPr>
                <w:rFonts w:ascii="Calibri" w:eastAsia="Times New Roman" w:hAnsi="Calibri" w:cs="Times New Roman"/>
                <w:color w:val="000000"/>
                <w:sz w:val="18"/>
                <w:lang w:eastAsia="es-ES"/>
              </w:rPr>
              <w:t>4</w:t>
            </w:r>
          </w:p>
        </w:tc>
        <w:tc>
          <w:tcPr>
            <w:tcW w:w="562"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AE0B8B">
            <w:pPr>
              <w:spacing w:after="0" w:line="240" w:lineRule="auto"/>
              <w:jc w:val="center"/>
              <w:rPr>
                <w:rFonts w:ascii="Calibri" w:eastAsia="Times New Roman" w:hAnsi="Calibri" w:cs="Times New Roman"/>
                <w:color w:val="000000"/>
                <w:sz w:val="18"/>
                <w:lang w:eastAsia="es-ES"/>
              </w:rPr>
            </w:pPr>
            <w:r w:rsidRPr="00AE0B8B">
              <w:rPr>
                <w:rFonts w:ascii="Calibri" w:eastAsia="Times New Roman" w:hAnsi="Calibri" w:cs="Times New Roman"/>
                <w:color w:val="000000"/>
                <w:sz w:val="18"/>
                <w:lang w:eastAsia="es-ES"/>
              </w:rPr>
              <w:t>5</w:t>
            </w:r>
          </w:p>
        </w:tc>
        <w:tc>
          <w:tcPr>
            <w:tcW w:w="933"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AE0B8B">
            <w:pPr>
              <w:spacing w:after="0" w:line="240" w:lineRule="auto"/>
              <w:jc w:val="center"/>
              <w:rPr>
                <w:rFonts w:ascii="Calibri" w:eastAsia="Times New Roman" w:hAnsi="Calibri" w:cs="Times New Roman"/>
                <w:color w:val="000000"/>
                <w:sz w:val="18"/>
                <w:lang w:eastAsia="es-ES"/>
              </w:rPr>
            </w:pPr>
            <w:r w:rsidRPr="00AE0B8B">
              <w:rPr>
                <w:rFonts w:ascii="Calibri" w:eastAsia="Times New Roman" w:hAnsi="Calibri" w:cs="Times New Roman"/>
                <w:color w:val="000000"/>
                <w:sz w:val="18"/>
                <w:lang w:eastAsia="es-ES"/>
              </w:rPr>
              <w:t>Más de  5</w:t>
            </w:r>
          </w:p>
        </w:tc>
        <w:tc>
          <w:tcPr>
            <w:tcW w:w="965"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AE0B8B">
            <w:pPr>
              <w:spacing w:after="0" w:line="240" w:lineRule="auto"/>
              <w:jc w:val="center"/>
              <w:rPr>
                <w:rFonts w:ascii="Calibri" w:eastAsia="Times New Roman" w:hAnsi="Calibri" w:cs="Times New Roman"/>
                <w:color w:val="000000"/>
                <w:sz w:val="18"/>
                <w:lang w:eastAsia="es-ES"/>
              </w:rPr>
            </w:pPr>
            <w:r w:rsidRPr="00AE0B8B">
              <w:rPr>
                <w:rFonts w:ascii="Calibri" w:eastAsia="Times New Roman" w:hAnsi="Calibri" w:cs="Times New Roman"/>
                <w:color w:val="000000"/>
                <w:sz w:val="18"/>
                <w:lang w:eastAsia="es-ES"/>
              </w:rPr>
              <w:t>Total</w:t>
            </w:r>
          </w:p>
        </w:tc>
      </w:tr>
      <w:tr w:rsidR="00AE0B8B" w:rsidRPr="00AE0B8B" w:rsidTr="002D4834">
        <w:trPr>
          <w:trHeight w:val="300"/>
        </w:trPr>
        <w:tc>
          <w:tcPr>
            <w:tcW w:w="34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E0B8B" w:rsidRPr="00AE0B8B" w:rsidRDefault="00AE0B8B" w:rsidP="00AE0B8B">
            <w:pPr>
              <w:spacing w:after="0" w:line="240" w:lineRule="auto"/>
              <w:rPr>
                <w:rFonts w:ascii="Calibri" w:eastAsia="Times New Roman" w:hAnsi="Calibri" w:cs="Times New Roman"/>
                <w:b/>
                <w:bCs/>
                <w:color w:val="000000"/>
                <w:sz w:val="18"/>
                <w:lang w:eastAsia="es-ES"/>
              </w:rPr>
            </w:pPr>
            <w:r w:rsidRPr="00AE0B8B">
              <w:rPr>
                <w:rFonts w:ascii="Calibri" w:eastAsia="Times New Roman" w:hAnsi="Calibri" w:cs="Times New Roman"/>
                <w:b/>
                <w:bCs/>
                <w:color w:val="000000"/>
                <w:sz w:val="18"/>
                <w:lang w:eastAsia="es-ES"/>
              </w:rPr>
              <w:t>Deudas</w:t>
            </w:r>
          </w:p>
        </w:tc>
        <w:tc>
          <w:tcPr>
            <w:tcW w:w="1001" w:type="dxa"/>
            <w:tcBorders>
              <w:top w:val="nil"/>
              <w:left w:val="nil"/>
              <w:bottom w:val="single" w:sz="4" w:space="0" w:color="auto"/>
              <w:right w:val="single" w:sz="4" w:space="0" w:color="auto"/>
            </w:tcBorders>
            <w:shd w:val="clear" w:color="auto" w:fill="auto"/>
            <w:noWrap/>
            <w:vAlign w:val="bottom"/>
            <w:hideMark/>
          </w:tcPr>
          <w:p w:rsidR="00AE0B8B" w:rsidRPr="003E43E5" w:rsidRDefault="00AE0B8B" w:rsidP="00053698">
            <w:pPr>
              <w:spacing w:after="0" w:line="240" w:lineRule="auto"/>
              <w:jc w:val="right"/>
              <w:rPr>
                <w:rFonts w:ascii="Calibri" w:eastAsia="Times New Roman" w:hAnsi="Calibri" w:cs="Times New Roman"/>
                <w:b/>
                <w:color w:val="000000"/>
                <w:sz w:val="18"/>
                <w:szCs w:val="20"/>
                <w:lang w:eastAsia="es-ES"/>
              </w:rPr>
            </w:pPr>
            <w:r w:rsidRPr="003E43E5">
              <w:rPr>
                <w:rFonts w:ascii="Calibri" w:eastAsia="Times New Roman" w:hAnsi="Calibri" w:cs="Times New Roman"/>
                <w:b/>
                <w:color w:val="000000"/>
                <w:sz w:val="18"/>
                <w:szCs w:val="20"/>
                <w:lang w:eastAsia="es-ES"/>
              </w:rPr>
              <w:t> </w:t>
            </w:r>
            <w:r w:rsidR="008323B7" w:rsidRPr="003E43E5">
              <w:rPr>
                <w:rFonts w:ascii="Calibri" w:eastAsia="Times New Roman" w:hAnsi="Calibri" w:cs="Times New Roman"/>
                <w:b/>
                <w:color w:val="000000"/>
                <w:sz w:val="18"/>
                <w:szCs w:val="20"/>
                <w:lang w:eastAsia="es-ES"/>
              </w:rPr>
              <w:t>0</w:t>
            </w:r>
            <w:r w:rsidR="003E43E5" w:rsidRPr="003E43E5">
              <w:rPr>
                <w:rFonts w:ascii="Calibri" w:eastAsia="Times New Roman" w:hAnsi="Calibri" w:cs="Times New Roman"/>
                <w:b/>
                <w:color w:val="000000"/>
                <w:sz w:val="18"/>
                <w:szCs w:val="20"/>
                <w:lang w:eastAsia="es-ES"/>
              </w:rPr>
              <w:t>,</w:t>
            </w:r>
            <w:r w:rsidR="008323B7" w:rsidRPr="003E43E5">
              <w:rPr>
                <w:rFonts w:ascii="Calibri" w:eastAsia="Times New Roman" w:hAnsi="Calibri" w:cs="Times New Roman"/>
                <w:b/>
                <w:color w:val="000000"/>
                <w:sz w:val="18"/>
                <w:szCs w:val="20"/>
                <w:lang w:eastAsia="es-ES"/>
              </w:rPr>
              <w:t>01</w:t>
            </w:r>
          </w:p>
        </w:tc>
        <w:tc>
          <w:tcPr>
            <w:tcW w:w="517"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2A1C49">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33"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65" w:type="dxa"/>
            <w:tcBorders>
              <w:top w:val="nil"/>
              <w:left w:val="nil"/>
              <w:bottom w:val="single" w:sz="4" w:space="0" w:color="auto"/>
              <w:right w:val="single" w:sz="4" w:space="0" w:color="auto"/>
            </w:tcBorders>
            <w:shd w:val="clear" w:color="auto" w:fill="auto"/>
            <w:noWrap/>
            <w:vAlign w:val="bottom"/>
            <w:hideMark/>
          </w:tcPr>
          <w:p w:rsidR="00AE0B8B" w:rsidRPr="00AE0B8B" w:rsidRDefault="003E43E5" w:rsidP="003E43E5">
            <w:pPr>
              <w:spacing w:after="0" w:line="240" w:lineRule="auto"/>
              <w:jc w:val="right"/>
              <w:rPr>
                <w:rFonts w:ascii="Calibri" w:eastAsia="Times New Roman" w:hAnsi="Calibri" w:cs="Times New Roman"/>
                <w:color w:val="000000"/>
                <w:sz w:val="18"/>
                <w:szCs w:val="20"/>
                <w:lang w:eastAsia="es-ES"/>
              </w:rPr>
            </w:pPr>
            <w:r w:rsidRPr="003E43E5">
              <w:rPr>
                <w:rFonts w:ascii="Calibri" w:eastAsia="Times New Roman" w:hAnsi="Calibri" w:cs="Times New Roman"/>
                <w:b/>
                <w:color w:val="000000"/>
                <w:sz w:val="18"/>
                <w:szCs w:val="20"/>
                <w:lang w:eastAsia="es-ES"/>
              </w:rPr>
              <w:t> 0,01</w:t>
            </w:r>
          </w:p>
        </w:tc>
      </w:tr>
      <w:tr w:rsidR="00AE0B8B" w:rsidRPr="00AE0B8B" w:rsidTr="002D4834">
        <w:trPr>
          <w:trHeight w:val="300"/>
        </w:trPr>
        <w:tc>
          <w:tcPr>
            <w:tcW w:w="280" w:type="dxa"/>
            <w:tcBorders>
              <w:top w:val="nil"/>
              <w:left w:val="single" w:sz="4" w:space="0" w:color="auto"/>
              <w:bottom w:val="single" w:sz="4" w:space="0" w:color="auto"/>
              <w:right w:val="nil"/>
            </w:tcBorders>
            <w:shd w:val="clear" w:color="auto" w:fill="auto"/>
            <w:noWrap/>
            <w:vAlign w:val="bottom"/>
            <w:hideMark/>
          </w:tcPr>
          <w:p w:rsidR="00AE0B8B" w:rsidRPr="00AE0B8B" w:rsidRDefault="00AE0B8B" w:rsidP="00AE0B8B">
            <w:pPr>
              <w:spacing w:after="0" w:line="240" w:lineRule="auto"/>
              <w:rPr>
                <w:rFonts w:ascii="Calibri" w:eastAsia="Times New Roman" w:hAnsi="Calibri" w:cs="Times New Roman"/>
                <w:color w:val="000000"/>
                <w:sz w:val="18"/>
                <w:lang w:eastAsia="es-ES"/>
              </w:rPr>
            </w:pPr>
            <w:r w:rsidRPr="00AE0B8B">
              <w:rPr>
                <w:rFonts w:ascii="Calibri" w:eastAsia="Times New Roman" w:hAnsi="Calibri" w:cs="Times New Roman"/>
                <w:color w:val="000000"/>
                <w:sz w:val="18"/>
                <w:lang w:eastAsia="es-ES"/>
              </w:rPr>
              <w:t> </w:t>
            </w:r>
          </w:p>
        </w:tc>
        <w:tc>
          <w:tcPr>
            <w:tcW w:w="3179"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AE0B8B">
            <w:pPr>
              <w:spacing w:after="0" w:line="240" w:lineRule="auto"/>
              <w:rPr>
                <w:rFonts w:ascii="Calibri" w:eastAsia="Times New Roman" w:hAnsi="Calibri" w:cs="Times New Roman"/>
                <w:color w:val="000000"/>
                <w:sz w:val="18"/>
                <w:lang w:eastAsia="es-ES"/>
              </w:rPr>
            </w:pPr>
            <w:r w:rsidRPr="00AE0B8B">
              <w:rPr>
                <w:rFonts w:ascii="Calibri" w:eastAsia="Times New Roman" w:hAnsi="Calibri" w:cs="Times New Roman"/>
                <w:color w:val="000000"/>
                <w:sz w:val="18"/>
                <w:lang w:eastAsia="es-ES"/>
              </w:rPr>
              <w:t>Obligaciones y otros valores negociables</w:t>
            </w:r>
          </w:p>
        </w:tc>
        <w:tc>
          <w:tcPr>
            <w:tcW w:w="1001"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053698">
            <w:pPr>
              <w:spacing w:after="0" w:line="240" w:lineRule="auto"/>
              <w:jc w:val="right"/>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17"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2A1C49">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33"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65"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3E43E5">
            <w:pPr>
              <w:spacing w:after="0" w:line="240" w:lineRule="auto"/>
              <w:jc w:val="right"/>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0,00</w:t>
            </w:r>
          </w:p>
        </w:tc>
      </w:tr>
      <w:tr w:rsidR="00AE0B8B" w:rsidRPr="00AE0B8B" w:rsidTr="002D4834">
        <w:trPr>
          <w:trHeight w:val="300"/>
        </w:trPr>
        <w:tc>
          <w:tcPr>
            <w:tcW w:w="280" w:type="dxa"/>
            <w:tcBorders>
              <w:top w:val="nil"/>
              <w:left w:val="single" w:sz="4" w:space="0" w:color="auto"/>
              <w:bottom w:val="single" w:sz="4" w:space="0" w:color="auto"/>
              <w:right w:val="nil"/>
            </w:tcBorders>
            <w:shd w:val="clear" w:color="auto" w:fill="auto"/>
            <w:noWrap/>
            <w:vAlign w:val="bottom"/>
            <w:hideMark/>
          </w:tcPr>
          <w:p w:rsidR="00AE0B8B" w:rsidRPr="00AE0B8B" w:rsidRDefault="00AE0B8B" w:rsidP="00AE0B8B">
            <w:pPr>
              <w:spacing w:after="0" w:line="240" w:lineRule="auto"/>
              <w:rPr>
                <w:rFonts w:ascii="Calibri" w:eastAsia="Times New Roman" w:hAnsi="Calibri" w:cs="Times New Roman"/>
                <w:color w:val="000000"/>
                <w:sz w:val="18"/>
                <w:lang w:eastAsia="es-ES"/>
              </w:rPr>
            </w:pPr>
            <w:r w:rsidRPr="00AE0B8B">
              <w:rPr>
                <w:rFonts w:ascii="Calibri" w:eastAsia="Times New Roman" w:hAnsi="Calibri" w:cs="Times New Roman"/>
                <w:color w:val="000000"/>
                <w:sz w:val="18"/>
                <w:lang w:eastAsia="es-ES"/>
              </w:rPr>
              <w:t> </w:t>
            </w:r>
          </w:p>
        </w:tc>
        <w:tc>
          <w:tcPr>
            <w:tcW w:w="3179"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AE0B8B">
            <w:pPr>
              <w:spacing w:after="0" w:line="240" w:lineRule="auto"/>
              <w:rPr>
                <w:rFonts w:ascii="Calibri" w:eastAsia="Times New Roman" w:hAnsi="Calibri" w:cs="Times New Roman"/>
                <w:color w:val="000000"/>
                <w:sz w:val="18"/>
                <w:lang w:eastAsia="es-ES"/>
              </w:rPr>
            </w:pPr>
            <w:r w:rsidRPr="00AE0B8B">
              <w:rPr>
                <w:rFonts w:ascii="Calibri" w:eastAsia="Times New Roman" w:hAnsi="Calibri" w:cs="Times New Roman"/>
                <w:color w:val="000000"/>
                <w:sz w:val="18"/>
                <w:lang w:eastAsia="es-ES"/>
              </w:rPr>
              <w:t>Deudas con entidades de crédito</w:t>
            </w:r>
          </w:p>
        </w:tc>
        <w:tc>
          <w:tcPr>
            <w:tcW w:w="1001"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053698">
            <w:pPr>
              <w:spacing w:after="0" w:line="240" w:lineRule="auto"/>
              <w:jc w:val="right"/>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17"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2A1C49">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33"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65"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3E43E5">
            <w:pPr>
              <w:spacing w:after="0" w:line="240" w:lineRule="auto"/>
              <w:jc w:val="right"/>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0,00</w:t>
            </w:r>
          </w:p>
        </w:tc>
      </w:tr>
      <w:tr w:rsidR="00AE0B8B" w:rsidRPr="00AE0B8B" w:rsidTr="002D4834">
        <w:trPr>
          <w:trHeight w:val="300"/>
        </w:trPr>
        <w:tc>
          <w:tcPr>
            <w:tcW w:w="280" w:type="dxa"/>
            <w:tcBorders>
              <w:top w:val="nil"/>
              <w:left w:val="single" w:sz="4" w:space="0" w:color="auto"/>
              <w:bottom w:val="single" w:sz="4" w:space="0" w:color="auto"/>
              <w:right w:val="nil"/>
            </w:tcBorders>
            <w:shd w:val="clear" w:color="auto" w:fill="auto"/>
            <w:noWrap/>
            <w:vAlign w:val="bottom"/>
            <w:hideMark/>
          </w:tcPr>
          <w:p w:rsidR="00AE0B8B" w:rsidRPr="00AE0B8B" w:rsidRDefault="00AE0B8B" w:rsidP="00AE0B8B">
            <w:pPr>
              <w:spacing w:after="0" w:line="240" w:lineRule="auto"/>
              <w:rPr>
                <w:rFonts w:ascii="Calibri" w:eastAsia="Times New Roman" w:hAnsi="Calibri" w:cs="Times New Roman"/>
                <w:color w:val="000000"/>
                <w:sz w:val="18"/>
                <w:lang w:eastAsia="es-ES"/>
              </w:rPr>
            </w:pPr>
            <w:r w:rsidRPr="00AE0B8B">
              <w:rPr>
                <w:rFonts w:ascii="Calibri" w:eastAsia="Times New Roman" w:hAnsi="Calibri" w:cs="Times New Roman"/>
                <w:color w:val="000000"/>
                <w:sz w:val="18"/>
                <w:lang w:eastAsia="es-ES"/>
              </w:rPr>
              <w:t> </w:t>
            </w:r>
          </w:p>
        </w:tc>
        <w:tc>
          <w:tcPr>
            <w:tcW w:w="3179"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AE0B8B">
            <w:pPr>
              <w:spacing w:after="0" w:line="240" w:lineRule="auto"/>
              <w:rPr>
                <w:rFonts w:ascii="Calibri" w:eastAsia="Times New Roman" w:hAnsi="Calibri" w:cs="Times New Roman"/>
                <w:color w:val="000000"/>
                <w:sz w:val="18"/>
                <w:lang w:eastAsia="es-ES"/>
              </w:rPr>
            </w:pPr>
            <w:r w:rsidRPr="00AE0B8B">
              <w:rPr>
                <w:rFonts w:ascii="Calibri" w:eastAsia="Times New Roman" w:hAnsi="Calibri" w:cs="Times New Roman"/>
                <w:color w:val="000000"/>
                <w:sz w:val="18"/>
                <w:lang w:eastAsia="es-ES"/>
              </w:rPr>
              <w:t>Acreedores por arrendamiento financiero</w:t>
            </w:r>
          </w:p>
        </w:tc>
        <w:tc>
          <w:tcPr>
            <w:tcW w:w="1001"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053698">
            <w:pPr>
              <w:spacing w:after="0" w:line="240" w:lineRule="auto"/>
              <w:jc w:val="right"/>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17"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2A1C49">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33"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65"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3E43E5">
            <w:pPr>
              <w:spacing w:after="0" w:line="240" w:lineRule="auto"/>
              <w:jc w:val="right"/>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0,00</w:t>
            </w:r>
          </w:p>
        </w:tc>
      </w:tr>
      <w:tr w:rsidR="00AE0B8B" w:rsidRPr="00AE0B8B" w:rsidTr="002D4834">
        <w:trPr>
          <w:trHeight w:val="300"/>
        </w:trPr>
        <w:tc>
          <w:tcPr>
            <w:tcW w:w="280" w:type="dxa"/>
            <w:tcBorders>
              <w:top w:val="nil"/>
              <w:left w:val="single" w:sz="4" w:space="0" w:color="auto"/>
              <w:bottom w:val="single" w:sz="4" w:space="0" w:color="auto"/>
              <w:right w:val="nil"/>
            </w:tcBorders>
            <w:shd w:val="clear" w:color="auto" w:fill="auto"/>
            <w:noWrap/>
            <w:vAlign w:val="bottom"/>
            <w:hideMark/>
          </w:tcPr>
          <w:p w:rsidR="00AE0B8B" w:rsidRPr="00AE0B8B" w:rsidRDefault="00AE0B8B" w:rsidP="00AE0B8B">
            <w:pPr>
              <w:spacing w:after="0" w:line="240" w:lineRule="auto"/>
              <w:rPr>
                <w:rFonts w:ascii="Calibri" w:eastAsia="Times New Roman" w:hAnsi="Calibri" w:cs="Times New Roman"/>
                <w:color w:val="000000"/>
                <w:sz w:val="18"/>
                <w:lang w:eastAsia="es-ES"/>
              </w:rPr>
            </w:pPr>
            <w:r w:rsidRPr="00AE0B8B">
              <w:rPr>
                <w:rFonts w:ascii="Calibri" w:eastAsia="Times New Roman" w:hAnsi="Calibri" w:cs="Times New Roman"/>
                <w:color w:val="000000"/>
                <w:sz w:val="18"/>
                <w:lang w:eastAsia="es-ES"/>
              </w:rPr>
              <w:t> </w:t>
            </w:r>
          </w:p>
        </w:tc>
        <w:tc>
          <w:tcPr>
            <w:tcW w:w="3179"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AE0B8B">
            <w:pPr>
              <w:spacing w:after="0" w:line="240" w:lineRule="auto"/>
              <w:rPr>
                <w:rFonts w:ascii="Calibri" w:eastAsia="Times New Roman" w:hAnsi="Calibri" w:cs="Times New Roman"/>
                <w:color w:val="000000"/>
                <w:sz w:val="18"/>
                <w:lang w:eastAsia="es-ES"/>
              </w:rPr>
            </w:pPr>
            <w:r w:rsidRPr="00AE0B8B">
              <w:rPr>
                <w:rFonts w:ascii="Calibri" w:eastAsia="Times New Roman" w:hAnsi="Calibri" w:cs="Times New Roman"/>
                <w:color w:val="000000"/>
                <w:sz w:val="18"/>
                <w:lang w:eastAsia="es-ES"/>
              </w:rPr>
              <w:t>Derivados</w:t>
            </w:r>
          </w:p>
        </w:tc>
        <w:tc>
          <w:tcPr>
            <w:tcW w:w="1001"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053698">
            <w:pPr>
              <w:spacing w:after="0" w:line="240" w:lineRule="auto"/>
              <w:jc w:val="right"/>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17"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2A1C49">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33"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65"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3E43E5">
            <w:pPr>
              <w:spacing w:after="0" w:line="240" w:lineRule="auto"/>
              <w:jc w:val="right"/>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0,00</w:t>
            </w:r>
          </w:p>
        </w:tc>
      </w:tr>
      <w:tr w:rsidR="00AE0B8B" w:rsidRPr="00AE0B8B" w:rsidTr="002D4834">
        <w:trPr>
          <w:trHeight w:val="300"/>
        </w:trPr>
        <w:tc>
          <w:tcPr>
            <w:tcW w:w="280" w:type="dxa"/>
            <w:tcBorders>
              <w:top w:val="nil"/>
              <w:left w:val="single" w:sz="4" w:space="0" w:color="auto"/>
              <w:bottom w:val="single" w:sz="4" w:space="0" w:color="auto"/>
              <w:right w:val="nil"/>
            </w:tcBorders>
            <w:shd w:val="clear" w:color="auto" w:fill="auto"/>
            <w:noWrap/>
            <w:vAlign w:val="bottom"/>
            <w:hideMark/>
          </w:tcPr>
          <w:p w:rsidR="00AE0B8B" w:rsidRPr="00AE0B8B" w:rsidRDefault="00AE0B8B" w:rsidP="00AE0B8B">
            <w:pPr>
              <w:spacing w:after="0" w:line="240" w:lineRule="auto"/>
              <w:rPr>
                <w:rFonts w:ascii="Calibri" w:eastAsia="Times New Roman" w:hAnsi="Calibri" w:cs="Times New Roman"/>
                <w:color w:val="000000"/>
                <w:sz w:val="18"/>
                <w:lang w:eastAsia="es-ES"/>
              </w:rPr>
            </w:pPr>
            <w:r w:rsidRPr="00AE0B8B">
              <w:rPr>
                <w:rFonts w:ascii="Calibri" w:eastAsia="Times New Roman" w:hAnsi="Calibri" w:cs="Times New Roman"/>
                <w:color w:val="000000"/>
                <w:sz w:val="18"/>
                <w:lang w:eastAsia="es-ES"/>
              </w:rPr>
              <w:t> </w:t>
            </w:r>
          </w:p>
        </w:tc>
        <w:tc>
          <w:tcPr>
            <w:tcW w:w="3179"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AE0B8B">
            <w:pPr>
              <w:spacing w:after="0" w:line="240" w:lineRule="auto"/>
              <w:rPr>
                <w:rFonts w:ascii="Calibri" w:eastAsia="Times New Roman" w:hAnsi="Calibri" w:cs="Times New Roman"/>
                <w:color w:val="000000"/>
                <w:sz w:val="18"/>
                <w:lang w:eastAsia="es-ES"/>
              </w:rPr>
            </w:pPr>
            <w:r w:rsidRPr="00AE0B8B">
              <w:rPr>
                <w:rFonts w:ascii="Calibri" w:eastAsia="Times New Roman" w:hAnsi="Calibri" w:cs="Times New Roman"/>
                <w:color w:val="000000"/>
                <w:sz w:val="18"/>
                <w:lang w:eastAsia="es-ES"/>
              </w:rPr>
              <w:t>Otros pasivos financieros</w:t>
            </w:r>
          </w:p>
        </w:tc>
        <w:tc>
          <w:tcPr>
            <w:tcW w:w="1001" w:type="dxa"/>
            <w:tcBorders>
              <w:top w:val="nil"/>
              <w:left w:val="nil"/>
              <w:bottom w:val="single" w:sz="4" w:space="0" w:color="auto"/>
              <w:right w:val="single" w:sz="4" w:space="0" w:color="auto"/>
            </w:tcBorders>
            <w:shd w:val="clear" w:color="auto" w:fill="auto"/>
            <w:noWrap/>
            <w:vAlign w:val="bottom"/>
            <w:hideMark/>
          </w:tcPr>
          <w:p w:rsidR="00AE0B8B" w:rsidRPr="00AE0B8B" w:rsidRDefault="003E43E5" w:rsidP="00053698">
            <w:pPr>
              <w:spacing w:after="0" w:line="240" w:lineRule="auto"/>
              <w:jc w:val="right"/>
              <w:rPr>
                <w:rFonts w:ascii="Calibri" w:eastAsia="Times New Roman" w:hAnsi="Calibri" w:cs="Times New Roman"/>
                <w:color w:val="000000"/>
                <w:sz w:val="18"/>
                <w:szCs w:val="20"/>
                <w:lang w:eastAsia="es-ES"/>
              </w:rPr>
            </w:pPr>
            <w:r>
              <w:rPr>
                <w:rFonts w:ascii="Calibri" w:eastAsia="Times New Roman" w:hAnsi="Calibri" w:cs="Times New Roman"/>
                <w:color w:val="000000"/>
                <w:sz w:val="18"/>
                <w:szCs w:val="20"/>
                <w:lang w:eastAsia="es-ES"/>
              </w:rPr>
              <w:t>0,01</w:t>
            </w:r>
            <w:r w:rsidR="00AE0B8B" w:rsidRPr="00AE0B8B">
              <w:rPr>
                <w:rFonts w:ascii="Calibri" w:eastAsia="Times New Roman" w:hAnsi="Calibri" w:cs="Times New Roman"/>
                <w:color w:val="000000"/>
                <w:sz w:val="18"/>
                <w:szCs w:val="20"/>
                <w:lang w:eastAsia="es-ES"/>
              </w:rPr>
              <w:t> </w:t>
            </w:r>
          </w:p>
        </w:tc>
        <w:tc>
          <w:tcPr>
            <w:tcW w:w="517"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2A1C49">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33"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65" w:type="dxa"/>
            <w:tcBorders>
              <w:top w:val="nil"/>
              <w:left w:val="nil"/>
              <w:bottom w:val="single" w:sz="4" w:space="0" w:color="auto"/>
              <w:right w:val="single" w:sz="4" w:space="0" w:color="auto"/>
            </w:tcBorders>
            <w:shd w:val="clear" w:color="auto" w:fill="auto"/>
            <w:noWrap/>
            <w:vAlign w:val="bottom"/>
            <w:hideMark/>
          </w:tcPr>
          <w:p w:rsidR="00AE0B8B" w:rsidRPr="00AE0B8B" w:rsidRDefault="003E43E5" w:rsidP="003E43E5">
            <w:pPr>
              <w:spacing w:after="0" w:line="240" w:lineRule="auto"/>
              <w:jc w:val="right"/>
              <w:rPr>
                <w:rFonts w:ascii="Calibri" w:eastAsia="Times New Roman" w:hAnsi="Calibri" w:cs="Times New Roman"/>
                <w:color w:val="000000"/>
                <w:sz w:val="18"/>
                <w:szCs w:val="20"/>
                <w:lang w:eastAsia="es-ES"/>
              </w:rPr>
            </w:pPr>
            <w:r>
              <w:rPr>
                <w:rFonts w:ascii="Calibri" w:eastAsia="Times New Roman" w:hAnsi="Calibri" w:cs="Times New Roman"/>
                <w:color w:val="000000"/>
                <w:sz w:val="18"/>
                <w:szCs w:val="20"/>
                <w:lang w:eastAsia="es-ES"/>
              </w:rPr>
              <w:t>0,01</w:t>
            </w:r>
          </w:p>
        </w:tc>
      </w:tr>
      <w:tr w:rsidR="00AE0B8B" w:rsidRPr="00AE0B8B" w:rsidTr="002D4834">
        <w:trPr>
          <w:trHeight w:val="300"/>
        </w:trPr>
        <w:tc>
          <w:tcPr>
            <w:tcW w:w="34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E0B8B" w:rsidRPr="00AE0B8B" w:rsidRDefault="00AE0B8B" w:rsidP="00AE0B8B">
            <w:pPr>
              <w:spacing w:after="0" w:line="240" w:lineRule="auto"/>
              <w:rPr>
                <w:rFonts w:ascii="Calibri" w:eastAsia="Times New Roman" w:hAnsi="Calibri" w:cs="Times New Roman"/>
                <w:b/>
                <w:bCs/>
                <w:color w:val="000000"/>
                <w:sz w:val="18"/>
                <w:lang w:eastAsia="es-ES"/>
              </w:rPr>
            </w:pPr>
            <w:r w:rsidRPr="00AE0B8B">
              <w:rPr>
                <w:rFonts w:ascii="Calibri" w:eastAsia="Times New Roman" w:hAnsi="Calibri" w:cs="Times New Roman"/>
                <w:b/>
                <w:bCs/>
                <w:color w:val="000000"/>
                <w:sz w:val="18"/>
                <w:lang w:eastAsia="es-ES"/>
              </w:rPr>
              <w:t>Deudas con empresas grupo y asociadas</w:t>
            </w:r>
          </w:p>
        </w:tc>
        <w:tc>
          <w:tcPr>
            <w:tcW w:w="1001"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053698">
            <w:pPr>
              <w:spacing w:after="0" w:line="240" w:lineRule="auto"/>
              <w:jc w:val="right"/>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17"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2A1C49">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33"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65"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3E43E5">
            <w:pPr>
              <w:spacing w:after="0" w:line="240" w:lineRule="auto"/>
              <w:jc w:val="right"/>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0,00</w:t>
            </w:r>
          </w:p>
        </w:tc>
      </w:tr>
      <w:tr w:rsidR="00AB3210" w:rsidRPr="00AE0B8B" w:rsidTr="002D4834">
        <w:trPr>
          <w:trHeight w:val="300"/>
        </w:trPr>
        <w:tc>
          <w:tcPr>
            <w:tcW w:w="34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B3210" w:rsidRPr="00AE0B8B" w:rsidRDefault="00AB3210" w:rsidP="00AE0B8B">
            <w:pPr>
              <w:spacing w:after="0" w:line="240" w:lineRule="auto"/>
              <w:rPr>
                <w:rFonts w:ascii="Calibri" w:eastAsia="Times New Roman" w:hAnsi="Calibri" w:cs="Times New Roman"/>
                <w:b/>
                <w:bCs/>
                <w:color w:val="000000"/>
                <w:sz w:val="18"/>
                <w:lang w:eastAsia="es-ES"/>
              </w:rPr>
            </w:pPr>
            <w:r w:rsidRPr="00AE0B8B">
              <w:rPr>
                <w:rFonts w:ascii="Calibri" w:eastAsia="Times New Roman" w:hAnsi="Calibri" w:cs="Times New Roman"/>
                <w:b/>
                <w:bCs/>
                <w:color w:val="000000"/>
                <w:sz w:val="18"/>
                <w:lang w:eastAsia="es-ES"/>
              </w:rPr>
              <w:t>Acreedores comerciales</w:t>
            </w:r>
          </w:p>
        </w:tc>
        <w:tc>
          <w:tcPr>
            <w:tcW w:w="1001" w:type="dxa"/>
            <w:tcBorders>
              <w:top w:val="nil"/>
              <w:left w:val="nil"/>
              <w:bottom w:val="single" w:sz="4" w:space="0" w:color="auto"/>
              <w:right w:val="single" w:sz="4" w:space="0" w:color="auto"/>
            </w:tcBorders>
            <w:shd w:val="clear" w:color="auto" w:fill="auto"/>
            <w:noWrap/>
            <w:vAlign w:val="bottom"/>
            <w:hideMark/>
          </w:tcPr>
          <w:p w:rsidR="00AB3210" w:rsidRPr="003E43E5" w:rsidRDefault="00AB3210" w:rsidP="003E7459">
            <w:pPr>
              <w:spacing w:after="0" w:line="240" w:lineRule="auto"/>
              <w:jc w:val="right"/>
              <w:rPr>
                <w:rFonts w:ascii="Calibri" w:eastAsia="Times New Roman" w:hAnsi="Calibri" w:cs="Times New Roman"/>
                <w:b/>
                <w:color w:val="000000"/>
                <w:sz w:val="18"/>
                <w:szCs w:val="20"/>
                <w:lang w:eastAsia="es-ES"/>
              </w:rPr>
            </w:pPr>
            <w:r>
              <w:rPr>
                <w:rFonts w:ascii="Calibri" w:eastAsia="Times New Roman" w:hAnsi="Calibri" w:cs="Times New Roman"/>
                <w:b/>
                <w:color w:val="000000"/>
                <w:sz w:val="18"/>
                <w:szCs w:val="20"/>
                <w:lang w:eastAsia="es-ES"/>
              </w:rPr>
              <w:t>393.504,21</w:t>
            </w:r>
          </w:p>
        </w:tc>
        <w:tc>
          <w:tcPr>
            <w:tcW w:w="517" w:type="dxa"/>
            <w:tcBorders>
              <w:top w:val="nil"/>
              <w:left w:val="nil"/>
              <w:bottom w:val="single" w:sz="4" w:space="0" w:color="auto"/>
              <w:right w:val="single" w:sz="4" w:space="0" w:color="auto"/>
            </w:tcBorders>
            <w:shd w:val="clear" w:color="auto" w:fill="auto"/>
            <w:noWrap/>
            <w:vAlign w:val="bottom"/>
            <w:hideMark/>
          </w:tcPr>
          <w:p w:rsidR="00AB3210" w:rsidRPr="00AE0B8B" w:rsidRDefault="00AB3210"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AB3210" w:rsidRPr="00AE0B8B" w:rsidRDefault="00AB3210"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AB3210" w:rsidRPr="00AE0B8B" w:rsidRDefault="00AB3210" w:rsidP="002A1C49">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AB3210" w:rsidRPr="00AE0B8B" w:rsidRDefault="00AB3210"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33" w:type="dxa"/>
            <w:tcBorders>
              <w:top w:val="nil"/>
              <w:left w:val="nil"/>
              <w:bottom w:val="single" w:sz="4" w:space="0" w:color="auto"/>
              <w:right w:val="single" w:sz="4" w:space="0" w:color="auto"/>
            </w:tcBorders>
            <w:shd w:val="clear" w:color="auto" w:fill="auto"/>
            <w:noWrap/>
            <w:vAlign w:val="bottom"/>
            <w:hideMark/>
          </w:tcPr>
          <w:p w:rsidR="00AB3210" w:rsidRPr="00AE0B8B" w:rsidRDefault="00AB3210"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65" w:type="dxa"/>
            <w:tcBorders>
              <w:top w:val="nil"/>
              <w:left w:val="nil"/>
              <w:bottom w:val="single" w:sz="4" w:space="0" w:color="auto"/>
              <w:right w:val="single" w:sz="4" w:space="0" w:color="auto"/>
            </w:tcBorders>
            <w:shd w:val="clear" w:color="auto" w:fill="auto"/>
            <w:noWrap/>
            <w:vAlign w:val="bottom"/>
            <w:hideMark/>
          </w:tcPr>
          <w:p w:rsidR="00AB3210" w:rsidRPr="003E43E5" w:rsidRDefault="00AB3210" w:rsidP="00AB3210">
            <w:pPr>
              <w:spacing w:after="0" w:line="240" w:lineRule="auto"/>
              <w:jc w:val="right"/>
              <w:rPr>
                <w:rFonts w:ascii="Calibri" w:eastAsia="Times New Roman" w:hAnsi="Calibri" w:cs="Times New Roman"/>
                <w:b/>
                <w:color w:val="000000"/>
                <w:sz w:val="18"/>
                <w:szCs w:val="20"/>
                <w:lang w:eastAsia="es-ES"/>
              </w:rPr>
            </w:pPr>
            <w:r>
              <w:rPr>
                <w:rFonts w:ascii="Calibri" w:eastAsia="Times New Roman" w:hAnsi="Calibri" w:cs="Times New Roman"/>
                <w:b/>
                <w:color w:val="000000"/>
                <w:sz w:val="18"/>
                <w:szCs w:val="20"/>
                <w:lang w:eastAsia="es-ES"/>
              </w:rPr>
              <w:t>393.504,21</w:t>
            </w:r>
          </w:p>
        </w:tc>
      </w:tr>
      <w:tr w:rsidR="00AE0B8B" w:rsidRPr="00AE0B8B" w:rsidTr="002D4834">
        <w:trPr>
          <w:trHeight w:val="300"/>
        </w:trPr>
        <w:tc>
          <w:tcPr>
            <w:tcW w:w="280" w:type="dxa"/>
            <w:tcBorders>
              <w:top w:val="nil"/>
              <w:left w:val="single" w:sz="4" w:space="0" w:color="auto"/>
              <w:bottom w:val="single" w:sz="4" w:space="0" w:color="auto"/>
              <w:right w:val="nil"/>
            </w:tcBorders>
            <w:shd w:val="clear" w:color="auto" w:fill="auto"/>
            <w:noWrap/>
            <w:vAlign w:val="bottom"/>
            <w:hideMark/>
          </w:tcPr>
          <w:p w:rsidR="00AE0B8B" w:rsidRPr="00AE0B8B" w:rsidRDefault="00AE0B8B" w:rsidP="00AE0B8B">
            <w:pPr>
              <w:spacing w:after="0" w:line="240" w:lineRule="auto"/>
              <w:rPr>
                <w:rFonts w:ascii="Calibri" w:eastAsia="Times New Roman" w:hAnsi="Calibri" w:cs="Times New Roman"/>
                <w:color w:val="000000"/>
                <w:sz w:val="18"/>
                <w:lang w:eastAsia="es-ES"/>
              </w:rPr>
            </w:pPr>
            <w:r w:rsidRPr="00AE0B8B">
              <w:rPr>
                <w:rFonts w:ascii="Calibri" w:eastAsia="Times New Roman" w:hAnsi="Calibri" w:cs="Times New Roman"/>
                <w:color w:val="000000"/>
                <w:sz w:val="18"/>
                <w:lang w:eastAsia="es-ES"/>
              </w:rPr>
              <w:t> </w:t>
            </w:r>
          </w:p>
        </w:tc>
        <w:tc>
          <w:tcPr>
            <w:tcW w:w="3179"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AE0B8B">
            <w:pPr>
              <w:spacing w:after="0" w:line="240" w:lineRule="auto"/>
              <w:rPr>
                <w:rFonts w:ascii="Calibri" w:eastAsia="Times New Roman" w:hAnsi="Calibri" w:cs="Times New Roman"/>
                <w:color w:val="000000"/>
                <w:sz w:val="18"/>
                <w:lang w:eastAsia="es-ES"/>
              </w:rPr>
            </w:pPr>
            <w:r w:rsidRPr="00AE0B8B">
              <w:rPr>
                <w:rFonts w:ascii="Calibri" w:eastAsia="Times New Roman" w:hAnsi="Calibri" w:cs="Times New Roman"/>
                <w:color w:val="000000"/>
                <w:sz w:val="18"/>
                <w:lang w:eastAsia="es-ES"/>
              </w:rPr>
              <w:t>Proveedores</w:t>
            </w:r>
          </w:p>
        </w:tc>
        <w:tc>
          <w:tcPr>
            <w:tcW w:w="1001"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053698">
            <w:pPr>
              <w:spacing w:after="0" w:line="240" w:lineRule="auto"/>
              <w:jc w:val="right"/>
              <w:rPr>
                <w:rFonts w:ascii="Calibri" w:eastAsia="Times New Roman" w:hAnsi="Calibri" w:cs="Times New Roman"/>
                <w:color w:val="000000"/>
                <w:sz w:val="18"/>
                <w:szCs w:val="20"/>
                <w:lang w:eastAsia="es-ES"/>
              </w:rPr>
            </w:pPr>
          </w:p>
        </w:tc>
        <w:tc>
          <w:tcPr>
            <w:tcW w:w="517"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2A1C49">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33"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65" w:type="dxa"/>
            <w:tcBorders>
              <w:top w:val="nil"/>
              <w:left w:val="nil"/>
              <w:bottom w:val="single" w:sz="4" w:space="0" w:color="auto"/>
              <w:right w:val="single" w:sz="4" w:space="0" w:color="auto"/>
            </w:tcBorders>
            <w:shd w:val="clear" w:color="auto" w:fill="auto"/>
            <w:noWrap/>
            <w:vAlign w:val="bottom"/>
            <w:hideMark/>
          </w:tcPr>
          <w:p w:rsidR="00AE0B8B" w:rsidRPr="00AE0B8B" w:rsidRDefault="003E43E5" w:rsidP="003E43E5">
            <w:pPr>
              <w:spacing w:after="0" w:line="240" w:lineRule="auto"/>
              <w:jc w:val="right"/>
              <w:rPr>
                <w:rFonts w:ascii="Calibri" w:eastAsia="Times New Roman" w:hAnsi="Calibri" w:cs="Times New Roman"/>
                <w:color w:val="000000"/>
                <w:sz w:val="18"/>
                <w:szCs w:val="20"/>
                <w:lang w:eastAsia="es-ES"/>
              </w:rPr>
            </w:pPr>
            <w:r>
              <w:rPr>
                <w:rFonts w:ascii="Calibri" w:eastAsia="Times New Roman" w:hAnsi="Calibri" w:cs="Times New Roman"/>
                <w:color w:val="000000"/>
                <w:sz w:val="18"/>
                <w:szCs w:val="20"/>
                <w:lang w:eastAsia="es-ES"/>
              </w:rPr>
              <w:t>0,00</w:t>
            </w:r>
          </w:p>
        </w:tc>
      </w:tr>
      <w:tr w:rsidR="00AE0B8B" w:rsidRPr="00AE0B8B" w:rsidTr="002D4834">
        <w:trPr>
          <w:trHeight w:val="300"/>
        </w:trPr>
        <w:tc>
          <w:tcPr>
            <w:tcW w:w="280" w:type="dxa"/>
            <w:tcBorders>
              <w:top w:val="nil"/>
              <w:left w:val="single" w:sz="4" w:space="0" w:color="auto"/>
              <w:bottom w:val="single" w:sz="4" w:space="0" w:color="auto"/>
              <w:right w:val="nil"/>
            </w:tcBorders>
            <w:shd w:val="clear" w:color="auto" w:fill="auto"/>
            <w:noWrap/>
            <w:vAlign w:val="bottom"/>
            <w:hideMark/>
          </w:tcPr>
          <w:p w:rsidR="00AE0B8B" w:rsidRPr="00AE0B8B" w:rsidRDefault="00AE0B8B" w:rsidP="00AE0B8B">
            <w:pPr>
              <w:spacing w:after="0" w:line="240" w:lineRule="auto"/>
              <w:rPr>
                <w:rFonts w:ascii="Calibri" w:eastAsia="Times New Roman" w:hAnsi="Calibri" w:cs="Times New Roman"/>
                <w:color w:val="000000"/>
                <w:sz w:val="18"/>
                <w:lang w:eastAsia="es-ES"/>
              </w:rPr>
            </w:pPr>
            <w:r w:rsidRPr="00AE0B8B">
              <w:rPr>
                <w:rFonts w:ascii="Calibri" w:eastAsia="Times New Roman" w:hAnsi="Calibri" w:cs="Times New Roman"/>
                <w:color w:val="000000"/>
                <w:sz w:val="18"/>
                <w:lang w:eastAsia="es-ES"/>
              </w:rPr>
              <w:t> </w:t>
            </w:r>
          </w:p>
        </w:tc>
        <w:tc>
          <w:tcPr>
            <w:tcW w:w="3179" w:type="dxa"/>
            <w:tcBorders>
              <w:top w:val="nil"/>
              <w:left w:val="nil"/>
              <w:bottom w:val="single" w:sz="4" w:space="0" w:color="auto"/>
              <w:right w:val="single" w:sz="4" w:space="0" w:color="auto"/>
            </w:tcBorders>
            <w:shd w:val="clear" w:color="auto" w:fill="auto"/>
            <w:noWrap/>
            <w:vAlign w:val="bottom"/>
            <w:hideMark/>
          </w:tcPr>
          <w:p w:rsidR="00AE0B8B" w:rsidRPr="002D4834" w:rsidRDefault="00AE0B8B" w:rsidP="00AE0B8B">
            <w:pPr>
              <w:spacing w:after="0" w:line="240" w:lineRule="auto"/>
              <w:rPr>
                <w:rFonts w:ascii="Calibri" w:eastAsia="Times New Roman" w:hAnsi="Calibri" w:cs="Times New Roman"/>
                <w:color w:val="000000"/>
                <w:sz w:val="18"/>
                <w:lang w:eastAsia="es-ES"/>
              </w:rPr>
            </w:pPr>
            <w:r w:rsidRPr="002D4834">
              <w:rPr>
                <w:rFonts w:ascii="Calibri" w:eastAsia="Times New Roman" w:hAnsi="Calibri" w:cs="Times New Roman"/>
                <w:color w:val="000000"/>
                <w:sz w:val="18"/>
                <w:lang w:eastAsia="es-ES"/>
              </w:rPr>
              <w:t>Acreedores</w:t>
            </w:r>
          </w:p>
        </w:tc>
        <w:tc>
          <w:tcPr>
            <w:tcW w:w="1001"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053698">
            <w:pPr>
              <w:spacing w:after="0" w:line="240" w:lineRule="auto"/>
              <w:jc w:val="right"/>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r w:rsidR="003E43E5">
              <w:rPr>
                <w:rFonts w:ascii="Calibri" w:eastAsia="Times New Roman" w:hAnsi="Calibri" w:cs="Times New Roman"/>
                <w:color w:val="000000"/>
                <w:sz w:val="18"/>
                <w:szCs w:val="20"/>
                <w:lang w:eastAsia="es-ES"/>
              </w:rPr>
              <w:t>389.351,02</w:t>
            </w:r>
          </w:p>
        </w:tc>
        <w:tc>
          <w:tcPr>
            <w:tcW w:w="517"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2A1C49">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33" w:type="dxa"/>
            <w:tcBorders>
              <w:top w:val="nil"/>
              <w:left w:val="nil"/>
              <w:bottom w:val="single" w:sz="4" w:space="0" w:color="auto"/>
              <w:right w:val="single" w:sz="4" w:space="0" w:color="auto"/>
            </w:tcBorders>
            <w:shd w:val="clear" w:color="auto" w:fill="auto"/>
            <w:noWrap/>
            <w:vAlign w:val="bottom"/>
            <w:hideMark/>
          </w:tcPr>
          <w:p w:rsidR="00AE0B8B" w:rsidRPr="00AE0B8B" w:rsidRDefault="00AE0B8B"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65" w:type="dxa"/>
            <w:tcBorders>
              <w:top w:val="nil"/>
              <w:left w:val="nil"/>
              <w:bottom w:val="single" w:sz="4" w:space="0" w:color="auto"/>
              <w:right w:val="single" w:sz="4" w:space="0" w:color="auto"/>
            </w:tcBorders>
            <w:shd w:val="clear" w:color="auto" w:fill="auto"/>
            <w:noWrap/>
            <w:vAlign w:val="bottom"/>
            <w:hideMark/>
          </w:tcPr>
          <w:p w:rsidR="00AE0B8B" w:rsidRPr="00AE0B8B" w:rsidRDefault="003E43E5" w:rsidP="003E43E5">
            <w:pPr>
              <w:spacing w:after="0" w:line="240" w:lineRule="auto"/>
              <w:jc w:val="right"/>
              <w:rPr>
                <w:rFonts w:ascii="Calibri" w:eastAsia="Times New Roman" w:hAnsi="Calibri" w:cs="Times New Roman"/>
                <w:color w:val="000000"/>
                <w:sz w:val="18"/>
                <w:szCs w:val="20"/>
                <w:lang w:eastAsia="es-ES"/>
              </w:rPr>
            </w:pPr>
            <w:r>
              <w:rPr>
                <w:rFonts w:ascii="Calibri" w:eastAsia="Times New Roman" w:hAnsi="Calibri" w:cs="Times New Roman"/>
                <w:color w:val="000000"/>
                <w:sz w:val="18"/>
                <w:szCs w:val="20"/>
                <w:lang w:eastAsia="es-ES"/>
              </w:rPr>
              <w:t>389.351,02</w:t>
            </w:r>
          </w:p>
        </w:tc>
      </w:tr>
      <w:tr w:rsidR="002D4834" w:rsidRPr="00AE0B8B" w:rsidTr="002D4834">
        <w:trPr>
          <w:trHeight w:val="300"/>
        </w:trPr>
        <w:tc>
          <w:tcPr>
            <w:tcW w:w="280" w:type="dxa"/>
            <w:tcBorders>
              <w:top w:val="nil"/>
              <w:left w:val="single" w:sz="4" w:space="0" w:color="auto"/>
              <w:bottom w:val="single" w:sz="4" w:space="0" w:color="auto"/>
              <w:right w:val="nil"/>
            </w:tcBorders>
            <w:shd w:val="clear" w:color="auto" w:fill="auto"/>
            <w:noWrap/>
            <w:vAlign w:val="bottom"/>
            <w:hideMark/>
          </w:tcPr>
          <w:p w:rsidR="002D4834" w:rsidRPr="00AE0B8B" w:rsidRDefault="002D4834" w:rsidP="00AE0B8B">
            <w:pPr>
              <w:spacing w:after="0" w:line="240" w:lineRule="auto"/>
              <w:rPr>
                <w:rFonts w:ascii="Calibri" w:eastAsia="Times New Roman" w:hAnsi="Calibri" w:cs="Times New Roman"/>
                <w:color w:val="000000"/>
                <w:sz w:val="18"/>
                <w:lang w:eastAsia="es-ES"/>
              </w:rPr>
            </w:pPr>
            <w:r w:rsidRPr="00AE0B8B">
              <w:rPr>
                <w:rFonts w:ascii="Calibri" w:eastAsia="Times New Roman" w:hAnsi="Calibri" w:cs="Times New Roman"/>
                <w:color w:val="000000"/>
                <w:sz w:val="18"/>
                <w:lang w:eastAsia="es-ES"/>
              </w:rPr>
              <w:t> </w:t>
            </w:r>
          </w:p>
        </w:tc>
        <w:tc>
          <w:tcPr>
            <w:tcW w:w="3179" w:type="dxa"/>
            <w:tcBorders>
              <w:top w:val="nil"/>
              <w:left w:val="nil"/>
              <w:bottom w:val="single" w:sz="4" w:space="0" w:color="auto"/>
              <w:right w:val="single" w:sz="4" w:space="0" w:color="auto"/>
            </w:tcBorders>
            <w:shd w:val="clear" w:color="auto" w:fill="auto"/>
            <w:noWrap/>
            <w:vAlign w:val="bottom"/>
            <w:hideMark/>
          </w:tcPr>
          <w:p w:rsidR="002D4834" w:rsidRPr="00AE0B8B" w:rsidRDefault="002D4834" w:rsidP="00AE0B8B">
            <w:pPr>
              <w:spacing w:after="0" w:line="240" w:lineRule="auto"/>
              <w:rPr>
                <w:rFonts w:ascii="Calibri" w:eastAsia="Times New Roman" w:hAnsi="Calibri" w:cs="Times New Roman"/>
                <w:color w:val="000000"/>
                <w:sz w:val="18"/>
                <w:lang w:eastAsia="es-ES"/>
              </w:rPr>
            </w:pPr>
            <w:r w:rsidRPr="00AE0B8B">
              <w:rPr>
                <w:rFonts w:ascii="Calibri" w:eastAsia="Times New Roman" w:hAnsi="Calibri" w:cs="Times New Roman"/>
                <w:color w:val="000000"/>
                <w:sz w:val="18"/>
                <w:lang w:eastAsia="es-ES"/>
              </w:rPr>
              <w:t>Personal</w:t>
            </w:r>
          </w:p>
        </w:tc>
        <w:tc>
          <w:tcPr>
            <w:tcW w:w="1001" w:type="dxa"/>
            <w:tcBorders>
              <w:top w:val="nil"/>
              <w:left w:val="nil"/>
              <w:bottom w:val="single" w:sz="4" w:space="0" w:color="auto"/>
              <w:right w:val="single" w:sz="4" w:space="0" w:color="auto"/>
            </w:tcBorders>
            <w:shd w:val="clear" w:color="auto" w:fill="auto"/>
            <w:noWrap/>
            <w:vAlign w:val="bottom"/>
            <w:hideMark/>
          </w:tcPr>
          <w:p w:rsidR="002D4834" w:rsidRPr="00AE0B8B" w:rsidRDefault="002D4834" w:rsidP="00053698">
            <w:pPr>
              <w:spacing w:after="0" w:line="240" w:lineRule="auto"/>
              <w:jc w:val="right"/>
              <w:rPr>
                <w:rFonts w:ascii="Calibri" w:eastAsia="Times New Roman" w:hAnsi="Calibri" w:cs="Times New Roman"/>
                <w:color w:val="000000"/>
                <w:sz w:val="18"/>
                <w:szCs w:val="20"/>
                <w:lang w:eastAsia="es-ES"/>
              </w:rPr>
            </w:pPr>
            <w:r>
              <w:rPr>
                <w:rFonts w:ascii="Calibri" w:eastAsia="Times New Roman" w:hAnsi="Calibri" w:cs="Times New Roman"/>
                <w:color w:val="000000"/>
                <w:sz w:val="18"/>
                <w:szCs w:val="20"/>
                <w:lang w:eastAsia="es-ES"/>
              </w:rPr>
              <w:t>2.487,36</w:t>
            </w:r>
          </w:p>
        </w:tc>
        <w:tc>
          <w:tcPr>
            <w:tcW w:w="517" w:type="dxa"/>
            <w:tcBorders>
              <w:top w:val="nil"/>
              <w:left w:val="nil"/>
              <w:bottom w:val="single" w:sz="4" w:space="0" w:color="auto"/>
              <w:right w:val="single" w:sz="4" w:space="0" w:color="auto"/>
            </w:tcBorders>
            <w:shd w:val="clear" w:color="auto" w:fill="auto"/>
            <w:noWrap/>
            <w:vAlign w:val="bottom"/>
            <w:hideMark/>
          </w:tcPr>
          <w:p w:rsidR="002D4834" w:rsidRPr="00AE0B8B" w:rsidRDefault="002D4834"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2D4834" w:rsidRPr="00AE0B8B" w:rsidRDefault="002D4834"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2D4834" w:rsidRPr="00AE0B8B" w:rsidRDefault="002D4834" w:rsidP="002A1C49">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2D4834" w:rsidRPr="00AE0B8B" w:rsidRDefault="002D4834"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33" w:type="dxa"/>
            <w:tcBorders>
              <w:top w:val="nil"/>
              <w:left w:val="nil"/>
              <w:bottom w:val="single" w:sz="4" w:space="0" w:color="auto"/>
              <w:right w:val="single" w:sz="4" w:space="0" w:color="auto"/>
            </w:tcBorders>
            <w:shd w:val="clear" w:color="auto" w:fill="auto"/>
            <w:noWrap/>
            <w:vAlign w:val="bottom"/>
            <w:hideMark/>
          </w:tcPr>
          <w:p w:rsidR="002D4834" w:rsidRPr="00AE0B8B" w:rsidRDefault="002D4834"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65" w:type="dxa"/>
            <w:tcBorders>
              <w:top w:val="nil"/>
              <w:left w:val="nil"/>
              <w:bottom w:val="single" w:sz="4" w:space="0" w:color="auto"/>
              <w:right w:val="single" w:sz="4" w:space="0" w:color="auto"/>
            </w:tcBorders>
            <w:shd w:val="clear" w:color="auto" w:fill="auto"/>
            <w:noWrap/>
            <w:vAlign w:val="bottom"/>
            <w:hideMark/>
          </w:tcPr>
          <w:p w:rsidR="002D4834" w:rsidRPr="00AE0B8B" w:rsidRDefault="002D4834" w:rsidP="003E7459">
            <w:pPr>
              <w:spacing w:after="0" w:line="240" w:lineRule="auto"/>
              <w:jc w:val="right"/>
              <w:rPr>
                <w:rFonts w:ascii="Calibri" w:eastAsia="Times New Roman" w:hAnsi="Calibri" w:cs="Times New Roman"/>
                <w:color w:val="000000"/>
                <w:sz w:val="18"/>
                <w:szCs w:val="20"/>
                <w:lang w:eastAsia="es-ES"/>
              </w:rPr>
            </w:pPr>
            <w:r>
              <w:rPr>
                <w:rFonts w:ascii="Calibri" w:eastAsia="Times New Roman" w:hAnsi="Calibri" w:cs="Times New Roman"/>
                <w:color w:val="000000"/>
                <w:sz w:val="18"/>
                <w:szCs w:val="20"/>
                <w:lang w:eastAsia="es-ES"/>
              </w:rPr>
              <w:t>2.487,36</w:t>
            </w:r>
          </w:p>
        </w:tc>
      </w:tr>
      <w:tr w:rsidR="002D4834" w:rsidRPr="00AE0B8B" w:rsidTr="002D4834">
        <w:trPr>
          <w:trHeight w:val="300"/>
        </w:trPr>
        <w:tc>
          <w:tcPr>
            <w:tcW w:w="280" w:type="dxa"/>
            <w:tcBorders>
              <w:top w:val="nil"/>
              <w:left w:val="single" w:sz="4" w:space="0" w:color="auto"/>
              <w:bottom w:val="single" w:sz="4" w:space="0" w:color="auto"/>
              <w:right w:val="nil"/>
            </w:tcBorders>
            <w:shd w:val="clear" w:color="auto" w:fill="auto"/>
            <w:noWrap/>
            <w:vAlign w:val="bottom"/>
            <w:hideMark/>
          </w:tcPr>
          <w:p w:rsidR="002D4834" w:rsidRPr="00AE0B8B" w:rsidRDefault="002D4834" w:rsidP="00AE0B8B">
            <w:pPr>
              <w:spacing w:after="0" w:line="240" w:lineRule="auto"/>
              <w:rPr>
                <w:rFonts w:ascii="Calibri" w:eastAsia="Times New Roman" w:hAnsi="Calibri" w:cs="Times New Roman"/>
                <w:color w:val="000000"/>
                <w:sz w:val="18"/>
                <w:lang w:eastAsia="es-ES"/>
              </w:rPr>
            </w:pPr>
            <w:r w:rsidRPr="00AE0B8B">
              <w:rPr>
                <w:rFonts w:ascii="Calibri" w:eastAsia="Times New Roman" w:hAnsi="Calibri" w:cs="Times New Roman"/>
                <w:color w:val="000000"/>
                <w:sz w:val="18"/>
                <w:lang w:eastAsia="es-ES"/>
              </w:rPr>
              <w:t> </w:t>
            </w:r>
          </w:p>
        </w:tc>
        <w:tc>
          <w:tcPr>
            <w:tcW w:w="3179" w:type="dxa"/>
            <w:tcBorders>
              <w:top w:val="nil"/>
              <w:left w:val="nil"/>
              <w:bottom w:val="single" w:sz="4" w:space="0" w:color="auto"/>
              <w:right w:val="single" w:sz="4" w:space="0" w:color="auto"/>
            </w:tcBorders>
            <w:shd w:val="clear" w:color="auto" w:fill="auto"/>
            <w:noWrap/>
            <w:vAlign w:val="bottom"/>
            <w:hideMark/>
          </w:tcPr>
          <w:p w:rsidR="002D4834" w:rsidRPr="00AE0B8B" w:rsidRDefault="002D4834" w:rsidP="00AE0B8B">
            <w:pPr>
              <w:spacing w:after="0" w:line="240" w:lineRule="auto"/>
              <w:rPr>
                <w:rFonts w:ascii="Calibri" w:eastAsia="Times New Roman" w:hAnsi="Calibri" w:cs="Times New Roman"/>
                <w:color w:val="000000"/>
                <w:sz w:val="18"/>
                <w:lang w:eastAsia="es-ES"/>
              </w:rPr>
            </w:pPr>
            <w:r w:rsidRPr="00AE0B8B">
              <w:rPr>
                <w:rFonts w:ascii="Calibri" w:eastAsia="Times New Roman" w:hAnsi="Calibri" w:cs="Times New Roman"/>
                <w:color w:val="000000"/>
                <w:sz w:val="18"/>
                <w:lang w:eastAsia="es-ES"/>
              </w:rPr>
              <w:t>Anticipos clientes</w:t>
            </w:r>
          </w:p>
        </w:tc>
        <w:tc>
          <w:tcPr>
            <w:tcW w:w="1001" w:type="dxa"/>
            <w:tcBorders>
              <w:top w:val="nil"/>
              <w:left w:val="nil"/>
              <w:bottom w:val="single" w:sz="4" w:space="0" w:color="auto"/>
              <w:right w:val="single" w:sz="4" w:space="0" w:color="auto"/>
            </w:tcBorders>
            <w:shd w:val="clear" w:color="auto" w:fill="auto"/>
            <w:noWrap/>
            <w:vAlign w:val="bottom"/>
            <w:hideMark/>
          </w:tcPr>
          <w:p w:rsidR="002D4834" w:rsidRPr="00AE0B8B" w:rsidRDefault="002D4834" w:rsidP="003E7459">
            <w:pPr>
              <w:spacing w:after="0" w:line="240" w:lineRule="auto"/>
              <w:jc w:val="right"/>
              <w:rPr>
                <w:rFonts w:ascii="Calibri" w:eastAsia="Times New Roman" w:hAnsi="Calibri" w:cs="Times New Roman"/>
                <w:color w:val="000000"/>
                <w:sz w:val="18"/>
                <w:szCs w:val="20"/>
                <w:lang w:eastAsia="es-ES"/>
              </w:rPr>
            </w:pPr>
            <w:r>
              <w:rPr>
                <w:rFonts w:ascii="Calibri" w:eastAsia="Times New Roman" w:hAnsi="Calibri" w:cs="Times New Roman"/>
                <w:color w:val="000000"/>
                <w:sz w:val="18"/>
                <w:szCs w:val="20"/>
                <w:lang w:eastAsia="es-ES"/>
              </w:rPr>
              <w:t>1.665,83</w:t>
            </w:r>
          </w:p>
        </w:tc>
        <w:tc>
          <w:tcPr>
            <w:tcW w:w="517" w:type="dxa"/>
            <w:tcBorders>
              <w:top w:val="nil"/>
              <w:left w:val="nil"/>
              <w:bottom w:val="single" w:sz="4" w:space="0" w:color="auto"/>
              <w:right w:val="single" w:sz="4" w:space="0" w:color="auto"/>
            </w:tcBorders>
            <w:shd w:val="clear" w:color="auto" w:fill="auto"/>
            <w:noWrap/>
            <w:vAlign w:val="bottom"/>
            <w:hideMark/>
          </w:tcPr>
          <w:p w:rsidR="002D4834" w:rsidRPr="00AE0B8B" w:rsidRDefault="002D4834"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2D4834" w:rsidRPr="00AE0B8B" w:rsidRDefault="002D4834"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2D4834" w:rsidRPr="00AE0B8B" w:rsidRDefault="002D4834" w:rsidP="002A1C49">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2D4834" w:rsidRPr="00AE0B8B" w:rsidRDefault="002D4834"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33" w:type="dxa"/>
            <w:tcBorders>
              <w:top w:val="nil"/>
              <w:left w:val="nil"/>
              <w:bottom w:val="single" w:sz="4" w:space="0" w:color="auto"/>
              <w:right w:val="single" w:sz="4" w:space="0" w:color="auto"/>
            </w:tcBorders>
            <w:shd w:val="clear" w:color="auto" w:fill="auto"/>
            <w:noWrap/>
            <w:vAlign w:val="bottom"/>
            <w:hideMark/>
          </w:tcPr>
          <w:p w:rsidR="002D4834" w:rsidRPr="00AE0B8B" w:rsidRDefault="002D4834"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65" w:type="dxa"/>
            <w:tcBorders>
              <w:top w:val="nil"/>
              <w:left w:val="nil"/>
              <w:bottom w:val="single" w:sz="4" w:space="0" w:color="auto"/>
              <w:right w:val="single" w:sz="4" w:space="0" w:color="auto"/>
            </w:tcBorders>
            <w:shd w:val="clear" w:color="auto" w:fill="auto"/>
            <w:noWrap/>
            <w:vAlign w:val="bottom"/>
            <w:hideMark/>
          </w:tcPr>
          <w:p w:rsidR="002D4834" w:rsidRPr="00AE0B8B" w:rsidRDefault="002D4834" w:rsidP="003E7459">
            <w:pPr>
              <w:spacing w:after="0" w:line="240" w:lineRule="auto"/>
              <w:jc w:val="right"/>
              <w:rPr>
                <w:rFonts w:ascii="Calibri" w:eastAsia="Times New Roman" w:hAnsi="Calibri" w:cs="Times New Roman"/>
                <w:color w:val="000000"/>
                <w:sz w:val="18"/>
                <w:szCs w:val="20"/>
                <w:lang w:eastAsia="es-ES"/>
              </w:rPr>
            </w:pPr>
            <w:r>
              <w:rPr>
                <w:rFonts w:ascii="Calibri" w:eastAsia="Times New Roman" w:hAnsi="Calibri" w:cs="Times New Roman"/>
                <w:color w:val="000000"/>
                <w:sz w:val="18"/>
                <w:szCs w:val="20"/>
                <w:lang w:eastAsia="es-ES"/>
              </w:rPr>
              <w:t>1.665,83</w:t>
            </w:r>
          </w:p>
        </w:tc>
      </w:tr>
      <w:tr w:rsidR="002D4834" w:rsidRPr="00AE0B8B" w:rsidTr="002D4834">
        <w:trPr>
          <w:trHeight w:val="300"/>
        </w:trPr>
        <w:tc>
          <w:tcPr>
            <w:tcW w:w="34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4834" w:rsidRPr="00AE0B8B" w:rsidRDefault="002D4834" w:rsidP="00AE0B8B">
            <w:pPr>
              <w:spacing w:after="0" w:line="240" w:lineRule="auto"/>
              <w:rPr>
                <w:rFonts w:ascii="Calibri" w:eastAsia="Times New Roman" w:hAnsi="Calibri" w:cs="Times New Roman"/>
                <w:b/>
                <w:bCs/>
                <w:color w:val="000000"/>
                <w:sz w:val="18"/>
                <w:lang w:eastAsia="es-ES"/>
              </w:rPr>
            </w:pPr>
            <w:r w:rsidRPr="00AE0B8B">
              <w:rPr>
                <w:rFonts w:ascii="Calibri" w:eastAsia="Times New Roman" w:hAnsi="Calibri" w:cs="Times New Roman"/>
                <w:b/>
                <w:bCs/>
                <w:color w:val="000000"/>
                <w:sz w:val="18"/>
                <w:lang w:eastAsia="es-ES"/>
              </w:rPr>
              <w:t>Deuda características especiales</w:t>
            </w:r>
          </w:p>
        </w:tc>
        <w:tc>
          <w:tcPr>
            <w:tcW w:w="1001" w:type="dxa"/>
            <w:tcBorders>
              <w:top w:val="nil"/>
              <w:left w:val="nil"/>
              <w:bottom w:val="single" w:sz="4" w:space="0" w:color="auto"/>
              <w:right w:val="single" w:sz="4" w:space="0" w:color="auto"/>
            </w:tcBorders>
            <w:shd w:val="clear" w:color="auto" w:fill="auto"/>
            <w:noWrap/>
            <w:vAlign w:val="bottom"/>
            <w:hideMark/>
          </w:tcPr>
          <w:p w:rsidR="002D4834" w:rsidRPr="00AE0B8B" w:rsidRDefault="002D4834" w:rsidP="00053698">
            <w:pPr>
              <w:spacing w:after="0" w:line="240" w:lineRule="auto"/>
              <w:jc w:val="right"/>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17" w:type="dxa"/>
            <w:tcBorders>
              <w:top w:val="nil"/>
              <w:left w:val="nil"/>
              <w:bottom w:val="single" w:sz="4" w:space="0" w:color="auto"/>
              <w:right w:val="single" w:sz="4" w:space="0" w:color="auto"/>
            </w:tcBorders>
            <w:shd w:val="clear" w:color="auto" w:fill="auto"/>
            <w:noWrap/>
            <w:vAlign w:val="bottom"/>
            <w:hideMark/>
          </w:tcPr>
          <w:p w:rsidR="002D4834" w:rsidRPr="00AE0B8B" w:rsidRDefault="002D4834"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2D4834" w:rsidRPr="00AE0B8B" w:rsidRDefault="002D4834"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2D4834" w:rsidRPr="00AE0B8B" w:rsidRDefault="002D4834" w:rsidP="002A1C49">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2D4834" w:rsidRPr="00AE0B8B" w:rsidRDefault="002D4834"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33" w:type="dxa"/>
            <w:tcBorders>
              <w:top w:val="nil"/>
              <w:left w:val="nil"/>
              <w:bottom w:val="single" w:sz="4" w:space="0" w:color="auto"/>
              <w:right w:val="single" w:sz="4" w:space="0" w:color="auto"/>
            </w:tcBorders>
            <w:shd w:val="clear" w:color="auto" w:fill="auto"/>
            <w:noWrap/>
            <w:vAlign w:val="bottom"/>
            <w:hideMark/>
          </w:tcPr>
          <w:p w:rsidR="002D4834" w:rsidRPr="00AE0B8B" w:rsidRDefault="002D4834"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65" w:type="dxa"/>
            <w:tcBorders>
              <w:top w:val="nil"/>
              <w:left w:val="nil"/>
              <w:bottom w:val="single" w:sz="4" w:space="0" w:color="auto"/>
              <w:right w:val="single" w:sz="4" w:space="0" w:color="auto"/>
            </w:tcBorders>
            <w:shd w:val="clear" w:color="auto" w:fill="auto"/>
            <w:noWrap/>
            <w:vAlign w:val="bottom"/>
            <w:hideMark/>
          </w:tcPr>
          <w:p w:rsidR="002D4834" w:rsidRPr="00AE0B8B" w:rsidRDefault="002D4834" w:rsidP="003E43E5">
            <w:pPr>
              <w:spacing w:after="0" w:line="240" w:lineRule="auto"/>
              <w:jc w:val="right"/>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0,00</w:t>
            </w:r>
          </w:p>
        </w:tc>
      </w:tr>
      <w:tr w:rsidR="00AB3210" w:rsidRPr="00AE0B8B" w:rsidTr="002D4834">
        <w:trPr>
          <w:trHeight w:val="300"/>
        </w:trPr>
        <w:tc>
          <w:tcPr>
            <w:tcW w:w="34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B3210" w:rsidRPr="00AE0B8B" w:rsidRDefault="00AB3210" w:rsidP="00AE0B8B">
            <w:pPr>
              <w:spacing w:after="0" w:line="240" w:lineRule="auto"/>
              <w:rPr>
                <w:rFonts w:ascii="Calibri" w:eastAsia="Times New Roman" w:hAnsi="Calibri" w:cs="Times New Roman"/>
                <w:b/>
                <w:bCs/>
                <w:color w:val="000000"/>
                <w:sz w:val="18"/>
                <w:lang w:eastAsia="es-ES"/>
              </w:rPr>
            </w:pPr>
            <w:r w:rsidRPr="00AE0B8B">
              <w:rPr>
                <w:rFonts w:ascii="Calibri" w:eastAsia="Times New Roman" w:hAnsi="Calibri" w:cs="Times New Roman"/>
                <w:b/>
                <w:bCs/>
                <w:color w:val="000000"/>
                <w:sz w:val="18"/>
                <w:lang w:eastAsia="es-ES"/>
              </w:rPr>
              <w:t>TOTAL</w:t>
            </w:r>
          </w:p>
        </w:tc>
        <w:tc>
          <w:tcPr>
            <w:tcW w:w="1001" w:type="dxa"/>
            <w:tcBorders>
              <w:top w:val="nil"/>
              <w:left w:val="nil"/>
              <w:bottom w:val="single" w:sz="4" w:space="0" w:color="auto"/>
              <w:right w:val="single" w:sz="4" w:space="0" w:color="auto"/>
            </w:tcBorders>
            <w:shd w:val="clear" w:color="auto" w:fill="auto"/>
            <w:noWrap/>
            <w:vAlign w:val="bottom"/>
            <w:hideMark/>
          </w:tcPr>
          <w:p w:rsidR="00AB3210" w:rsidRPr="003E43E5" w:rsidRDefault="00AB3210" w:rsidP="00053698">
            <w:pPr>
              <w:spacing w:after="0" w:line="240" w:lineRule="auto"/>
              <w:jc w:val="right"/>
              <w:rPr>
                <w:rFonts w:ascii="Calibri" w:eastAsia="Times New Roman" w:hAnsi="Calibri" w:cs="Times New Roman"/>
                <w:b/>
                <w:color w:val="000000"/>
                <w:sz w:val="18"/>
                <w:szCs w:val="20"/>
                <w:lang w:eastAsia="es-ES"/>
              </w:rPr>
            </w:pPr>
            <w:r>
              <w:rPr>
                <w:rFonts w:ascii="Calibri" w:eastAsia="Times New Roman" w:hAnsi="Calibri" w:cs="Times New Roman"/>
                <w:b/>
                <w:color w:val="000000"/>
                <w:sz w:val="18"/>
                <w:szCs w:val="20"/>
                <w:lang w:eastAsia="es-ES"/>
              </w:rPr>
              <w:t>393.504,22</w:t>
            </w:r>
          </w:p>
        </w:tc>
        <w:tc>
          <w:tcPr>
            <w:tcW w:w="517" w:type="dxa"/>
            <w:tcBorders>
              <w:top w:val="nil"/>
              <w:left w:val="nil"/>
              <w:bottom w:val="single" w:sz="4" w:space="0" w:color="auto"/>
              <w:right w:val="single" w:sz="4" w:space="0" w:color="auto"/>
            </w:tcBorders>
            <w:shd w:val="clear" w:color="auto" w:fill="auto"/>
            <w:noWrap/>
            <w:vAlign w:val="bottom"/>
            <w:hideMark/>
          </w:tcPr>
          <w:p w:rsidR="00AB3210" w:rsidRPr="00AE0B8B" w:rsidRDefault="00AB3210"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AB3210" w:rsidRPr="00AE0B8B" w:rsidRDefault="00AB3210"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AB3210" w:rsidRPr="00AE0B8B" w:rsidRDefault="00AB3210" w:rsidP="002A1C49">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AB3210" w:rsidRPr="00AE0B8B" w:rsidRDefault="00AB3210"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33" w:type="dxa"/>
            <w:tcBorders>
              <w:top w:val="nil"/>
              <w:left w:val="nil"/>
              <w:bottom w:val="single" w:sz="4" w:space="0" w:color="auto"/>
              <w:right w:val="single" w:sz="4" w:space="0" w:color="auto"/>
            </w:tcBorders>
            <w:shd w:val="clear" w:color="auto" w:fill="auto"/>
            <w:noWrap/>
            <w:vAlign w:val="bottom"/>
            <w:hideMark/>
          </w:tcPr>
          <w:p w:rsidR="00AB3210" w:rsidRPr="00AE0B8B" w:rsidRDefault="00AB3210" w:rsidP="00AE0B8B">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65" w:type="dxa"/>
            <w:tcBorders>
              <w:top w:val="nil"/>
              <w:left w:val="nil"/>
              <w:bottom w:val="single" w:sz="4" w:space="0" w:color="auto"/>
              <w:right w:val="single" w:sz="4" w:space="0" w:color="auto"/>
            </w:tcBorders>
            <w:shd w:val="clear" w:color="auto" w:fill="auto"/>
            <w:noWrap/>
            <w:vAlign w:val="bottom"/>
            <w:hideMark/>
          </w:tcPr>
          <w:p w:rsidR="00AB3210" w:rsidRPr="003E43E5" w:rsidRDefault="00AB3210" w:rsidP="00AB3210">
            <w:pPr>
              <w:spacing w:after="0" w:line="240" w:lineRule="auto"/>
              <w:jc w:val="right"/>
              <w:rPr>
                <w:rFonts w:ascii="Calibri" w:eastAsia="Times New Roman" w:hAnsi="Calibri" w:cs="Times New Roman"/>
                <w:b/>
                <w:color w:val="000000"/>
                <w:sz w:val="18"/>
                <w:szCs w:val="20"/>
                <w:lang w:eastAsia="es-ES"/>
              </w:rPr>
            </w:pPr>
            <w:r>
              <w:rPr>
                <w:rFonts w:ascii="Calibri" w:eastAsia="Times New Roman" w:hAnsi="Calibri" w:cs="Times New Roman"/>
                <w:b/>
                <w:color w:val="000000"/>
                <w:sz w:val="18"/>
                <w:szCs w:val="20"/>
                <w:lang w:eastAsia="es-ES"/>
              </w:rPr>
              <w:t>393.504,22</w:t>
            </w:r>
          </w:p>
        </w:tc>
      </w:tr>
    </w:tbl>
    <w:p w:rsidR="00234FE5" w:rsidRDefault="00234FE5" w:rsidP="00CC2A97">
      <w:pPr>
        <w:jc w:val="both"/>
      </w:pPr>
    </w:p>
    <w:p w:rsidR="0047692A" w:rsidRDefault="005A36D2" w:rsidP="00CC2A97">
      <w:pPr>
        <w:jc w:val="both"/>
      </w:pPr>
      <w:r>
        <w:t>No existen desudas a largo plazo en el pasivo del balance.</w:t>
      </w:r>
    </w:p>
    <w:p w:rsidR="005A36D2" w:rsidRDefault="005A36D2" w:rsidP="00CC2A97">
      <w:pPr>
        <w:jc w:val="both"/>
      </w:pPr>
      <w:r>
        <w:t>La empresa no mantiene ninguna línea de descuento.</w:t>
      </w:r>
    </w:p>
    <w:p w:rsidR="005A36D2" w:rsidRDefault="005A36D2" w:rsidP="00CC2A97">
      <w:pPr>
        <w:jc w:val="both"/>
      </w:pPr>
      <w:r>
        <w:t>No se mantiene ningún tipo de pólizas de crédito con ninguna entidad bancaria.</w:t>
      </w:r>
    </w:p>
    <w:p w:rsidR="00D82033" w:rsidRDefault="00D82033" w:rsidP="00D82033">
      <w:pPr>
        <w:jc w:val="both"/>
      </w:pPr>
      <w:r w:rsidRPr="00D82033">
        <w:t xml:space="preserve">De acuerdo a lo establecido en la Ley 15/2010, de 5 de julio de medidas de lucha contra la morosidad en las operaciones comerciales, se trata de mantener el período medio de pago en un máximo de 30 días. </w:t>
      </w:r>
    </w:p>
    <w:p w:rsidR="00234FE5" w:rsidRDefault="00234FE5" w:rsidP="00D82033">
      <w:pPr>
        <w:jc w:val="both"/>
      </w:pPr>
    </w:p>
    <w:tbl>
      <w:tblPr>
        <w:tblW w:w="7180" w:type="dxa"/>
        <w:tblInd w:w="5" w:type="dxa"/>
        <w:tblCellMar>
          <w:left w:w="70" w:type="dxa"/>
          <w:right w:w="70" w:type="dxa"/>
        </w:tblCellMar>
        <w:tblLook w:val="04A0"/>
      </w:tblPr>
      <w:tblGrid>
        <w:gridCol w:w="4240"/>
        <w:gridCol w:w="1420"/>
        <w:gridCol w:w="1520"/>
      </w:tblGrid>
      <w:tr w:rsidR="00D82033" w:rsidRPr="00D82033" w:rsidTr="00D82033">
        <w:trPr>
          <w:trHeight w:val="300"/>
        </w:trPr>
        <w:tc>
          <w:tcPr>
            <w:tcW w:w="4240" w:type="dxa"/>
            <w:tcBorders>
              <w:top w:val="nil"/>
              <w:left w:val="nil"/>
              <w:bottom w:val="nil"/>
              <w:right w:val="nil"/>
            </w:tcBorders>
            <w:shd w:val="clear" w:color="auto" w:fill="auto"/>
            <w:noWrap/>
            <w:vAlign w:val="bottom"/>
            <w:hideMark/>
          </w:tcPr>
          <w:p w:rsidR="00D82033" w:rsidRPr="00D82033" w:rsidRDefault="00D82033" w:rsidP="00D82033">
            <w:pPr>
              <w:spacing w:after="0" w:line="240" w:lineRule="auto"/>
              <w:rPr>
                <w:rFonts w:ascii="Times New Roman" w:eastAsia="Times New Roman" w:hAnsi="Times New Roman" w:cs="Times New Roman"/>
                <w:sz w:val="24"/>
                <w:szCs w:val="24"/>
                <w:lang w:eastAsia="es-ES"/>
              </w:rPr>
            </w:pPr>
          </w:p>
        </w:tc>
        <w:tc>
          <w:tcPr>
            <w:tcW w:w="1420" w:type="dxa"/>
            <w:tcBorders>
              <w:top w:val="nil"/>
              <w:left w:val="nil"/>
              <w:bottom w:val="nil"/>
              <w:right w:val="nil"/>
            </w:tcBorders>
            <w:shd w:val="clear" w:color="auto" w:fill="auto"/>
            <w:noWrap/>
            <w:vAlign w:val="bottom"/>
            <w:hideMark/>
          </w:tcPr>
          <w:p w:rsidR="00D82033" w:rsidRPr="00D82033" w:rsidRDefault="00D82033" w:rsidP="00D82033">
            <w:pPr>
              <w:spacing w:after="0" w:line="240" w:lineRule="auto"/>
              <w:jc w:val="center"/>
              <w:rPr>
                <w:rFonts w:ascii="Calibri" w:eastAsia="Times New Roman" w:hAnsi="Calibri" w:cs="Times New Roman"/>
                <w:color w:val="000000"/>
                <w:lang w:eastAsia="es-ES"/>
              </w:rPr>
            </w:pPr>
            <w:r w:rsidRPr="00D82033">
              <w:rPr>
                <w:rFonts w:ascii="Calibri" w:eastAsia="Times New Roman" w:hAnsi="Calibri" w:cs="Times New Roman"/>
                <w:color w:val="000000"/>
                <w:lang w:eastAsia="es-ES"/>
              </w:rPr>
              <w:t>2017</w:t>
            </w:r>
          </w:p>
        </w:tc>
        <w:tc>
          <w:tcPr>
            <w:tcW w:w="1520" w:type="dxa"/>
            <w:tcBorders>
              <w:top w:val="nil"/>
              <w:left w:val="nil"/>
              <w:bottom w:val="nil"/>
              <w:right w:val="nil"/>
            </w:tcBorders>
            <w:shd w:val="clear" w:color="auto" w:fill="auto"/>
            <w:noWrap/>
            <w:vAlign w:val="bottom"/>
            <w:hideMark/>
          </w:tcPr>
          <w:p w:rsidR="00D82033" w:rsidRPr="00D82033" w:rsidRDefault="00D82033" w:rsidP="00D82033">
            <w:pPr>
              <w:spacing w:after="0" w:line="240" w:lineRule="auto"/>
              <w:jc w:val="center"/>
              <w:rPr>
                <w:rFonts w:ascii="Calibri" w:eastAsia="Times New Roman" w:hAnsi="Calibri" w:cs="Times New Roman"/>
                <w:color w:val="000000"/>
                <w:lang w:eastAsia="es-ES"/>
              </w:rPr>
            </w:pPr>
            <w:r w:rsidRPr="00D82033">
              <w:rPr>
                <w:rFonts w:ascii="Calibri" w:eastAsia="Times New Roman" w:hAnsi="Calibri" w:cs="Times New Roman"/>
                <w:color w:val="000000"/>
                <w:lang w:eastAsia="es-ES"/>
              </w:rPr>
              <w:t>2.016</w:t>
            </w:r>
          </w:p>
        </w:tc>
      </w:tr>
      <w:tr w:rsidR="00D82033" w:rsidRPr="00D82033" w:rsidTr="00D82033">
        <w:trPr>
          <w:trHeight w:val="495"/>
        </w:trPr>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033" w:rsidRPr="00D82033" w:rsidRDefault="00D82033" w:rsidP="00D82033">
            <w:pPr>
              <w:spacing w:after="0" w:line="240" w:lineRule="auto"/>
              <w:rPr>
                <w:rFonts w:ascii="Calibri" w:eastAsia="Times New Roman" w:hAnsi="Calibri" w:cs="Times New Roman"/>
                <w:color w:val="000000"/>
                <w:lang w:eastAsia="es-ES"/>
              </w:rPr>
            </w:pPr>
            <w:r w:rsidRPr="00D82033">
              <w:rPr>
                <w:rFonts w:ascii="Calibri" w:eastAsia="Times New Roman" w:hAnsi="Calibri" w:cs="Times New Roman"/>
                <w:color w:val="000000"/>
                <w:lang w:eastAsia="es-ES"/>
              </w:rPr>
              <w:t>Periodo medio de pago proveedores</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D82033" w:rsidRPr="00D82033" w:rsidRDefault="00D0697B" w:rsidP="00D82033">
            <w:pPr>
              <w:spacing w:after="0" w:line="240" w:lineRule="auto"/>
              <w:jc w:val="center"/>
              <w:rPr>
                <w:rFonts w:ascii="Calibri" w:eastAsia="Times New Roman" w:hAnsi="Calibri" w:cs="Times New Roman"/>
                <w:color w:val="000000"/>
                <w:lang w:eastAsia="es-ES"/>
              </w:rPr>
            </w:pPr>
            <w:r>
              <w:rPr>
                <w:rFonts w:ascii="Calibri" w:eastAsia="Times New Roman" w:hAnsi="Calibri" w:cs="Times New Roman"/>
                <w:color w:val="000000"/>
                <w:lang w:eastAsia="es-ES"/>
              </w:rPr>
              <w:t>36,19</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D82033" w:rsidRPr="00D82033" w:rsidRDefault="00D82033" w:rsidP="00D82033">
            <w:pPr>
              <w:spacing w:after="0" w:line="240" w:lineRule="auto"/>
              <w:jc w:val="center"/>
              <w:rPr>
                <w:rFonts w:ascii="Calibri" w:eastAsia="Times New Roman" w:hAnsi="Calibri" w:cs="Times New Roman"/>
                <w:color w:val="000000"/>
                <w:lang w:eastAsia="es-ES"/>
              </w:rPr>
            </w:pPr>
            <w:r w:rsidRPr="00D82033">
              <w:rPr>
                <w:rFonts w:ascii="Calibri" w:eastAsia="Times New Roman" w:hAnsi="Calibri" w:cs="Times New Roman"/>
                <w:color w:val="000000"/>
                <w:lang w:eastAsia="es-ES"/>
              </w:rPr>
              <w:t>19,806</w:t>
            </w:r>
          </w:p>
        </w:tc>
      </w:tr>
    </w:tbl>
    <w:p w:rsidR="00D82033" w:rsidRDefault="00D82033" w:rsidP="00D82033">
      <w:pPr>
        <w:jc w:val="both"/>
      </w:pPr>
    </w:p>
    <w:p w:rsidR="00D82033" w:rsidRDefault="00D82033" w:rsidP="00D82033">
      <w:pPr>
        <w:jc w:val="both"/>
      </w:pPr>
      <w:r w:rsidRPr="00D82033">
        <w:t xml:space="preserve">Los importes que figuran en las partidas de “Acreedores” del Balance no muestran saldos pendientes de pago que acumulen un aplazamiento superior al permitido por la Ley. </w:t>
      </w:r>
    </w:p>
    <w:p w:rsidR="00053698" w:rsidRPr="008A0E1E" w:rsidRDefault="00053698" w:rsidP="00D82033">
      <w:pPr>
        <w:pStyle w:val="Ttulo4"/>
      </w:pPr>
      <w:r w:rsidRPr="008A0E1E">
        <w:t>7</w:t>
      </w:r>
      <w:r w:rsidR="00AE3BF0" w:rsidRPr="008A0E1E">
        <w:t>.</w:t>
      </w:r>
      <w:r w:rsidRPr="008A0E1E">
        <w:t xml:space="preserve"> FONDOS PROPIOS</w:t>
      </w:r>
    </w:p>
    <w:p w:rsidR="00053698" w:rsidRPr="00053698" w:rsidRDefault="00053698" w:rsidP="00053698">
      <w:pPr>
        <w:jc w:val="both"/>
        <w:rPr>
          <w:u w:val="single"/>
        </w:rPr>
      </w:pPr>
      <w:r w:rsidRPr="00053698">
        <w:rPr>
          <w:u w:val="single"/>
        </w:rPr>
        <w:t xml:space="preserve">Capital social </w:t>
      </w:r>
    </w:p>
    <w:p w:rsidR="00053698" w:rsidRDefault="00053698" w:rsidP="00053698">
      <w:pPr>
        <w:jc w:val="both"/>
      </w:pPr>
      <w:r w:rsidRPr="00053698">
        <w:t xml:space="preserve">El capital social de la empresa está representado por los títulos que a continuación se indican, a la fecha de cierre del ejercicio: </w:t>
      </w:r>
      <w:r w:rsidR="00AE3BF0" w:rsidRPr="0047692A">
        <w:t xml:space="preserve">  </w:t>
      </w:r>
    </w:p>
    <w:p w:rsidR="00053698" w:rsidRDefault="00053698" w:rsidP="00053698">
      <w:pPr>
        <w:jc w:val="both"/>
      </w:pPr>
    </w:p>
    <w:tbl>
      <w:tblPr>
        <w:tblW w:w="5060" w:type="dxa"/>
        <w:tblInd w:w="1717" w:type="dxa"/>
        <w:tblCellMar>
          <w:left w:w="70" w:type="dxa"/>
          <w:right w:w="70" w:type="dxa"/>
        </w:tblCellMar>
        <w:tblLook w:val="04A0"/>
      </w:tblPr>
      <w:tblGrid>
        <w:gridCol w:w="1200"/>
        <w:gridCol w:w="1200"/>
        <w:gridCol w:w="1200"/>
        <w:gridCol w:w="1460"/>
      </w:tblGrid>
      <w:tr w:rsidR="00053698" w:rsidRPr="00053698" w:rsidTr="00053698">
        <w:trPr>
          <w:trHeight w:val="390"/>
        </w:trPr>
        <w:tc>
          <w:tcPr>
            <w:tcW w:w="12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53698" w:rsidRPr="00053698" w:rsidRDefault="00053698" w:rsidP="00053698">
            <w:pPr>
              <w:spacing w:after="0" w:line="240" w:lineRule="auto"/>
              <w:jc w:val="center"/>
              <w:rPr>
                <w:rFonts w:ascii="Calibri" w:eastAsia="Times New Roman" w:hAnsi="Calibri" w:cs="Times New Roman"/>
                <w:b/>
                <w:bCs/>
                <w:color w:val="000000"/>
                <w:sz w:val="20"/>
                <w:szCs w:val="20"/>
                <w:lang w:eastAsia="es-ES"/>
              </w:rPr>
            </w:pPr>
            <w:r w:rsidRPr="00053698">
              <w:rPr>
                <w:rFonts w:ascii="Calibri" w:eastAsia="Times New Roman" w:hAnsi="Calibri" w:cs="Times New Roman"/>
                <w:b/>
                <w:bCs/>
                <w:color w:val="000000"/>
                <w:sz w:val="20"/>
                <w:szCs w:val="20"/>
                <w:lang w:eastAsia="es-ES"/>
              </w:rPr>
              <w:lastRenderedPageBreak/>
              <w:t xml:space="preserve">Serie </w:t>
            </w:r>
          </w:p>
        </w:tc>
        <w:tc>
          <w:tcPr>
            <w:tcW w:w="1200" w:type="dxa"/>
            <w:tcBorders>
              <w:top w:val="single" w:sz="4" w:space="0" w:color="auto"/>
              <w:left w:val="nil"/>
              <w:bottom w:val="single" w:sz="4" w:space="0" w:color="auto"/>
              <w:right w:val="single" w:sz="4" w:space="0" w:color="auto"/>
            </w:tcBorders>
            <w:shd w:val="clear" w:color="000000" w:fill="BFBFBF"/>
            <w:noWrap/>
            <w:vAlign w:val="bottom"/>
            <w:hideMark/>
          </w:tcPr>
          <w:p w:rsidR="00053698" w:rsidRPr="00053698" w:rsidRDefault="00053698" w:rsidP="00053698">
            <w:pPr>
              <w:spacing w:after="0" w:line="240" w:lineRule="auto"/>
              <w:jc w:val="center"/>
              <w:rPr>
                <w:rFonts w:ascii="Calibri" w:eastAsia="Times New Roman" w:hAnsi="Calibri" w:cs="Times New Roman"/>
                <w:b/>
                <w:bCs/>
                <w:color w:val="000000"/>
                <w:sz w:val="20"/>
                <w:szCs w:val="20"/>
                <w:lang w:eastAsia="es-ES"/>
              </w:rPr>
            </w:pPr>
            <w:r w:rsidRPr="00053698">
              <w:rPr>
                <w:rFonts w:ascii="Calibri" w:eastAsia="Times New Roman" w:hAnsi="Calibri" w:cs="Times New Roman"/>
                <w:b/>
                <w:bCs/>
                <w:color w:val="000000"/>
                <w:sz w:val="20"/>
                <w:szCs w:val="20"/>
                <w:lang w:eastAsia="es-ES"/>
              </w:rPr>
              <w:t>Títulos</w:t>
            </w:r>
          </w:p>
        </w:tc>
        <w:tc>
          <w:tcPr>
            <w:tcW w:w="1200" w:type="dxa"/>
            <w:tcBorders>
              <w:top w:val="single" w:sz="4" w:space="0" w:color="auto"/>
              <w:left w:val="nil"/>
              <w:bottom w:val="single" w:sz="4" w:space="0" w:color="auto"/>
              <w:right w:val="single" w:sz="4" w:space="0" w:color="auto"/>
            </w:tcBorders>
            <w:shd w:val="clear" w:color="000000" w:fill="BFBFBF"/>
            <w:noWrap/>
            <w:vAlign w:val="bottom"/>
            <w:hideMark/>
          </w:tcPr>
          <w:p w:rsidR="00053698" w:rsidRPr="00053698" w:rsidRDefault="00053698" w:rsidP="00053698">
            <w:pPr>
              <w:spacing w:after="0" w:line="240" w:lineRule="auto"/>
              <w:jc w:val="center"/>
              <w:rPr>
                <w:rFonts w:ascii="Calibri" w:eastAsia="Times New Roman" w:hAnsi="Calibri" w:cs="Times New Roman"/>
                <w:b/>
                <w:bCs/>
                <w:color w:val="000000"/>
                <w:sz w:val="20"/>
                <w:szCs w:val="20"/>
                <w:lang w:eastAsia="es-ES"/>
              </w:rPr>
            </w:pPr>
            <w:r w:rsidRPr="00053698">
              <w:rPr>
                <w:rFonts w:ascii="Calibri" w:eastAsia="Times New Roman" w:hAnsi="Calibri" w:cs="Times New Roman"/>
                <w:b/>
                <w:bCs/>
                <w:color w:val="000000"/>
                <w:sz w:val="20"/>
                <w:szCs w:val="20"/>
                <w:lang w:eastAsia="es-ES"/>
              </w:rPr>
              <w:t>Nominal</w:t>
            </w:r>
          </w:p>
        </w:tc>
        <w:tc>
          <w:tcPr>
            <w:tcW w:w="1460" w:type="dxa"/>
            <w:tcBorders>
              <w:top w:val="single" w:sz="4" w:space="0" w:color="auto"/>
              <w:left w:val="nil"/>
              <w:bottom w:val="single" w:sz="4" w:space="0" w:color="auto"/>
              <w:right w:val="single" w:sz="4" w:space="0" w:color="auto"/>
            </w:tcBorders>
            <w:shd w:val="clear" w:color="000000" w:fill="BFBFBF"/>
            <w:noWrap/>
            <w:vAlign w:val="bottom"/>
            <w:hideMark/>
          </w:tcPr>
          <w:p w:rsidR="00053698" w:rsidRPr="00053698" w:rsidRDefault="00053698" w:rsidP="00053698">
            <w:pPr>
              <w:spacing w:after="0" w:line="240" w:lineRule="auto"/>
              <w:jc w:val="center"/>
              <w:rPr>
                <w:rFonts w:ascii="Calibri" w:eastAsia="Times New Roman" w:hAnsi="Calibri" w:cs="Times New Roman"/>
                <w:b/>
                <w:bCs/>
                <w:color w:val="000000"/>
                <w:sz w:val="20"/>
                <w:szCs w:val="20"/>
                <w:lang w:eastAsia="es-ES"/>
              </w:rPr>
            </w:pPr>
            <w:r w:rsidRPr="00053698">
              <w:rPr>
                <w:rFonts w:ascii="Calibri" w:eastAsia="Times New Roman" w:hAnsi="Calibri" w:cs="Times New Roman"/>
                <w:b/>
                <w:bCs/>
                <w:color w:val="000000"/>
                <w:sz w:val="20"/>
                <w:szCs w:val="20"/>
                <w:lang w:eastAsia="es-ES"/>
              </w:rPr>
              <w:t>Nominal Total</w:t>
            </w:r>
          </w:p>
        </w:tc>
      </w:tr>
      <w:tr w:rsidR="00053698" w:rsidRPr="00053698" w:rsidTr="00053698">
        <w:trPr>
          <w:trHeight w:val="46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53698" w:rsidRPr="00053698" w:rsidRDefault="00053698" w:rsidP="00053698">
            <w:pPr>
              <w:spacing w:after="0" w:line="240" w:lineRule="auto"/>
              <w:jc w:val="center"/>
              <w:rPr>
                <w:rFonts w:ascii="Calibri" w:eastAsia="Times New Roman" w:hAnsi="Calibri" w:cs="Times New Roman"/>
                <w:color w:val="000000"/>
                <w:sz w:val="20"/>
                <w:szCs w:val="20"/>
                <w:lang w:eastAsia="es-ES"/>
              </w:rPr>
            </w:pPr>
            <w:r w:rsidRPr="00053698">
              <w:rPr>
                <w:rFonts w:ascii="Calibri" w:eastAsia="Times New Roman" w:hAnsi="Calibri" w:cs="Times New Roman"/>
                <w:color w:val="000000"/>
                <w:sz w:val="20"/>
                <w:szCs w:val="20"/>
                <w:lang w:eastAsia="es-ES"/>
              </w:rPr>
              <w:t>A</w:t>
            </w:r>
          </w:p>
        </w:tc>
        <w:tc>
          <w:tcPr>
            <w:tcW w:w="1200" w:type="dxa"/>
            <w:tcBorders>
              <w:top w:val="nil"/>
              <w:left w:val="nil"/>
              <w:bottom w:val="single" w:sz="4" w:space="0" w:color="auto"/>
              <w:right w:val="single" w:sz="4" w:space="0" w:color="auto"/>
            </w:tcBorders>
            <w:shd w:val="clear" w:color="auto" w:fill="auto"/>
            <w:noWrap/>
            <w:vAlign w:val="bottom"/>
            <w:hideMark/>
          </w:tcPr>
          <w:p w:rsidR="00053698" w:rsidRPr="00053698" w:rsidRDefault="00053698" w:rsidP="00053698">
            <w:pPr>
              <w:spacing w:after="0" w:line="240" w:lineRule="auto"/>
              <w:jc w:val="center"/>
              <w:rPr>
                <w:rFonts w:ascii="Calibri" w:eastAsia="Times New Roman" w:hAnsi="Calibri" w:cs="Times New Roman"/>
                <w:color w:val="000000"/>
                <w:sz w:val="20"/>
                <w:szCs w:val="20"/>
                <w:lang w:eastAsia="es-ES"/>
              </w:rPr>
            </w:pPr>
            <w:r w:rsidRPr="00053698">
              <w:rPr>
                <w:rFonts w:ascii="Calibri" w:eastAsia="Times New Roman" w:hAnsi="Calibri" w:cs="Times New Roman"/>
                <w:color w:val="000000"/>
                <w:sz w:val="20"/>
                <w:szCs w:val="20"/>
                <w:lang w:eastAsia="es-ES"/>
              </w:rPr>
              <w:t>602</w:t>
            </w:r>
          </w:p>
        </w:tc>
        <w:tc>
          <w:tcPr>
            <w:tcW w:w="1200" w:type="dxa"/>
            <w:tcBorders>
              <w:top w:val="nil"/>
              <w:left w:val="nil"/>
              <w:bottom w:val="single" w:sz="4" w:space="0" w:color="auto"/>
              <w:right w:val="single" w:sz="4" w:space="0" w:color="auto"/>
            </w:tcBorders>
            <w:shd w:val="clear" w:color="auto" w:fill="auto"/>
            <w:noWrap/>
            <w:vAlign w:val="bottom"/>
            <w:hideMark/>
          </w:tcPr>
          <w:p w:rsidR="00053698" w:rsidRPr="00053698" w:rsidRDefault="00053698" w:rsidP="00053698">
            <w:pPr>
              <w:spacing w:after="0" w:line="240" w:lineRule="auto"/>
              <w:jc w:val="center"/>
              <w:rPr>
                <w:rFonts w:ascii="Calibri" w:eastAsia="Times New Roman" w:hAnsi="Calibri" w:cs="Times New Roman"/>
                <w:color w:val="000000"/>
                <w:sz w:val="20"/>
                <w:szCs w:val="20"/>
                <w:lang w:eastAsia="es-ES"/>
              </w:rPr>
            </w:pPr>
            <w:r w:rsidRPr="00053698">
              <w:rPr>
                <w:rFonts w:ascii="Calibri" w:eastAsia="Times New Roman" w:hAnsi="Calibri" w:cs="Times New Roman"/>
                <w:color w:val="000000"/>
                <w:sz w:val="20"/>
                <w:szCs w:val="20"/>
                <w:lang w:eastAsia="es-ES"/>
              </w:rPr>
              <w:t>100,00</w:t>
            </w:r>
          </w:p>
        </w:tc>
        <w:tc>
          <w:tcPr>
            <w:tcW w:w="1460" w:type="dxa"/>
            <w:tcBorders>
              <w:top w:val="nil"/>
              <w:left w:val="nil"/>
              <w:bottom w:val="single" w:sz="4" w:space="0" w:color="auto"/>
              <w:right w:val="single" w:sz="4" w:space="0" w:color="auto"/>
            </w:tcBorders>
            <w:shd w:val="clear" w:color="auto" w:fill="auto"/>
            <w:noWrap/>
            <w:vAlign w:val="bottom"/>
            <w:hideMark/>
          </w:tcPr>
          <w:p w:rsidR="00053698" w:rsidRPr="00053698" w:rsidRDefault="00053698" w:rsidP="00053698">
            <w:pPr>
              <w:spacing w:after="0" w:line="240" w:lineRule="auto"/>
              <w:jc w:val="center"/>
              <w:rPr>
                <w:rFonts w:ascii="Calibri" w:eastAsia="Times New Roman" w:hAnsi="Calibri" w:cs="Times New Roman"/>
                <w:color w:val="000000"/>
                <w:sz w:val="20"/>
                <w:szCs w:val="20"/>
                <w:lang w:eastAsia="es-ES"/>
              </w:rPr>
            </w:pPr>
            <w:r w:rsidRPr="00053698">
              <w:rPr>
                <w:rFonts w:ascii="Calibri" w:eastAsia="Times New Roman" w:hAnsi="Calibri" w:cs="Times New Roman"/>
                <w:color w:val="000000"/>
                <w:sz w:val="20"/>
                <w:szCs w:val="20"/>
                <w:lang w:eastAsia="es-ES"/>
              </w:rPr>
              <w:t>60.200,00</w:t>
            </w:r>
          </w:p>
        </w:tc>
      </w:tr>
    </w:tbl>
    <w:p w:rsidR="00053698" w:rsidRDefault="00053698" w:rsidP="00053698"/>
    <w:p w:rsidR="00053698" w:rsidRPr="00053698" w:rsidRDefault="00053698" w:rsidP="00053698">
      <w:pPr>
        <w:jc w:val="both"/>
      </w:pPr>
      <w:r w:rsidRPr="00053698">
        <w:t xml:space="preserve">El Capital Social de la Sociedad al cierre del ejercicio 2016 es de 60.200€ dividido en 602 acciones nominativas de 100 Euros de valor nominal, numeradas de la 1 a la 602, ambas inclusive, totalmente suscritas por el Instituto Tecnológico y de Energías Renovables, SA, teniendo desembolsado el 100% del mismo. </w:t>
      </w:r>
    </w:p>
    <w:p w:rsidR="00053698" w:rsidRDefault="00053698" w:rsidP="00053698">
      <w:pPr>
        <w:jc w:val="both"/>
      </w:pPr>
      <w:r w:rsidRPr="00053698">
        <w:t>A 31 de diciembre la sociedad no tiene acciones propias en su poder.</w:t>
      </w:r>
    </w:p>
    <w:p w:rsidR="00053698" w:rsidRDefault="0011179B" w:rsidP="00053698">
      <w:pPr>
        <w:jc w:val="both"/>
        <w:rPr>
          <w:u w:val="single"/>
        </w:rPr>
      </w:pPr>
      <w:r w:rsidRPr="0011179B">
        <w:rPr>
          <w:u w:val="single"/>
        </w:rPr>
        <w:t>Reservas:</w:t>
      </w:r>
    </w:p>
    <w:tbl>
      <w:tblPr>
        <w:tblW w:w="4740" w:type="dxa"/>
        <w:tblInd w:w="1878" w:type="dxa"/>
        <w:tblCellMar>
          <w:left w:w="70" w:type="dxa"/>
          <w:right w:w="70" w:type="dxa"/>
        </w:tblCellMar>
        <w:tblLook w:val="04A0"/>
      </w:tblPr>
      <w:tblGrid>
        <w:gridCol w:w="2080"/>
        <w:gridCol w:w="1200"/>
        <w:gridCol w:w="1460"/>
      </w:tblGrid>
      <w:tr w:rsidR="00427356" w:rsidRPr="00427356" w:rsidTr="00427356">
        <w:trPr>
          <w:trHeight w:val="402"/>
        </w:trPr>
        <w:tc>
          <w:tcPr>
            <w:tcW w:w="208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427356" w:rsidRPr="00427356" w:rsidRDefault="00427356" w:rsidP="00427356">
            <w:pPr>
              <w:spacing w:after="0" w:line="240" w:lineRule="auto"/>
              <w:jc w:val="center"/>
              <w:rPr>
                <w:rFonts w:ascii="Calibri" w:eastAsia="Times New Roman" w:hAnsi="Calibri" w:cs="Times New Roman"/>
                <w:b/>
                <w:bCs/>
                <w:color w:val="000000"/>
                <w:sz w:val="18"/>
                <w:szCs w:val="20"/>
                <w:lang w:eastAsia="es-ES"/>
              </w:rPr>
            </w:pPr>
            <w:r w:rsidRPr="00427356">
              <w:rPr>
                <w:rFonts w:ascii="Calibri" w:eastAsia="Times New Roman" w:hAnsi="Calibri" w:cs="Times New Roman"/>
                <w:b/>
                <w:bCs/>
                <w:color w:val="000000"/>
                <w:sz w:val="18"/>
                <w:szCs w:val="20"/>
                <w:lang w:eastAsia="es-ES"/>
              </w:rPr>
              <w:t>Reservas</w:t>
            </w:r>
          </w:p>
        </w:tc>
        <w:tc>
          <w:tcPr>
            <w:tcW w:w="1200" w:type="dxa"/>
            <w:tcBorders>
              <w:top w:val="single" w:sz="4" w:space="0" w:color="auto"/>
              <w:left w:val="nil"/>
              <w:bottom w:val="single" w:sz="4" w:space="0" w:color="auto"/>
              <w:right w:val="single" w:sz="4" w:space="0" w:color="auto"/>
            </w:tcBorders>
            <w:shd w:val="clear" w:color="000000" w:fill="BFBFBF"/>
            <w:noWrap/>
            <w:vAlign w:val="bottom"/>
            <w:hideMark/>
          </w:tcPr>
          <w:p w:rsidR="00427356" w:rsidRPr="00427356" w:rsidRDefault="00427356" w:rsidP="00427356">
            <w:pPr>
              <w:spacing w:after="0" w:line="240" w:lineRule="auto"/>
              <w:jc w:val="center"/>
              <w:rPr>
                <w:rFonts w:ascii="Calibri" w:eastAsia="Times New Roman" w:hAnsi="Calibri" w:cs="Times New Roman"/>
                <w:b/>
                <w:bCs/>
                <w:color w:val="000000"/>
                <w:sz w:val="18"/>
                <w:szCs w:val="20"/>
                <w:lang w:eastAsia="es-ES"/>
              </w:rPr>
            </w:pPr>
            <w:r w:rsidRPr="00427356">
              <w:rPr>
                <w:rFonts w:ascii="Calibri" w:eastAsia="Times New Roman" w:hAnsi="Calibri" w:cs="Times New Roman"/>
                <w:b/>
                <w:bCs/>
                <w:color w:val="000000"/>
                <w:sz w:val="18"/>
                <w:szCs w:val="20"/>
                <w:lang w:eastAsia="es-ES"/>
              </w:rPr>
              <w:t>2017</w:t>
            </w:r>
          </w:p>
        </w:tc>
        <w:tc>
          <w:tcPr>
            <w:tcW w:w="1460" w:type="dxa"/>
            <w:tcBorders>
              <w:top w:val="single" w:sz="4" w:space="0" w:color="auto"/>
              <w:left w:val="nil"/>
              <w:bottom w:val="single" w:sz="4" w:space="0" w:color="auto"/>
              <w:right w:val="single" w:sz="4" w:space="0" w:color="auto"/>
            </w:tcBorders>
            <w:shd w:val="clear" w:color="000000" w:fill="BFBFBF"/>
            <w:noWrap/>
            <w:vAlign w:val="bottom"/>
            <w:hideMark/>
          </w:tcPr>
          <w:p w:rsidR="00427356" w:rsidRPr="00427356" w:rsidRDefault="00427356" w:rsidP="00427356">
            <w:pPr>
              <w:spacing w:after="0" w:line="240" w:lineRule="auto"/>
              <w:jc w:val="center"/>
              <w:rPr>
                <w:rFonts w:ascii="Calibri" w:eastAsia="Times New Roman" w:hAnsi="Calibri" w:cs="Times New Roman"/>
                <w:b/>
                <w:bCs/>
                <w:color w:val="000000"/>
                <w:sz w:val="18"/>
                <w:szCs w:val="20"/>
                <w:lang w:eastAsia="es-ES"/>
              </w:rPr>
            </w:pPr>
            <w:r w:rsidRPr="00427356">
              <w:rPr>
                <w:rFonts w:ascii="Calibri" w:eastAsia="Times New Roman" w:hAnsi="Calibri" w:cs="Times New Roman"/>
                <w:b/>
                <w:bCs/>
                <w:color w:val="000000"/>
                <w:sz w:val="18"/>
                <w:szCs w:val="20"/>
                <w:lang w:eastAsia="es-ES"/>
              </w:rPr>
              <w:t>2016</w:t>
            </w:r>
          </w:p>
        </w:tc>
      </w:tr>
      <w:tr w:rsidR="00427356" w:rsidRPr="00427356" w:rsidTr="00427356">
        <w:trPr>
          <w:trHeight w:val="402"/>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27356" w:rsidRPr="00427356" w:rsidRDefault="00427356" w:rsidP="00427356">
            <w:pPr>
              <w:spacing w:after="0" w:line="240" w:lineRule="auto"/>
              <w:rPr>
                <w:rFonts w:ascii="Calibri" w:eastAsia="Times New Roman" w:hAnsi="Calibri" w:cs="Times New Roman"/>
                <w:color w:val="000000"/>
                <w:sz w:val="18"/>
                <w:szCs w:val="20"/>
                <w:lang w:eastAsia="es-ES"/>
              </w:rPr>
            </w:pPr>
            <w:r w:rsidRPr="00427356">
              <w:rPr>
                <w:rFonts w:ascii="Calibri" w:eastAsia="Times New Roman" w:hAnsi="Calibri" w:cs="Times New Roman"/>
                <w:color w:val="000000"/>
                <w:sz w:val="18"/>
                <w:szCs w:val="20"/>
                <w:lang w:eastAsia="es-ES"/>
              </w:rPr>
              <w:t>Reserva Legal</w:t>
            </w:r>
          </w:p>
        </w:tc>
        <w:tc>
          <w:tcPr>
            <w:tcW w:w="1200" w:type="dxa"/>
            <w:tcBorders>
              <w:top w:val="nil"/>
              <w:left w:val="nil"/>
              <w:bottom w:val="single" w:sz="4" w:space="0" w:color="auto"/>
              <w:right w:val="single" w:sz="4" w:space="0" w:color="auto"/>
            </w:tcBorders>
            <w:shd w:val="clear" w:color="auto" w:fill="auto"/>
            <w:noWrap/>
            <w:vAlign w:val="bottom"/>
            <w:hideMark/>
          </w:tcPr>
          <w:p w:rsidR="00427356" w:rsidRPr="00427356" w:rsidRDefault="00427356" w:rsidP="00427356">
            <w:pPr>
              <w:spacing w:after="0" w:line="240" w:lineRule="auto"/>
              <w:jc w:val="center"/>
              <w:rPr>
                <w:rFonts w:ascii="Calibri" w:eastAsia="Times New Roman" w:hAnsi="Calibri" w:cs="Times New Roman"/>
                <w:color w:val="000000"/>
                <w:sz w:val="18"/>
                <w:szCs w:val="20"/>
                <w:lang w:eastAsia="es-ES"/>
              </w:rPr>
            </w:pPr>
            <w:r w:rsidRPr="00427356">
              <w:rPr>
                <w:rFonts w:ascii="Calibri" w:eastAsia="Times New Roman" w:hAnsi="Calibri" w:cs="Times New Roman"/>
                <w:color w:val="000000"/>
                <w:sz w:val="18"/>
                <w:szCs w:val="20"/>
                <w:lang w:eastAsia="es-ES"/>
              </w:rPr>
              <w:t>6.195,58</w:t>
            </w:r>
          </w:p>
        </w:tc>
        <w:tc>
          <w:tcPr>
            <w:tcW w:w="1460" w:type="dxa"/>
            <w:tcBorders>
              <w:top w:val="nil"/>
              <w:left w:val="nil"/>
              <w:bottom w:val="single" w:sz="4" w:space="0" w:color="auto"/>
              <w:right w:val="single" w:sz="4" w:space="0" w:color="auto"/>
            </w:tcBorders>
            <w:shd w:val="clear" w:color="auto" w:fill="auto"/>
            <w:noWrap/>
            <w:vAlign w:val="bottom"/>
            <w:hideMark/>
          </w:tcPr>
          <w:p w:rsidR="00427356" w:rsidRPr="00427356" w:rsidRDefault="00427356" w:rsidP="00427356">
            <w:pPr>
              <w:spacing w:after="0" w:line="240" w:lineRule="auto"/>
              <w:jc w:val="center"/>
              <w:rPr>
                <w:rFonts w:ascii="Calibri" w:eastAsia="Times New Roman" w:hAnsi="Calibri" w:cs="Times New Roman"/>
                <w:color w:val="000000"/>
                <w:sz w:val="18"/>
                <w:szCs w:val="20"/>
                <w:lang w:eastAsia="es-ES"/>
              </w:rPr>
            </w:pPr>
            <w:r w:rsidRPr="00427356">
              <w:rPr>
                <w:rFonts w:ascii="Calibri" w:eastAsia="Times New Roman" w:hAnsi="Calibri" w:cs="Times New Roman"/>
                <w:color w:val="000000"/>
                <w:sz w:val="18"/>
                <w:szCs w:val="20"/>
                <w:lang w:eastAsia="es-ES"/>
              </w:rPr>
              <w:t>5.957,09</w:t>
            </w:r>
          </w:p>
        </w:tc>
      </w:tr>
      <w:tr w:rsidR="00427356" w:rsidRPr="00427356" w:rsidTr="00427356">
        <w:trPr>
          <w:trHeight w:val="402"/>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27356" w:rsidRPr="00427356" w:rsidRDefault="00427356" w:rsidP="00427356">
            <w:pPr>
              <w:spacing w:after="0" w:line="240" w:lineRule="auto"/>
              <w:rPr>
                <w:rFonts w:ascii="Calibri" w:eastAsia="Times New Roman" w:hAnsi="Calibri" w:cs="Times New Roman"/>
                <w:color w:val="000000"/>
                <w:sz w:val="18"/>
                <w:szCs w:val="20"/>
                <w:lang w:eastAsia="es-ES"/>
              </w:rPr>
            </w:pPr>
            <w:r w:rsidRPr="00427356">
              <w:rPr>
                <w:rFonts w:ascii="Calibri" w:eastAsia="Times New Roman" w:hAnsi="Calibri" w:cs="Times New Roman"/>
                <w:color w:val="000000"/>
                <w:sz w:val="18"/>
                <w:szCs w:val="20"/>
                <w:lang w:eastAsia="es-ES"/>
              </w:rPr>
              <w:t>Reserva Voluntaria</w:t>
            </w:r>
          </w:p>
        </w:tc>
        <w:tc>
          <w:tcPr>
            <w:tcW w:w="1200" w:type="dxa"/>
            <w:tcBorders>
              <w:top w:val="nil"/>
              <w:left w:val="nil"/>
              <w:bottom w:val="single" w:sz="4" w:space="0" w:color="auto"/>
              <w:right w:val="single" w:sz="4" w:space="0" w:color="auto"/>
            </w:tcBorders>
            <w:shd w:val="clear" w:color="auto" w:fill="auto"/>
            <w:noWrap/>
            <w:vAlign w:val="bottom"/>
            <w:hideMark/>
          </w:tcPr>
          <w:p w:rsidR="00427356" w:rsidRPr="00427356" w:rsidRDefault="00427356" w:rsidP="00427356">
            <w:pPr>
              <w:spacing w:after="0" w:line="240" w:lineRule="auto"/>
              <w:jc w:val="center"/>
              <w:rPr>
                <w:rFonts w:ascii="Calibri" w:eastAsia="Times New Roman" w:hAnsi="Calibri" w:cs="Times New Roman"/>
                <w:color w:val="000000"/>
                <w:sz w:val="18"/>
                <w:szCs w:val="20"/>
                <w:lang w:eastAsia="es-ES"/>
              </w:rPr>
            </w:pPr>
            <w:r w:rsidRPr="00947F76">
              <w:rPr>
                <w:rFonts w:ascii="Calibri" w:eastAsia="Times New Roman" w:hAnsi="Calibri" w:cs="Times New Roman"/>
                <w:color w:val="000000"/>
                <w:sz w:val="18"/>
                <w:szCs w:val="20"/>
                <w:lang w:eastAsia="es-ES"/>
              </w:rPr>
              <w:t>8.606,42</w:t>
            </w:r>
          </w:p>
        </w:tc>
        <w:tc>
          <w:tcPr>
            <w:tcW w:w="1460" w:type="dxa"/>
            <w:tcBorders>
              <w:top w:val="nil"/>
              <w:left w:val="nil"/>
              <w:bottom w:val="single" w:sz="4" w:space="0" w:color="auto"/>
              <w:right w:val="single" w:sz="4" w:space="0" w:color="auto"/>
            </w:tcBorders>
            <w:shd w:val="clear" w:color="auto" w:fill="auto"/>
            <w:noWrap/>
            <w:vAlign w:val="bottom"/>
            <w:hideMark/>
          </w:tcPr>
          <w:p w:rsidR="00427356" w:rsidRPr="00427356" w:rsidRDefault="00427356" w:rsidP="00427356">
            <w:pPr>
              <w:spacing w:after="0" w:line="240" w:lineRule="auto"/>
              <w:jc w:val="center"/>
              <w:rPr>
                <w:rFonts w:ascii="Calibri" w:eastAsia="Times New Roman" w:hAnsi="Calibri" w:cs="Times New Roman"/>
                <w:color w:val="000000"/>
                <w:sz w:val="18"/>
                <w:szCs w:val="20"/>
                <w:lang w:eastAsia="es-ES"/>
              </w:rPr>
            </w:pPr>
            <w:r w:rsidRPr="00427356">
              <w:rPr>
                <w:rFonts w:ascii="Calibri" w:eastAsia="Times New Roman" w:hAnsi="Calibri" w:cs="Times New Roman"/>
                <w:color w:val="000000"/>
                <w:sz w:val="18"/>
                <w:szCs w:val="20"/>
                <w:lang w:eastAsia="es-ES"/>
              </w:rPr>
              <w:t>13.459,98</w:t>
            </w:r>
          </w:p>
        </w:tc>
      </w:tr>
    </w:tbl>
    <w:p w:rsidR="0011179B" w:rsidRDefault="0011179B" w:rsidP="00053698">
      <w:pPr>
        <w:jc w:val="both"/>
      </w:pPr>
    </w:p>
    <w:p w:rsidR="00427356" w:rsidRPr="00053698" w:rsidRDefault="00427356" w:rsidP="00427356">
      <w:pPr>
        <w:jc w:val="both"/>
      </w:pPr>
      <w:r w:rsidRPr="00053698">
        <w:t xml:space="preserve">De acuerdo con el Texto Refundido de la Ley de Sociedades de Capital, debe destinarse una cifra igual al 10% del beneficio del ejercicio a la reserva legal hasta que ésta alcance, al menos, el 20% del capital social. </w:t>
      </w:r>
    </w:p>
    <w:p w:rsidR="00427356" w:rsidRPr="00053698" w:rsidRDefault="00427356" w:rsidP="00427356">
      <w:pPr>
        <w:jc w:val="both"/>
      </w:pPr>
      <w:r w:rsidRPr="00053698">
        <w:t xml:space="preserve">Mientras no supere el 20% del capital social, esta reserva sólo podrá destinarse a la compensación de pérdidas y siempre que no existan otras reservas disponibles suficientes para este fin. </w:t>
      </w:r>
    </w:p>
    <w:p w:rsidR="00D82033" w:rsidRPr="008A0E1E" w:rsidRDefault="00F8392D" w:rsidP="00D82033">
      <w:pPr>
        <w:pStyle w:val="Ttulo4"/>
      </w:pPr>
      <w:r w:rsidRPr="008A0E1E">
        <w:t xml:space="preserve">8. </w:t>
      </w:r>
      <w:r w:rsidR="00D82033" w:rsidRPr="008A0E1E">
        <w:t xml:space="preserve">SITUACIÓN FISCAL </w:t>
      </w:r>
    </w:p>
    <w:p w:rsidR="00C8380C" w:rsidRDefault="00C8380C" w:rsidP="00CC2A97">
      <w:pPr>
        <w:jc w:val="both"/>
      </w:pPr>
      <w:r>
        <w:t xml:space="preserve">La composición de los saldos con las Administraciones Públicas </w:t>
      </w:r>
      <w:proofErr w:type="gramStart"/>
      <w:r>
        <w:t>son</w:t>
      </w:r>
      <w:proofErr w:type="gramEnd"/>
      <w:r w:rsidR="00ED31FE">
        <w:t>:</w:t>
      </w:r>
    </w:p>
    <w:p w:rsidR="00C8380C" w:rsidRDefault="00C8380C" w:rsidP="00CC2A97">
      <w:pPr>
        <w:jc w:val="both"/>
      </w:pPr>
    </w:p>
    <w:tbl>
      <w:tblPr>
        <w:tblW w:w="7513" w:type="dxa"/>
        <w:tblInd w:w="70" w:type="dxa"/>
        <w:tblCellMar>
          <w:left w:w="70" w:type="dxa"/>
          <w:right w:w="70" w:type="dxa"/>
        </w:tblCellMar>
        <w:tblLook w:val="04A0"/>
      </w:tblPr>
      <w:tblGrid>
        <w:gridCol w:w="851"/>
        <w:gridCol w:w="2344"/>
        <w:gridCol w:w="1058"/>
        <w:gridCol w:w="992"/>
        <w:gridCol w:w="1134"/>
        <w:gridCol w:w="1134"/>
      </w:tblGrid>
      <w:tr w:rsidR="00C8380C" w:rsidRPr="00C8380C" w:rsidTr="00C8380C">
        <w:trPr>
          <w:trHeight w:val="315"/>
        </w:trPr>
        <w:tc>
          <w:tcPr>
            <w:tcW w:w="851" w:type="dxa"/>
            <w:tcBorders>
              <w:top w:val="nil"/>
              <w:left w:val="nil"/>
              <w:bottom w:val="nil"/>
              <w:right w:val="nil"/>
            </w:tcBorders>
            <w:shd w:val="clear" w:color="auto" w:fill="auto"/>
            <w:noWrap/>
            <w:vAlign w:val="bottom"/>
            <w:hideMark/>
          </w:tcPr>
          <w:p w:rsidR="00C8380C" w:rsidRPr="00C8380C" w:rsidRDefault="00C8380C" w:rsidP="00C8380C">
            <w:pPr>
              <w:spacing w:after="0" w:line="240" w:lineRule="auto"/>
              <w:rPr>
                <w:rFonts w:ascii="Times New Roman" w:eastAsia="Times New Roman" w:hAnsi="Times New Roman" w:cs="Times New Roman"/>
                <w:sz w:val="24"/>
                <w:szCs w:val="24"/>
                <w:lang w:eastAsia="es-ES"/>
              </w:rPr>
            </w:pPr>
          </w:p>
        </w:tc>
        <w:tc>
          <w:tcPr>
            <w:tcW w:w="2344" w:type="dxa"/>
            <w:tcBorders>
              <w:top w:val="nil"/>
              <w:left w:val="nil"/>
              <w:bottom w:val="nil"/>
              <w:right w:val="nil"/>
            </w:tcBorders>
            <w:shd w:val="clear" w:color="auto" w:fill="auto"/>
            <w:noWrap/>
            <w:vAlign w:val="bottom"/>
            <w:hideMark/>
          </w:tcPr>
          <w:p w:rsidR="00C8380C" w:rsidRPr="00C8380C" w:rsidRDefault="00C8380C" w:rsidP="00C8380C">
            <w:pPr>
              <w:spacing w:after="0" w:line="240" w:lineRule="auto"/>
              <w:rPr>
                <w:rFonts w:ascii="Times New Roman" w:eastAsia="Times New Roman" w:hAnsi="Times New Roman" w:cs="Times New Roman"/>
                <w:sz w:val="20"/>
                <w:szCs w:val="20"/>
                <w:lang w:eastAsia="es-ES"/>
              </w:rPr>
            </w:pPr>
          </w:p>
        </w:tc>
        <w:tc>
          <w:tcPr>
            <w:tcW w:w="2050" w:type="dxa"/>
            <w:gridSpan w:val="2"/>
            <w:tcBorders>
              <w:top w:val="single" w:sz="8" w:space="0" w:color="auto"/>
              <w:left w:val="nil"/>
              <w:bottom w:val="single" w:sz="8" w:space="0" w:color="auto"/>
              <w:right w:val="single" w:sz="4" w:space="0" w:color="000000"/>
            </w:tcBorders>
            <w:shd w:val="clear" w:color="auto" w:fill="auto"/>
            <w:noWrap/>
            <w:vAlign w:val="center"/>
            <w:hideMark/>
          </w:tcPr>
          <w:p w:rsidR="00C8380C" w:rsidRPr="00C8380C" w:rsidRDefault="00C8380C" w:rsidP="00C8380C">
            <w:pPr>
              <w:spacing w:after="0" w:line="240" w:lineRule="auto"/>
              <w:jc w:val="center"/>
              <w:rPr>
                <w:rFonts w:ascii="Calibri" w:eastAsia="Times New Roman" w:hAnsi="Calibri" w:cs="Times New Roman"/>
                <w:color w:val="000000"/>
                <w:sz w:val="20"/>
                <w:szCs w:val="20"/>
                <w:lang w:eastAsia="es-ES"/>
              </w:rPr>
            </w:pPr>
            <w:r w:rsidRPr="00C8380C">
              <w:rPr>
                <w:rFonts w:ascii="Calibri" w:eastAsia="Times New Roman" w:hAnsi="Calibri" w:cs="Times New Roman"/>
                <w:color w:val="000000"/>
                <w:sz w:val="20"/>
                <w:szCs w:val="20"/>
                <w:lang w:eastAsia="es-ES"/>
              </w:rPr>
              <w:t>2017</w:t>
            </w:r>
          </w:p>
        </w:tc>
        <w:tc>
          <w:tcPr>
            <w:tcW w:w="2268" w:type="dxa"/>
            <w:gridSpan w:val="2"/>
            <w:tcBorders>
              <w:top w:val="single" w:sz="8" w:space="0" w:color="auto"/>
              <w:left w:val="nil"/>
              <w:bottom w:val="single" w:sz="8" w:space="0" w:color="auto"/>
              <w:right w:val="nil"/>
            </w:tcBorders>
            <w:shd w:val="clear" w:color="auto" w:fill="auto"/>
            <w:noWrap/>
            <w:vAlign w:val="center"/>
            <w:hideMark/>
          </w:tcPr>
          <w:p w:rsidR="00C8380C" w:rsidRPr="00C8380C" w:rsidRDefault="00C8380C" w:rsidP="00C8380C">
            <w:pPr>
              <w:spacing w:after="0" w:line="240" w:lineRule="auto"/>
              <w:jc w:val="center"/>
              <w:rPr>
                <w:rFonts w:ascii="Calibri" w:eastAsia="Times New Roman" w:hAnsi="Calibri" w:cs="Times New Roman"/>
                <w:color w:val="000000"/>
                <w:sz w:val="20"/>
                <w:szCs w:val="20"/>
                <w:lang w:eastAsia="es-ES"/>
              </w:rPr>
            </w:pPr>
            <w:r w:rsidRPr="00C8380C">
              <w:rPr>
                <w:rFonts w:ascii="Calibri" w:eastAsia="Times New Roman" w:hAnsi="Calibri" w:cs="Times New Roman"/>
                <w:color w:val="000000"/>
                <w:sz w:val="20"/>
                <w:szCs w:val="20"/>
                <w:lang w:eastAsia="es-ES"/>
              </w:rPr>
              <w:t>2016</w:t>
            </w:r>
          </w:p>
        </w:tc>
      </w:tr>
      <w:tr w:rsidR="00C8380C" w:rsidRPr="00C8380C" w:rsidTr="00C8380C">
        <w:trPr>
          <w:trHeight w:val="525"/>
        </w:trPr>
        <w:tc>
          <w:tcPr>
            <w:tcW w:w="851" w:type="dxa"/>
            <w:tcBorders>
              <w:top w:val="single" w:sz="8" w:space="0" w:color="auto"/>
              <w:left w:val="nil"/>
              <w:bottom w:val="double" w:sz="6" w:space="0" w:color="auto"/>
              <w:right w:val="nil"/>
            </w:tcBorders>
            <w:shd w:val="clear" w:color="000000" w:fill="BFBFBF"/>
            <w:noWrap/>
            <w:vAlign w:val="center"/>
            <w:hideMark/>
          </w:tcPr>
          <w:p w:rsidR="00C8380C" w:rsidRPr="00C8380C" w:rsidRDefault="00C8380C" w:rsidP="00C8380C">
            <w:pPr>
              <w:spacing w:after="0" w:line="240" w:lineRule="auto"/>
              <w:jc w:val="center"/>
              <w:rPr>
                <w:rFonts w:ascii="Calibri" w:eastAsia="Times New Roman" w:hAnsi="Calibri" w:cs="Times New Roman"/>
                <w:b/>
                <w:bCs/>
                <w:color w:val="000000"/>
                <w:sz w:val="20"/>
                <w:szCs w:val="20"/>
                <w:lang w:eastAsia="es-ES"/>
              </w:rPr>
            </w:pPr>
            <w:r w:rsidRPr="00C8380C">
              <w:rPr>
                <w:rFonts w:ascii="Calibri" w:eastAsia="Times New Roman" w:hAnsi="Calibri" w:cs="Times New Roman"/>
                <w:b/>
                <w:bCs/>
                <w:color w:val="000000"/>
                <w:sz w:val="20"/>
                <w:szCs w:val="20"/>
                <w:lang w:eastAsia="es-ES"/>
              </w:rPr>
              <w:t>Cuenta</w:t>
            </w:r>
          </w:p>
        </w:tc>
        <w:tc>
          <w:tcPr>
            <w:tcW w:w="2344" w:type="dxa"/>
            <w:tcBorders>
              <w:top w:val="single" w:sz="8" w:space="0" w:color="auto"/>
              <w:left w:val="nil"/>
              <w:bottom w:val="double" w:sz="6" w:space="0" w:color="auto"/>
              <w:right w:val="nil"/>
            </w:tcBorders>
            <w:shd w:val="clear" w:color="000000" w:fill="BFBFBF"/>
            <w:noWrap/>
            <w:vAlign w:val="center"/>
            <w:hideMark/>
          </w:tcPr>
          <w:p w:rsidR="00C8380C" w:rsidRPr="00C8380C" w:rsidRDefault="00C8380C" w:rsidP="00C8380C">
            <w:pPr>
              <w:spacing w:after="0" w:line="240" w:lineRule="auto"/>
              <w:jc w:val="center"/>
              <w:rPr>
                <w:rFonts w:ascii="Calibri" w:eastAsia="Times New Roman" w:hAnsi="Calibri" w:cs="Times New Roman"/>
                <w:b/>
                <w:bCs/>
                <w:color w:val="000000"/>
                <w:sz w:val="20"/>
                <w:szCs w:val="20"/>
                <w:lang w:eastAsia="es-ES"/>
              </w:rPr>
            </w:pPr>
            <w:r w:rsidRPr="00C8380C">
              <w:rPr>
                <w:rFonts w:ascii="Calibri" w:eastAsia="Times New Roman" w:hAnsi="Calibri" w:cs="Times New Roman"/>
                <w:b/>
                <w:bCs/>
                <w:color w:val="000000"/>
                <w:sz w:val="20"/>
                <w:szCs w:val="20"/>
                <w:lang w:eastAsia="es-ES"/>
              </w:rPr>
              <w:t>Nombre</w:t>
            </w:r>
          </w:p>
        </w:tc>
        <w:tc>
          <w:tcPr>
            <w:tcW w:w="1058" w:type="dxa"/>
            <w:tcBorders>
              <w:top w:val="nil"/>
              <w:left w:val="nil"/>
              <w:bottom w:val="double" w:sz="6" w:space="0" w:color="auto"/>
              <w:right w:val="nil"/>
            </w:tcBorders>
            <w:shd w:val="clear" w:color="000000" w:fill="BFBFBF"/>
            <w:vAlign w:val="center"/>
            <w:hideMark/>
          </w:tcPr>
          <w:p w:rsidR="00C8380C" w:rsidRPr="00C8380C" w:rsidRDefault="00C8380C" w:rsidP="00C8380C">
            <w:pPr>
              <w:spacing w:after="0" w:line="240" w:lineRule="auto"/>
              <w:jc w:val="center"/>
              <w:rPr>
                <w:rFonts w:ascii="Calibri" w:eastAsia="Times New Roman" w:hAnsi="Calibri" w:cs="Times New Roman"/>
                <w:color w:val="000000"/>
                <w:sz w:val="20"/>
                <w:szCs w:val="20"/>
                <w:lang w:eastAsia="es-ES"/>
              </w:rPr>
            </w:pPr>
            <w:r w:rsidRPr="00C8380C">
              <w:rPr>
                <w:rFonts w:ascii="Calibri" w:eastAsia="Times New Roman" w:hAnsi="Calibri" w:cs="Times New Roman"/>
                <w:color w:val="000000"/>
                <w:sz w:val="20"/>
                <w:szCs w:val="20"/>
                <w:lang w:eastAsia="es-ES"/>
              </w:rPr>
              <w:t>Activo Corriente</w:t>
            </w:r>
          </w:p>
        </w:tc>
        <w:tc>
          <w:tcPr>
            <w:tcW w:w="992" w:type="dxa"/>
            <w:tcBorders>
              <w:top w:val="nil"/>
              <w:left w:val="nil"/>
              <w:bottom w:val="double" w:sz="6" w:space="0" w:color="auto"/>
              <w:right w:val="single" w:sz="4" w:space="0" w:color="auto"/>
            </w:tcBorders>
            <w:shd w:val="clear" w:color="000000" w:fill="BFBFBF"/>
            <w:vAlign w:val="center"/>
            <w:hideMark/>
          </w:tcPr>
          <w:p w:rsidR="00C8380C" w:rsidRPr="00C8380C" w:rsidRDefault="00C8380C" w:rsidP="00C8380C">
            <w:pPr>
              <w:spacing w:after="0" w:line="240" w:lineRule="auto"/>
              <w:jc w:val="center"/>
              <w:rPr>
                <w:rFonts w:ascii="Calibri" w:eastAsia="Times New Roman" w:hAnsi="Calibri" w:cs="Times New Roman"/>
                <w:color w:val="000000"/>
                <w:sz w:val="20"/>
                <w:szCs w:val="20"/>
                <w:lang w:eastAsia="es-ES"/>
              </w:rPr>
            </w:pPr>
            <w:r w:rsidRPr="00C8380C">
              <w:rPr>
                <w:rFonts w:ascii="Calibri" w:eastAsia="Times New Roman" w:hAnsi="Calibri" w:cs="Times New Roman"/>
                <w:color w:val="000000"/>
                <w:sz w:val="20"/>
                <w:szCs w:val="20"/>
                <w:lang w:eastAsia="es-ES"/>
              </w:rPr>
              <w:t>Pasivo Corriente</w:t>
            </w:r>
          </w:p>
        </w:tc>
        <w:tc>
          <w:tcPr>
            <w:tcW w:w="1134" w:type="dxa"/>
            <w:tcBorders>
              <w:top w:val="nil"/>
              <w:left w:val="nil"/>
              <w:bottom w:val="double" w:sz="6" w:space="0" w:color="auto"/>
              <w:right w:val="nil"/>
            </w:tcBorders>
            <w:shd w:val="clear" w:color="000000" w:fill="BFBFBF"/>
            <w:vAlign w:val="center"/>
            <w:hideMark/>
          </w:tcPr>
          <w:p w:rsidR="00C8380C" w:rsidRPr="00C8380C" w:rsidRDefault="00C8380C" w:rsidP="00C8380C">
            <w:pPr>
              <w:spacing w:after="0" w:line="240" w:lineRule="auto"/>
              <w:jc w:val="center"/>
              <w:rPr>
                <w:rFonts w:ascii="Calibri" w:eastAsia="Times New Roman" w:hAnsi="Calibri" w:cs="Times New Roman"/>
                <w:color w:val="000000"/>
                <w:sz w:val="20"/>
                <w:szCs w:val="20"/>
                <w:lang w:eastAsia="es-ES"/>
              </w:rPr>
            </w:pPr>
            <w:r w:rsidRPr="00C8380C">
              <w:rPr>
                <w:rFonts w:ascii="Calibri" w:eastAsia="Times New Roman" w:hAnsi="Calibri" w:cs="Times New Roman"/>
                <w:color w:val="000000"/>
                <w:sz w:val="20"/>
                <w:szCs w:val="20"/>
                <w:lang w:eastAsia="es-ES"/>
              </w:rPr>
              <w:t>Activo Corriente</w:t>
            </w:r>
          </w:p>
        </w:tc>
        <w:tc>
          <w:tcPr>
            <w:tcW w:w="1134" w:type="dxa"/>
            <w:tcBorders>
              <w:top w:val="nil"/>
              <w:left w:val="nil"/>
              <w:bottom w:val="double" w:sz="6" w:space="0" w:color="auto"/>
              <w:right w:val="nil"/>
            </w:tcBorders>
            <w:shd w:val="clear" w:color="000000" w:fill="BFBFBF"/>
            <w:vAlign w:val="center"/>
            <w:hideMark/>
          </w:tcPr>
          <w:p w:rsidR="00C8380C" w:rsidRPr="00C8380C" w:rsidRDefault="00C8380C" w:rsidP="00C8380C">
            <w:pPr>
              <w:spacing w:after="0" w:line="240" w:lineRule="auto"/>
              <w:jc w:val="center"/>
              <w:rPr>
                <w:rFonts w:ascii="Calibri" w:eastAsia="Times New Roman" w:hAnsi="Calibri" w:cs="Times New Roman"/>
                <w:color w:val="000000"/>
                <w:sz w:val="20"/>
                <w:szCs w:val="20"/>
                <w:lang w:eastAsia="es-ES"/>
              </w:rPr>
            </w:pPr>
            <w:r w:rsidRPr="00C8380C">
              <w:rPr>
                <w:rFonts w:ascii="Calibri" w:eastAsia="Times New Roman" w:hAnsi="Calibri" w:cs="Times New Roman"/>
                <w:color w:val="000000"/>
                <w:sz w:val="20"/>
                <w:szCs w:val="20"/>
                <w:lang w:eastAsia="es-ES"/>
              </w:rPr>
              <w:t>Pasivo Corriente</w:t>
            </w:r>
          </w:p>
        </w:tc>
      </w:tr>
      <w:tr w:rsidR="00C8380C" w:rsidRPr="00C8380C" w:rsidTr="00C8380C">
        <w:trPr>
          <w:trHeight w:val="465"/>
        </w:trPr>
        <w:tc>
          <w:tcPr>
            <w:tcW w:w="851" w:type="dxa"/>
            <w:tcBorders>
              <w:top w:val="nil"/>
              <w:left w:val="nil"/>
              <w:bottom w:val="nil"/>
              <w:right w:val="nil"/>
            </w:tcBorders>
            <w:shd w:val="clear" w:color="auto" w:fill="auto"/>
            <w:noWrap/>
            <w:vAlign w:val="bottom"/>
            <w:hideMark/>
          </w:tcPr>
          <w:p w:rsidR="00C8380C" w:rsidRPr="00C8380C" w:rsidRDefault="00C8380C" w:rsidP="00C8380C">
            <w:pPr>
              <w:spacing w:after="0" w:line="240" w:lineRule="auto"/>
              <w:jc w:val="center"/>
              <w:rPr>
                <w:rFonts w:ascii="Calibri" w:eastAsia="Times New Roman" w:hAnsi="Calibri" w:cs="Times New Roman"/>
                <w:color w:val="000000"/>
                <w:sz w:val="20"/>
                <w:szCs w:val="20"/>
                <w:lang w:eastAsia="es-ES"/>
              </w:rPr>
            </w:pPr>
            <w:r w:rsidRPr="00C8380C">
              <w:rPr>
                <w:rFonts w:ascii="Calibri" w:eastAsia="Times New Roman" w:hAnsi="Calibri" w:cs="Times New Roman"/>
                <w:color w:val="000000"/>
                <w:sz w:val="20"/>
                <w:szCs w:val="20"/>
                <w:lang w:eastAsia="es-ES"/>
              </w:rPr>
              <w:t>4707</w:t>
            </w:r>
          </w:p>
        </w:tc>
        <w:tc>
          <w:tcPr>
            <w:tcW w:w="2344" w:type="dxa"/>
            <w:tcBorders>
              <w:top w:val="nil"/>
              <w:left w:val="nil"/>
              <w:bottom w:val="nil"/>
              <w:right w:val="nil"/>
            </w:tcBorders>
            <w:shd w:val="clear" w:color="auto" w:fill="auto"/>
            <w:noWrap/>
            <w:vAlign w:val="bottom"/>
            <w:hideMark/>
          </w:tcPr>
          <w:p w:rsidR="00C8380C" w:rsidRPr="00C8380C" w:rsidRDefault="00C8380C" w:rsidP="00C8380C">
            <w:pPr>
              <w:spacing w:after="0" w:line="240" w:lineRule="auto"/>
              <w:rPr>
                <w:rFonts w:ascii="Calibri" w:eastAsia="Times New Roman" w:hAnsi="Calibri" w:cs="Times New Roman"/>
                <w:color w:val="000000"/>
                <w:sz w:val="20"/>
                <w:szCs w:val="20"/>
                <w:lang w:eastAsia="es-ES"/>
              </w:rPr>
            </w:pPr>
            <w:r w:rsidRPr="00C8380C">
              <w:rPr>
                <w:rFonts w:ascii="Calibri" w:eastAsia="Times New Roman" w:hAnsi="Calibri" w:cs="Times New Roman"/>
                <w:color w:val="000000"/>
                <w:sz w:val="20"/>
                <w:szCs w:val="20"/>
                <w:lang w:eastAsia="es-ES"/>
              </w:rPr>
              <w:t xml:space="preserve">HP </w:t>
            </w:r>
            <w:proofErr w:type="spellStart"/>
            <w:r w:rsidRPr="00C8380C">
              <w:rPr>
                <w:rFonts w:ascii="Calibri" w:eastAsia="Times New Roman" w:hAnsi="Calibri" w:cs="Times New Roman"/>
                <w:color w:val="000000"/>
                <w:sz w:val="20"/>
                <w:szCs w:val="20"/>
                <w:lang w:eastAsia="es-ES"/>
              </w:rPr>
              <w:t>Dedudor</w:t>
            </w:r>
            <w:proofErr w:type="spellEnd"/>
            <w:r w:rsidRPr="00C8380C">
              <w:rPr>
                <w:rFonts w:ascii="Calibri" w:eastAsia="Times New Roman" w:hAnsi="Calibri" w:cs="Times New Roman"/>
                <w:color w:val="000000"/>
                <w:sz w:val="20"/>
                <w:szCs w:val="20"/>
                <w:lang w:eastAsia="es-ES"/>
              </w:rPr>
              <w:t xml:space="preserve"> por </w:t>
            </w:r>
            <w:proofErr w:type="spellStart"/>
            <w:r w:rsidRPr="00C8380C">
              <w:rPr>
                <w:rFonts w:ascii="Calibri" w:eastAsia="Times New Roman" w:hAnsi="Calibri" w:cs="Times New Roman"/>
                <w:color w:val="000000"/>
                <w:sz w:val="20"/>
                <w:szCs w:val="20"/>
                <w:lang w:eastAsia="es-ES"/>
              </w:rPr>
              <w:t>Igic</w:t>
            </w:r>
            <w:proofErr w:type="spellEnd"/>
          </w:p>
        </w:tc>
        <w:tc>
          <w:tcPr>
            <w:tcW w:w="1058" w:type="dxa"/>
            <w:tcBorders>
              <w:top w:val="nil"/>
              <w:left w:val="nil"/>
              <w:bottom w:val="nil"/>
              <w:right w:val="nil"/>
            </w:tcBorders>
            <w:shd w:val="clear" w:color="auto" w:fill="auto"/>
            <w:noWrap/>
            <w:vAlign w:val="bottom"/>
            <w:hideMark/>
          </w:tcPr>
          <w:p w:rsidR="00C8380C" w:rsidRPr="00C8380C" w:rsidRDefault="00C8380C" w:rsidP="00C8380C">
            <w:pPr>
              <w:spacing w:after="0" w:line="240" w:lineRule="auto"/>
              <w:jc w:val="right"/>
              <w:rPr>
                <w:rFonts w:ascii="Calibri" w:eastAsia="Times New Roman" w:hAnsi="Calibri" w:cs="Times New Roman"/>
                <w:color w:val="000000"/>
                <w:sz w:val="20"/>
                <w:szCs w:val="20"/>
                <w:lang w:eastAsia="es-ES"/>
              </w:rPr>
            </w:pPr>
            <w:r w:rsidRPr="00C8380C">
              <w:rPr>
                <w:rFonts w:ascii="Calibri" w:eastAsia="Times New Roman" w:hAnsi="Calibri" w:cs="Times New Roman"/>
                <w:color w:val="000000"/>
                <w:sz w:val="20"/>
                <w:szCs w:val="20"/>
                <w:lang w:eastAsia="es-ES"/>
              </w:rPr>
              <w:t>31.484,59</w:t>
            </w:r>
          </w:p>
        </w:tc>
        <w:tc>
          <w:tcPr>
            <w:tcW w:w="992" w:type="dxa"/>
            <w:tcBorders>
              <w:top w:val="nil"/>
              <w:left w:val="nil"/>
              <w:bottom w:val="nil"/>
              <w:right w:val="single" w:sz="4" w:space="0" w:color="auto"/>
            </w:tcBorders>
            <w:shd w:val="clear" w:color="auto" w:fill="auto"/>
            <w:noWrap/>
            <w:vAlign w:val="bottom"/>
            <w:hideMark/>
          </w:tcPr>
          <w:p w:rsidR="00C8380C" w:rsidRPr="00C8380C" w:rsidRDefault="00C8380C" w:rsidP="00C8380C">
            <w:pPr>
              <w:spacing w:after="0" w:line="240" w:lineRule="auto"/>
              <w:rPr>
                <w:rFonts w:ascii="Calibri" w:eastAsia="Times New Roman" w:hAnsi="Calibri" w:cs="Times New Roman"/>
                <w:color w:val="000000"/>
                <w:sz w:val="20"/>
                <w:szCs w:val="20"/>
                <w:lang w:eastAsia="es-ES"/>
              </w:rPr>
            </w:pPr>
            <w:r w:rsidRPr="00C8380C">
              <w:rPr>
                <w:rFonts w:ascii="Calibri" w:eastAsia="Times New Roman" w:hAnsi="Calibri" w:cs="Times New Roman"/>
                <w:color w:val="000000"/>
                <w:sz w:val="20"/>
                <w:szCs w:val="20"/>
                <w:lang w:eastAsia="es-ES"/>
              </w:rPr>
              <w:t> </w:t>
            </w:r>
          </w:p>
        </w:tc>
        <w:tc>
          <w:tcPr>
            <w:tcW w:w="1134" w:type="dxa"/>
            <w:tcBorders>
              <w:top w:val="nil"/>
              <w:left w:val="nil"/>
              <w:bottom w:val="nil"/>
              <w:right w:val="nil"/>
            </w:tcBorders>
            <w:shd w:val="clear" w:color="auto" w:fill="auto"/>
            <w:noWrap/>
            <w:vAlign w:val="bottom"/>
            <w:hideMark/>
          </w:tcPr>
          <w:p w:rsidR="00C8380C" w:rsidRPr="00C8380C" w:rsidRDefault="00C8380C" w:rsidP="00C8380C">
            <w:pPr>
              <w:spacing w:after="0" w:line="240" w:lineRule="auto"/>
              <w:jc w:val="right"/>
              <w:rPr>
                <w:rFonts w:ascii="Calibri" w:eastAsia="Times New Roman" w:hAnsi="Calibri" w:cs="Times New Roman"/>
                <w:color w:val="000000"/>
                <w:sz w:val="20"/>
                <w:szCs w:val="20"/>
                <w:lang w:eastAsia="es-ES"/>
              </w:rPr>
            </w:pPr>
            <w:r w:rsidRPr="00C8380C">
              <w:rPr>
                <w:rFonts w:ascii="Calibri" w:eastAsia="Times New Roman" w:hAnsi="Calibri" w:cs="Times New Roman"/>
                <w:color w:val="000000"/>
                <w:sz w:val="20"/>
                <w:szCs w:val="20"/>
                <w:lang w:eastAsia="es-ES"/>
              </w:rPr>
              <w:t>23.559,56</w:t>
            </w:r>
          </w:p>
        </w:tc>
        <w:tc>
          <w:tcPr>
            <w:tcW w:w="1134" w:type="dxa"/>
            <w:tcBorders>
              <w:top w:val="nil"/>
              <w:left w:val="nil"/>
              <w:bottom w:val="nil"/>
              <w:right w:val="nil"/>
            </w:tcBorders>
            <w:shd w:val="clear" w:color="auto" w:fill="auto"/>
            <w:noWrap/>
            <w:vAlign w:val="bottom"/>
            <w:hideMark/>
          </w:tcPr>
          <w:p w:rsidR="00C8380C" w:rsidRPr="00C8380C" w:rsidRDefault="00C8380C" w:rsidP="00C8380C">
            <w:pPr>
              <w:spacing w:after="0" w:line="240" w:lineRule="auto"/>
              <w:jc w:val="right"/>
              <w:rPr>
                <w:rFonts w:ascii="Calibri" w:eastAsia="Times New Roman" w:hAnsi="Calibri" w:cs="Times New Roman"/>
                <w:color w:val="000000"/>
                <w:sz w:val="20"/>
                <w:szCs w:val="20"/>
                <w:lang w:eastAsia="es-ES"/>
              </w:rPr>
            </w:pPr>
          </w:p>
        </w:tc>
      </w:tr>
      <w:tr w:rsidR="00C8380C" w:rsidRPr="00C8380C" w:rsidTr="00C8380C">
        <w:trPr>
          <w:trHeight w:val="255"/>
        </w:trPr>
        <w:tc>
          <w:tcPr>
            <w:tcW w:w="851" w:type="dxa"/>
            <w:tcBorders>
              <w:top w:val="nil"/>
              <w:left w:val="nil"/>
              <w:bottom w:val="nil"/>
              <w:right w:val="nil"/>
            </w:tcBorders>
            <w:shd w:val="clear" w:color="auto" w:fill="auto"/>
            <w:noWrap/>
            <w:vAlign w:val="bottom"/>
            <w:hideMark/>
          </w:tcPr>
          <w:p w:rsidR="00C8380C" w:rsidRPr="00C8380C" w:rsidRDefault="00C8380C" w:rsidP="00C8380C">
            <w:pPr>
              <w:spacing w:after="0" w:line="240" w:lineRule="auto"/>
              <w:jc w:val="center"/>
              <w:rPr>
                <w:rFonts w:ascii="Calibri" w:eastAsia="Times New Roman" w:hAnsi="Calibri" w:cs="Times New Roman"/>
                <w:color w:val="000000"/>
                <w:sz w:val="20"/>
                <w:szCs w:val="20"/>
                <w:lang w:eastAsia="es-ES"/>
              </w:rPr>
            </w:pPr>
            <w:r w:rsidRPr="00C8380C">
              <w:rPr>
                <w:rFonts w:ascii="Calibri" w:eastAsia="Times New Roman" w:hAnsi="Calibri" w:cs="Times New Roman"/>
                <w:color w:val="000000"/>
                <w:sz w:val="20"/>
                <w:szCs w:val="20"/>
                <w:lang w:eastAsia="es-ES"/>
              </w:rPr>
              <w:t>4727</w:t>
            </w:r>
          </w:p>
        </w:tc>
        <w:tc>
          <w:tcPr>
            <w:tcW w:w="2344" w:type="dxa"/>
            <w:tcBorders>
              <w:top w:val="nil"/>
              <w:left w:val="nil"/>
              <w:bottom w:val="nil"/>
              <w:right w:val="nil"/>
            </w:tcBorders>
            <w:shd w:val="clear" w:color="auto" w:fill="auto"/>
            <w:noWrap/>
            <w:vAlign w:val="bottom"/>
            <w:hideMark/>
          </w:tcPr>
          <w:p w:rsidR="00C8380C" w:rsidRPr="00C8380C" w:rsidRDefault="00C8380C" w:rsidP="00C8380C">
            <w:pPr>
              <w:spacing w:after="0" w:line="240" w:lineRule="auto"/>
              <w:rPr>
                <w:rFonts w:ascii="Calibri" w:eastAsia="Times New Roman" w:hAnsi="Calibri" w:cs="Times New Roman"/>
                <w:color w:val="000000"/>
                <w:sz w:val="20"/>
                <w:szCs w:val="20"/>
                <w:lang w:eastAsia="es-ES"/>
              </w:rPr>
            </w:pPr>
            <w:r w:rsidRPr="00C8380C">
              <w:rPr>
                <w:rFonts w:ascii="Calibri" w:eastAsia="Times New Roman" w:hAnsi="Calibri" w:cs="Times New Roman"/>
                <w:color w:val="000000"/>
                <w:sz w:val="20"/>
                <w:szCs w:val="20"/>
                <w:lang w:eastAsia="es-ES"/>
              </w:rPr>
              <w:t>HP  IGIC  Soportado</w:t>
            </w:r>
          </w:p>
        </w:tc>
        <w:tc>
          <w:tcPr>
            <w:tcW w:w="1058" w:type="dxa"/>
            <w:tcBorders>
              <w:top w:val="nil"/>
              <w:left w:val="nil"/>
              <w:bottom w:val="nil"/>
              <w:right w:val="nil"/>
            </w:tcBorders>
            <w:shd w:val="clear" w:color="auto" w:fill="auto"/>
            <w:noWrap/>
            <w:vAlign w:val="bottom"/>
            <w:hideMark/>
          </w:tcPr>
          <w:p w:rsidR="00C8380C" w:rsidRPr="00C8380C" w:rsidRDefault="00C8380C" w:rsidP="00C8380C">
            <w:pPr>
              <w:spacing w:after="0" w:line="240" w:lineRule="auto"/>
              <w:jc w:val="right"/>
              <w:rPr>
                <w:rFonts w:ascii="Calibri" w:eastAsia="Times New Roman" w:hAnsi="Calibri" w:cs="Times New Roman"/>
                <w:color w:val="000000"/>
                <w:sz w:val="20"/>
                <w:szCs w:val="20"/>
                <w:lang w:eastAsia="es-ES"/>
              </w:rPr>
            </w:pPr>
            <w:r w:rsidRPr="00C8380C">
              <w:rPr>
                <w:rFonts w:ascii="Calibri" w:eastAsia="Times New Roman" w:hAnsi="Calibri" w:cs="Times New Roman"/>
                <w:color w:val="000000"/>
                <w:sz w:val="20"/>
                <w:szCs w:val="20"/>
                <w:lang w:eastAsia="es-ES"/>
              </w:rPr>
              <w:t>290,35</w:t>
            </w:r>
          </w:p>
        </w:tc>
        <w:tc>
          <w:tcPr>
            <w:tcW w:w="992" w:type="dxa"/>
            <w:tcBorders>
              <w:top w:val="nil"/>
              <w:left w:val="nil"/>
              <w:bottom w:val="nil"/>
              <w:right w:val="single" w:sz="4" w:space="0" w:color="auto"/>
            </w:tcBorders>
            <w:shd w:val="clear" w:color="auto" w:fill="auto"/>
            <w:noWrap/>
            <w:vAlign w:val="bottom"/>
            <w:hideMark/>
          </w:tcPr>
          <w:p w:rsidR="00C8380C" w:rsidRPr="00C8380C" w:rsidRDefault="00C8380C" w:rsidP="00C8380C">
            <w:pPr>
              <w:spacing w:after="0" w:line="240" w:lineRule="auto"/>
              <w:rPr>
                <w:rFonts w:ascii="Calibri" w:eastAsia="Times New Roman" w:hAnsi="Calibri" w:cs="Times New Roman"/>
                <w:color w:val="000000"/>
                <w:sz w:val="20"/>
                <w:szCs w:val="20"/>
                <w:lang w:eastAsia="es-ES"/>
              </w:rPr>
            </w:pPr>
            <w:r w:rsidRPr="00C8380C">
              <w:rPr>
                <w:rFonts w:ascii="Calibri" w:eastAsia="Times New Roman" w:hAnsi="Calibri" w:cs="Times New Roman"/>
                <w:color w:val="000000"/>
                <w:sz w:val="20"/>
                <w:szCs w:val="20"/>
                <w:lang w:eastAsia="es-ES"/>
              </w:rPr>
              <w:t> </w:t>
            </w:r>
          </w:p>
        </w:tc>
        <w:tc>
          <w:tcPr>
            <w:tcW w:w="1134" w:type="dxa"/>
            <w:tcBorders>
              <w:top w:val="nil"/>
              <w:left w:val="nil"/>
              <w:bottom w:val="nil"/>
              <w:right w:val="nil"/>
            </w:tcBorders>
            <w:shd w:val="clear" w:color="auto" w:fill="auto"/>
            <w:noWrap/>
            <w:vAlign w:val="bottom"/>
            <w:hideMark/>
          </w:tcPr>
          <w:p w:rsidR="00C8380C" w:rsidRPr="00C8380C" w:rsidRDefault="00C8380C" w:rsidP="00C8380C">
            <w:pPr>
              <w:spacing w:after="0" w:line="240" w:lineRule="auto"/>
              <w:jc w:val="right"/>
              <w:rPr>
                <w:rFonts w:ascii="Calibri" w:eastAsia="Times New Roman" w:hAnsi="Calibri" w:cs="Times New Roman"/>
                <w:color w:val="000000"/>
                <w:sz w:val="20"/>
                <w:szCs w:val="20"/>
                <w:lang w:eastAsia="es-ES"/>
              </w:rPr>
            </w:pPr>
            <w:r w:rsidRPr="00C8380C">
              <w:rPr>
                <w:rFonts w:ascii="Calibri" w:eastAsia="Times New Roman" w:hAnsi="Calibri" w:cs="Times New Roman"/>
                <w:color w:val="000000"/>
                <w:sz w:val="20"/>
                <w:szCs w:val="20"/>
                <w:lang w:eastAsia="es-ES"/>
              </w:rPr>
              <w:t>0,00</w:t>
            </w:r>
          </w:p>
        </w:tc>
        <w:tc>
          <w:tcPr>
            <w:tcW w:w="1134" w:type="dxa"/>
            <w:tcBorders>
              <w:top w:val="nil"/>
              <w:left w:val="nil"/>
              <w:bottom w:val="nil"/>
              <w:right w:val="nil"/>
            </w:tcBorders>
            <w:shd w:val="clear" w:color="auto" w:fill="auto"/>
            <w:noWrap/>
            <w:vAlign w:val="bottom"/>
            <w:hideMark/>
          </w:tcPr>
          <w:p w:rsidR="00C8380C" w:rsidRPr="00C8380C" w:rsidRDefault="00C8380C" w:rsidP="00C8380C">
            <w:pPr>
              <w:spacing w:after="0" w:line="240" w:lineRule="auto"/>
              <w:jc w:val="right"/>
              <w:rPr>
                <w:rFonts w:ascii="Calibri" w:eastAsia="Times New Roman" w:hAnsi="Calibri" w:cs="Times New Roman"/>
                <w:color w:val="000000"/>
                <w:sz w:val="20"/>
                <w:szCs w:val="20"/>
                <w:lang w:eastAsia="es-ES"/>
              </w:rPr>
            </w:pPr>
          </w:p>
        </w:tc>
      </w:tr>
      <w:tr w:rsidR="00C8380C" w:rsidRPr="00C8380C" w:rsidTr="00C8380C">
        <w:trPr>
          <w:trHeight w:val="255"/>
        </w:trPr>
        <w:tc>
          <w:tcPr>
            <w:tcW w:w="851" w:type="dxa"/>
            <w:tcBorders>
              <w:top w:val="nil"/>
              <w:left w:val="nil"/>
              <w:bottom w:val="nil"/>
              <w:right w:val="nil"/>
            </w:tcBorders>
            <w:shd w:val="clear" w:color="auto" w:fill="auto"/>
            <w:noWrap/>
            <w:vAlign w:val="bottom"/>
            <w:hideMark/>
          </w:tcPr>
          <w:p w:rsidR="00C8380C" w:rsidRPr="00C8380C" w:rsidRDefault="00C8380C" w:rsidP="00C8380C">
            <w:pPr>
              <w:spacing w:after="0" w:line="240" w:lineRule="auto"/>
              <w:jc w:val="center"/>
              <w:rPr>
                <w:rFonts w:ascii="Calibri" w:eastAsia="Times New Roman" w:hAnsi="Calibri" w:cs="Times New Roman"/>
                <w:color w:val="000000"/>
                <w:sz w:val="20"/>
                <w:szCs w:val="20"/>
                <w:lang w:eastAsia="es-ES"/>
              </w:rPr>
            </w:pPr>
            <w:r w:rsidRPr="00C8380C">
              <w:rPr>
                <w:rFonts w:ascii="Calibri" w:eastAsia="Times New Roman" w:hAnsi="Calibri" w:cs="Times New Roman"/>
                <w:color w:val="000000"/>
                <w:sz w:val="20"/>
                <w:szCs w:val="20"/>
                <w:lang w:eastAsia="es-ES"/>
              </w:rPr>
              <w:t>4751</w:t>
            </w:r>
          </w:p>
        </w:tc>
        <w:tc>
          <w:tcPr>
            <w:tcW w:w="2344" w:type="dxa"/>
            <w:tcBorders>
              <w:top w:val="nil"/>
              <w:left w:val="nil"/>
              <w:bottom w:val="nil"/>
              <w:right w:val="nil"/>
            </w:tcBorders>
            <w:shd w:val="clear" w:color="auto" w:fill="auto"/>
            <w:noWrap/>
            <w:vAlign w:val="bottom"/>
            <w:hideMark/>
          </w:tcPr>
          <w:p w:rsidR="00C8380C" w:rsidRPr="00C8380C" w:rsidRDefault="00C8380C" w:rsidP="005A5214">
            <w:pPr>
              <w:spacing w:after="0" w:line="240" w:lineRule="auto"/>
              <w:rPr>
                <w:rFonts w:ascii="Calibri" w:eastAsia="Times New Roman" w:hAnsi="Calibri" w:cs="Times New Roman"/>
                <w:color w:val="000000"/>
                <w:sz w:val="20"/>
                <w:szCs w:val="20"/>
                <w:lang w:eastAsia="es-ES"/>
              </w:rPr>
            </w:pPr>
            <w:r w:rsidRPr="00C8380C">
              <w:rPr>
                <w:rFonts w:ascii="Calibri" w:eastAsia="Times New Roman" w:hAnsi="Calibri" w:cs="Times New Roman"/>
                <w:color w:val="000000"/>
                <w:sz w:val="20"/>
                <w:szCs w:val="20"/>
                <w:lang w:eastAsia="es-ES"/>
              </w:rPr>
              <w:t xml:space="preserve">Retenciones IRPF </w:t>
            </w:r>
          </w:p>
        </w:tc>
        <w:tc>
          <w:tcPr>
            <w:tcW w:w="1058" w:type="dxa"/>
            <w:tcBorders>
              <w:top w:val="nil"/>
              <w:left w:val="nil"/>
              <w:bottom w:val="nil"/>
              <w:right w:val="nil"/>
            </w:tcBorders>
            <w:shd w:val="clear" w:color="auto" w:fill="auto"/>
            <w:noWrap/>
            <w:vAlign w:val="bottom"/>
            <w:hideMark/>
          </w:tcPr>
          <w:p w:rsidR="00C8380C" w:rsidRPr="00C8380C" w:rsidRDefault="00C8380C" w:rsidP="00C8380C">
            <w:pPr>
              <w:spacing w:after="0" w:line="240" w:lineRule="auto"/>
              <w:rPr>
                <w:rFonts w:ascii="Calibri" w:eastAsia="Times New Roman" w:hAnsi="Calibri" w:cs="Times New Roman"/>
                <w:color w:val="000000"/>
                <w:sz w:val="20"/>
                <w:szCs w:val="20"/>
                <w:lang w:eastAsia="es-ES"/>
              </w:rPr>
            </w:pPr>
          </w:p>
        </w:tc>
        <w:tc>
          <w:tcPr>
            <w:tcW w:w="992" w:type="dxa"/>
            <w:tcBorders>
              <w:top w:val="nil"/>
              <w:left w:val="nil"/>
              <w:bottom w:val="nil"/>
              <w:right w:val="single" w:sz="4" w:space="0" w:color="auto"/>
            </w:tcBorders>
            <w:shd w:val="clear" w:color="auto" w:fill="auto"/>
            <w:noWrap/>
            <w:vAlign w:val="bottom"/>
            <w:hideMark/>
          </w:tcPr>
          <w:p w:rsidR="00C8380C" w:rsidRPr="00C8380C" w:rsidRDefault="00C8380C" w:rsidP="00C8380C">
            <w:pPr>
              <w:spacing w:after="0" w:line="240" w:lineRule="auto"/>
              <w:jc w:val="right"/>
              <w:rPr>
                <w:rFonts w:ascii="Calibri" w:eastAsia="Times New Roman" w:hAnsi="Calibri" w:cs="Times New Roman"/>
                <w:color w:val="000000"/>
                <w:sz w:val="20"/>
                <w:szCs w:val="20"/>
                <w:lang w:eastAsia="es-ES"/>
              </w:rPr>
            </w:pPr>
            <w:r w:rsidRPr="00C8380C">
              <w:rPr>
                <w:rFonts w:ascii="Calibri" w:eastAsia="Times New Roman" w:hAnsi="Calibri" w:cs="Times New Roman"/>
                <w:color w:val="000000"/>
                <w:sz w:val="20"/>
                <w:szCs w:val="20"/>
                <w:lang w:eastAsia="es-ES"/>
              </w:rPr>
              <w:t>4.921,56</w:t>
            </w:r>
          </w:p>
        </w:tc>
        <w:tc>
          <w:tcPr>
            <w:tcW w:w="1134" w:type="dxa"/>
            <w:tcBorders>
              <w:top w:val="nil"/>
              <w:left w:val="nil"/>
              <w:bottom w:val="nil"/>
              <w:right w:val="nil"/>
            </w:tcBorders>
            <w:shd w:val="clear" w:color="auto" w:fill="auto"/>
            <w:noWrap/>
            <w:vAlign w:val="bottom"/>
            <w:hideMark/>
          </w:tcPr>
          <w:p w:rsidR="00C8380C" w:rsidRPr="00C8380C" w:rsidRDefault="00C8380C" w:rsidP="00C8380C">
            <w:pPr>
              <w:spacing w:after="0" w:line="240" w:lineRule="auto"/>
              <w:jc w:val="right"/>
              <w:rPr>
                <w:rFonts w:ascii="Calibri" w:eastAsia="Times New Roman" w:hAnsi="Calibri" w:cs="Times New Roman"/>
                <w:color w:val="000000"/>
                <w:sz w:val="20"/>
                <w:szCs w:val="20"/>
                <w:lang w:eastAsia="es-ES"/>
              </w:rPr>
            </w:pPr>
          </w:p>
        </w:tc>
        <w:tc>
          <w:tcPr>
            <w:tcW w:w="1134" w:type="dxa"/>
            <w:tcBorders>
              <w:top w:val="nil"/>
              <w:left w:val="nil"/>
              <w:bottom w:val="nil"/>
              <w:right w:val="nil"/>
            </w:tcBorders>
            <w:shd w:val="clear" w:color="auto" w:fill="auto"/>
            <w:noWrap/>
            <w:vAlign w:val="bottom"/>
            <w:hideMark/>
          </w:tcPr>
          <w:p w:rsidR="00C8380C" w:rsidRPr="00C8380C" w:rsidRDefault="00C8380C" w:rsidP="00C8380C">
            <w:pPr>
              <w:spacing w:after="0" w:line="240" w:lineRule="auto"/>
              <w:jc w:val="right"/>
              <w:rPr>
                <w:rFonts w:ascii="Calibri" w:eastAsia="Times New Roman" w:hAnsi="Calibri" w:cs="Times New Roman"/>
                <w:color w:val="000000"/>
                <w:sz w:val="20"/>
                <w:szCs w:val="20"/>
                <w:lang w:eastAsia="es-ES"/>
              </w:rPr>
            </w:pPr>
            <w:r w:rsidRPr="00C8380C">
              <w:rPr>
                <w:rFonts w:ascii="Calibri" w:eastAsia="Times New Roman" w:hAnsi="Calibri" w:cs="Times New Roman"/>
                <w:color w:val="000000"/>
                <w:sz w:val="20"/>
                <w:szCs w:val="20"/>
                <w:lang w:eastAsia="es-ES"/>
              </w:rPr>
              <w:t>1.245,19</w:t>
            </w:r>
          </w:p>
        </w:tc>
      </w:tr>
      <w:tr w:rsidR="00C8380C" w:rsidRPr="00C8380C" w:rsidTr="00C8380C">
        <w:trPr>
          <w:trHeight w:val="255"/>
        </w:trPr>
        <w:tc>
          <w:tcPr>
            <w:tcW w:w="851" w:type="dxa"/>
            <w:tcBorders>
              <w:top w:val="nil"/>
              <w:left w:val="nil"/>
              <w:bottom w:val="nil"/>
              <w:right w:val="nil"/>
            </w:tcBorders>
            <w:shd w:val="clear" w:color="auto" w:fill="auto"/>
            <w:noWrap/>
            <w:vAlign w:val="bottom"/>
            <w:hideMark/>
          </w:tcPr>
          <w:p w:rsidR="00C8380C" w:rsidRPr="00C8380C" w:rsidRDefault="00C8380C" w:rsidP="00C8380C">
            <w:pPr>
              <w:spacing w:after="0" w:line="240" w:lineRule="auto"/>
              <w:jc w:val="center"/>
              <w:rPr>
                <w:rFonts w:ascii="Calibri" w:eastAsia="Times New Roman" w:hAnsi="Calibri" w:cs="Times New Roman"/>
                <w:color w:val="000000"/>
                <w:sz w:val="20"/>
                <w:szCs w:val="20"/>
                <w:lang w:eastAsia="es-ES"/>
              </w:rPr>
            </w:pPr>
            <w:r w:rsidRPr="00C8380C">
              <w:rPr>
                <w:rFonts w:ascii="Calibri" w:eastAsia="Times New Roman" w:hAnsi="Calibri" w:cs="Times New Roman"/>
                <w:color w:val="000000"/>
                <w:sz w:val="20"/>
                <w:szCs w:val="20"/>
                <w:lang w:eastAsia="es-ES"/>
              </w:rPr>
              <w:t>4757</w:t>
            </w:r>
          </w:p>
        </w:tc>
        <w:tc>
          <w:tcPr>
            <w:tcW w:w="2344" w:type="dxa"/>
            <w:tcBorders>
              <w:top w:val="nil"/>
              <w:left w:val="nil"/>
              <w:bottom w:val="nil"/>
              <w:right w:val="nil"/>
            </w:tcBorders>
            <w:shd w:val="clear" w:color="auto" w:fill="auto"/>
            <w:noWrap/>
            <w:vAlign w:val="bottom"/>
            <w:hideMark/>
          </w:tcPr>
          <w:p w:rsidR="00C8380C" w:rsidRPr="00C8380C" w:rsidRDefault="00C8380C" w:rsidP="00C8380C">
            <w:pPr>
              <w:spacing w:after="0" w:line="240" w:lineRule="auto"/>
              <w:rPr>
                <w:rFonts w:ascii="Calibri" w:eastAsia="Times New Roman" w:hAnsi="Calibri" w:cs="Times New Roman"/>
                <w:color w:val="000000"/>
                <w:sz w:val="20"/>
                <w:szCs w:val="20"/>
                <w:lang w:eastAsia="es-ES"/>
              </w:rPr>
            </w:pPr>
            <w:r w:rsidRPr="00C8380C">
              <w:rPr>
                <w:rFonts w:ascii="Calibri" w:eastAsia="Times New Roman" w:hAnsi="Calibri" w:cs="Times New Roman"/>
                <w:color w:val="000000"/>
                <w:sz w:val="20"/>
                <w:szCs w:val="20"/>
                <w:lang w:eastAsia="es-ES"/>
              </w:rPr>
              <w:t xml:space="preserve">HP Acreedor por </w:t>
            </w:r>
            <w:proofErr w:type="spellStart"/>
            <w:r w:rsidRPr="00C8380C">
              <w:rPr>
                <w:rFonts w:ascii="Calibri" w:eastAsia="Times New Roman" w:hAnsi="Calibri" w:cs="Times New Roman"/>
                <w:color w:val="000000"/>
                <w:sz w:val="20"/>
                <w:szCs w:val="20"/>
                <w:lang w:eastAsia="es-ES"/>
              </w:rPr>
              <w:t>Igic</w:t>
            </w:r>
            <w:proofErr w:type="spellEnd"/>
          </w:p>
        </w:tc>
        <w:tc>
          <w:tcPr>
            <w:tcW w:w="1058" w:type="dxa"/>
            <w:tcBorders>
              <w:top w:val="nil"/>
              <w:left w:val="nil"/>
              <w:bottom w:val="nil"/>
              <w:right w:val="nil"/>
            </w:tcBorders>
            <w:shd w:val="clear" w:color="auto" w:fill="auto"/>
            <w:noWrap/>
            <w:vAlign w:val="bottom"/>
            <w:hideMark/>
          </w:tcPr>
          <w:p w:rsidR="00C8380C" w:rsidRPr="00C8380C" w:rsidRDefault="00C8380C" w:rsidP="00C8380C">
            <w:pPr>
              <w:spacing w:after="0" w:line="240" w:lineRule="auto"/>
              <w:rPr>
                <w:rFonts w:ascii="Calibri" w:eastAsia="Times New Roman" w:hAnsi="Calibri" w:cs="Times New Roman"/>
                <w:color w:val="000000"/>
                <w:sz w:val="20"/>
                <w:szCs w:val="20"/>
                <w:lang w:eastAsia="es-ES"/>
              </w:rPr>
            </w:pPr>
          </w:p>
        </w:tc>
        <w:tc>
          <w:tcPr>
            <w:tcW w:w="992" w:type="dxa"/>
            <w:tcBorders>
              <w:top w:val="nil"/>
              <w:left w:val="nil"/>
              <w:bottom w:val="nil"/>
              <w:right w:val="single" w:sz="4" w:space="0" w:color="auto"/>
            </w:tcBorders>
            <w:shd w:val="clear" w:color="auto" w:fill="auto"/>
            <w:noWrap/>
            <w:vAlign w:val="bottom"/>
            <w:hideMark/>
          </w:tcPr>
          <w:p w:rsidR="00C8380C" w:rsidRPr="00C8380C" w:rsidRDefault="00C8380C" w:rsidP="00C8380C">
            <w:pPr>
              <w:spacing w:after="0" w:line="240" w:lineRule="auto"/>
              <w:jc w:val="right"/>
              <w:rPr>
                <w:rFonts w:ascii="Calibri" w:eastAsia="Times New Roman" w:hAnsi="Calibri" w:cs="Times New Roman"/>
                <w:color w:val="000000"/>
                <w:sz w:val="20"/>
                <w:szCs w:val="20"/>
                <w:lang w:eastAsia="es-ES"/>
              </w:rPr>
            </w:pPr>
            <w:r w:rsidRPr="00C8380C">
              <w:rPr>
                <w:rFonts w:ascii="Calibri" w:eastAsia="Times New Roman" w:hAnsi="Calibri" w:cs="Times New Roman"/>
                <w:color w:val="000000"/>
                <w:sz w:val="20"/>
                <w:szCs w:val="20"/>
                <w:lang w:eastAsia="es-ES"/>
              </w:rPr>
              <w:t> </w:t>
            </w:r>
          </w:p>
        </w:tc>
        <w:tc>
          <w:tcPr>
            <w:tcW w:w="1134" w:type="dxa"/>
            <w:tcBorders>
              <w:top w:val="nil"/>
              <w:left w:val="nil"/>
              <w:bottom w:val="nil"/>
              <w:right w:val="nil"/>
            </w:tcBorders>
            <w:shd w:val="clear" w:color="auto" w:fill="auto"/>
            <w:noWrap/>
            <w:vAlign w:val="bottom"/>
            <w:hideMark/>
          </w:tcPr>
          <w:p w:rsidR="00C8380C" w:rsidRPr="00C8380C" w:rsidRDefault="00C8380C" w:rsidP="00C8380C">
            <w:pPr>
              <w:spacing w:after="0" w:line="240" w:lineRule="auto"/>
              <w:jc w:val="right"/>
              <w:rPr>
                <w:rFonts w:ascii="Calibri" w:eastAsia="Times New Roman" w:hAnsi="Calibri" w:cs="Times New Roman"/>
                <w:color w:val="000000"/>
                <w:sz w:val="20"/>
                <w:szCs w:val="20"/>
                <w:lang w:eastAsia="es-ES"/>
              </w:rPr>
            </w:pPr>
          </w:p>
        </w:tc>
        <w:tc>
          <w:tcPr>
            <w:tcW w:w="1134" w:type="dxa"/>
            <w:tcBorders>
              <w:top w:val="nil"/>
              <w:left w:val="nil"/>
              <w:bottom w:val="nil"/>
              <w:right w:val="nil"/>
            </w:tcBorders>
            <w:shd w:val="clear" w:color="auto" w:fill="auto"/>
            <w:noWrap/>
            <w:vAlign w:val="bottom"/>
            <w:hideMark/>
          </w:tcPr>
          <w:p w:rsidR="00C8380C" w:rsidRPr="00C8380C" w:rsidRDefault="00C8380C" w:rsidP="00C8380C">
            <w:pPr>
              <w:spacing w:after="0" w:line="240" w:lineRule="auto"/>
              <w:rPr>
                <w:rFonts w:ascii="Times New Roman" w:eastAsia="Times New Roman" w:hAnsi="Times New Roman" w:cs="Times New Roman"/>
                <w:sz w:val="20"/>
                <w:szCs w:val="20"/>
                <w:lang w:eastAsia="es-ES"/>
              </w:rPr>
            </w:pPr>
          </w:p>
        </w:tc>
      </w:tr>
      <w:tr w:rsidR="00C8380C" w:rsidRPr="00C8380C" w:rsidTr="00C8380C">
        <w:trPr>
          <w:trHeight w:val="255"/>
        </w:trPr>
        <w:tc>
          <w:tcPr>
            <w:tcW w:w="851" w:type="dxa"/>
            <w:tcBorders>
              <w:top w:val="nil"/>
              <w:left w:val="nil"/>
              <w:bottom w:val="nil"/>
              <w:right w:val="nil"/>
            </w:tcBorders>
            <w:shd w:val="clear" w:color="auto" w:fill="auto"/>
            <w:noWrap/>
            <w:vAlign w:val="bottom"/>
            <w:hideMark/>
          </w:tcPr>
          <w:p w:rsidR="00C8380C" w:rsidRPr="00C8380C" w:rsidRDefault="00C8380C" w:rsidP="00C8380C">
            <w:pPr>
              <w:spacing w:after="0" w:line="240" w:lineRule="auto"/>
              <w:jc w:val="center"/>
              <w:rPr>
                <w:rFonts w:ascii="Calibri" w:eastAsia="Times New Roman" w:hAnsi="Calibri" w:cs="Times New Roman"/>
                <w:color w:val="000000"/>
                <w:sz w:val="20"/>
                <w:szCs w:val="20"/>
                <w:lang w:eastAsia="es-ES"/>
              </w:rPr>
            </w:pPr>
            <w:r w:rsidRPr="00C8380C">
              <w:rPr>
                <w:rFonts w:ascii="Calibri" w:eastAsia="Times New Roman" w:hAnsi="Calibri" w:cs="Times New Roman"/>
                <w:color w:val="000000"/>
                <w:sz w:val="20"/>
                <w:szCs w:val="20"/>
                <w:lang w:eastAsia="es-ES"/>
              </w:rPr>
              <w:t>4760</w:t>
            </w:r>
          </w:p>
        </w:tc>
        <w:tc>
          <w:tcPr>
            <w:tcW w:w="2344" w:type="dxa"/>
            <w:tcBorders>
              <w:top w:val="nil"/>
              <w:left w:val="nil"/>
              <w:bottom w:val="nil"/>
              <w:right w:val="nil"/>
            </w:tcBorders>
            <w:shd w:val="clear" w:color="auto" w:fill="auto"/>
            <w:noWrap/>
            <w:vAlign w:val="bottom"/>
            <w:hideMark/>
          </w:tcPr>
          <w:p w:rsidR="00C8380C" w:rsidRPr="00C8380C" w:rsidRDefault="00C8380C" w:rsidP="00C8380C">
            <w:pPr>
              <w:spacing w:after="0" w:line="240" w:lineRule="auto"/>
              <w:rPr>
                <w:rFonts w:ascii="Calibri" w:eastAsia="Times New Roman" w:hAnsi="Calibri" w:cs="Times New Roman"/>
                <w:color w:val="000000"/>
                <w:sz w:val="20"/>
                <w:szCs w:val="20"/>
                <w:lang w:eastAsia="es-ES"/>
              </w:rPr>
            </w:pPr>
            <w:proofErr w:type="spellStart"/>
            <w:r w:rsidRPr="00C8380C">
              <w:rPr>
                <w:rFonts w:ascii="Calibri" w:eastAsia="Times New Roman" w:hAnsi="Calibri" w:cs="Times New Roman"/>
                <w:color w:val="000000"/>
                <w:sz w:val="20"/>
                <w:szCs w:val="20"/>
                <w:lang w:eastAsia="es-ES"/>
              </w:rPr>
              <w:t>Seg</w:t>
            </w:r>
            <w:proofErr w:type="spellEnd"/>
            <w:r w:rsidRPr="00C8380C">
              <w:rPr>
                <w:rFonts w:ascii="Calibri" w:eastAsia="Times New Roman" w:hAnsi="Calibri" w:cs="Times New Roman"/>
                <w:color w:val="000000"/>
                <w:sz w:val="20"/>
                <w:szCs w:val="20"/>
                <w:lang w:eastAsia="es-ES"/>
              </w:rPr>
              <w:t>. Social Acreedora</w:t>
            </w:r>
          </w:p>
        </w:tc>
        <w:tc>
          <w:tcPr>
            <w:tcW w:w="1058" w:type="dxa"/>
            <w:tcBorders>
              <w:top w:val="nil"/>
              <w:left w:val="nil"/>
              <w:bottom w:val="nil"/>
              <w:right w:val="nil"/>
            </w:tcBorders>
            <w:shd w:val="clear" w:color="auto" w:fill="auto"/>
            <w:noWrap/>
            <w:vAlign w:val="bottom"/>
            <w:hideMark/>
          </w:tcPr>
          <w:p w:rsidR="00C8380C" w:rsidRPr="00C8380C" w:rsidRDefault="00C8380C" w:rsidP="00C8380C">
            <w:pPr>
              <w:spacing w:after="0" w:line="240" w:lineRule="auto"/>
              <w:rPr>
                <w:rFonts w:ascii="Calibri" w:eastAsia="Times New Roman" w:hAnsi="Calibri" w:cs="Times New Roman"/>
                <w:color w:val="000000"/>
                <w:sz w:val="20"/>
                <w:szCs w:val="20"/>
                <w:lang w:eastAsia="es-ES"/>
              </w:rPr>
            </w:pPr>
          </w:p>
        </w:tc>
        <w:tc>
          <w:tcPr>
            <w:tcW w:w="992" w:type="dxa"/>
            <w:tcBorders>
              <w:top w:val="nil"/>
              <w:left w:val="nil"/>
              <w:bottom w:val="nil"/>
              <w:right w:val="single" w:sz="4" w:space="0" w:color="auto"/>
            </w:tcBorders>
            <w:shd w:val="clear" w:color="auto" w:fill="auto"/>
            <w:noWrap/>
            <w:vAlign w:val="bottom"/>
            <w:hideMark/>
          </w:tcPr>
          <w:p w:rsidR="00C8380C" w:rsidRPr="00C8380C" w:rsidRDefault="00C8380C" w:rsidP="00C8380C">
            <w:pPr>
              <w:spacing w:after="0" w:line="240" w:lineRule="auto"/>
              <w:jc w:val="right"/>
              <w:rPr>
                <w:rFonts w:ascii="Calibri" w:eastAsia="Times New Roman" w:hAnsi="Calibri" w:cs="Times New Roman"/>
                <w:color w:val="000000"/>
                <w:sz w:val="20"/>
                <w:szCs w:val="20"/>
                <w:lang w:eastAsia="es-ES"/>
              </w:rPr>
            </w:pPr>
            <w:r w:rsidRPr="00C8380C">
              <w:rPr>
                <w:rFonts w:ascii="Calibri" w:eastAsia="Times New Roman" w:hAnsi="Calibri" w:cs="Times New Roman"/>
                <w:color w:val="000000"/>
                <w:sz w:val="20"/>
                <w:szCs w:val="20"/>
                <w:lang w:eastAsia="es-ES"/>
              </w:rPr>
              <w:t>5.540,17</w:t>
            </w:r>
          </w:p>
        </w:tc>
        <w:tc>
          <w:tcPr>
            <w:tcW w:w="1134" w:type="dxa"/>
            <w:tcBorders>
              <w:top w:val="nil"/>
              <w:left w:val="nil"/>
              <w:bottom w:val="nil"/>
              <w:right w:val="nil"/>
            </w:tcBorders>
            <w:shd w:val="clear" w:color="auto" w:fill="auto"/>
            <w:noWrap/>
            <w:vAlign w:val="bottom"/>
            <w:hideMark/>
          </w:tcPr>
          <w:p w:rsidR="00C8380C" w:rsidRPr="00C8380C" w:rsidRDefault="00C8380C" w:rsidP="00C8380C">
            <w:pPr>
              <w:spacing w:after="0" w:line="240" w:lineRule="auto"/>
              <w:jc w:val="right"/>
              <w:rPr>
                <w:rFonts w:ascii="Calibri" w:eastAsia="Times New Roman" w:hAnsi="Calibri" w:cs="Times New Roman"/>
                <w:color w:val="000000"/>
                <w:sz w:val="20"/>
                <w:szCs w:val="20"/>
                <w:lang w:eastAsia="es-ES"/>
              </w:rPr>
            </w:pPr>
          </w:p>
        </w:tc>
        <w:tc>
          <w:tcPr>
            <w:tcW w:w="1134" w:type="dxa"/>
            <w:tcBorders>
              <w:top w:val="nil"/>
              <w:left w:val="nil"/>
              <w:bottom w:val="nil"/>
              <w:right w:val="nil"/>
            </w:tcBorders>
            <w:shd w:val="clear" w:color="auto" w:fill="auto"/>
            <w:noWrap/>
            <w:vAlign w:val="bottom"/>
            <w:hideMark/>
          </w:tcPr>
          <w:p w:rsidR="00C8380C" w:rsidRPr="00C8380C" w:rsidRDefault="00C8380C" w:rsidP="00C8380C">
            <w:pPr>
              <w:spacing w:after="0" w:line="240" w:lineRule="auto"/>
              <w:jc w:val="right"/>
              <w:rPr>
                <w:rFonts w:ascii="Calibri" w:eastAsia="Times New Roman" w:hAnsi="Calibri" w:cs="Times New Roman"/>
                <w:color w:val="000000"/>
                <w:sz w:val="20"/>
                <w:szCs w:val="20"/>
                <w:lang w:eastAsia="es-ES"/>
              </w:rPr>
            </w:pPr>
            <w:r w:rsidRPr="00C8380C">
              <w:rPr>
                <w:rFonts w:ascii="Calibri" w:eastAsia="Times New Roman" w:hAnsi="Calibri" w:cs="Times New Roman"/>
                <w:color w:val="000000"/>
                <w:sz w:val="20"/>
                <w:szCs w:val="20"/>
                <w:lang w:eastAsia="es-ES"/>
              </w:rPr>
              <w:t>1.550,39</w:t>
            </w:r>
          </w:p>
        </w:tc>
      </w:tr>
      <w:tr w:rsidR="00C8380C" w:rsidRPr="00C8380C" w:rsidTr="00C8380C">
        <w:trPr>
          <w:trHeight w:val="270"/>
        </w:trPr>
        <w:tc>
          <w:tcPr>
            <w:tcW w:w="851" w:type="dxa"/>
            <w:tcBorders>
              <w:top w:val="nil"/>
              <w:left w:val="nil"/>
              <w:bottom w:val="nil"/>
              <w:right w:val="nil"/>
            </w:tcBorders>
            <w:shd w:val="clear" w:color="auto" w:fill="auto"/>
            <w:noWrap/>
            <w:vAlign w:val="bottom"/>
            <w:hideMark/>
          </w:tcPr>
          <w:p w:rsidR="00C8380C" w:rsidRPr="00C8380C" w:rsidRDefault="00C8380C" w:rsidP="00C8380C">
            <w:pPr>
              <w:spacing w:after="0" w:line="240" w:lineRule="auto"/>
              <w:jc w:val="center"/>
              <w:rPr>
                <w:rFonts w:ascii="Calibri" w:eastAsia="Times New Roman" w:hAnsi="Calibri" w:cs="Times New Roman"/>
                <w:color w:val="000000"/>
                <w:sz w:val="20"/>
                <w:szCs w:val="20"/>
                <w:lang w:eastAsia="es-ES"/>
              </w:rPr>
            </w:pPr>
            <w:r w:rsidRPr="00C8380C">
              <w:rPr>
                <w:rFonts w:ascii="Calibri" w:eastAsia="Times New Roman" w:hAnsi="Calibri" w:cs="Times New Roman"/>
                <w:color w:val="000000"/>
                <w:sz w:val="20"/>
                <w:szCs w:val="20"/>
                <w:lang w:eastAsia="es-ES"/>
              </w:rPr>
              <w:t>4777</w:t>
            </w:r>
          </w:p>
        </w:tc>
        <w:tc>
          <w:tcPr>
            <w:tcW w:w="2344" w:type="dxa"/>
            <w:tcBorders>
              <w:top w:val="nil"/>
              <w:left w:val="nil"/>
              <w:bottom w:val="nil"/>
              <w:right w:val="nil"/>
            </w:tcBorders>
            <w:shd w:val="clear" w:color="auto" w:fill="auto"/>
            <w:noWrap/>
            <w:vAlign w:val="bottom"/>
            <w:hideMark/>
          </w:tcPr>
          <w:p w:rsidR="00C8380C" w:rsidRPr="00C8380C" w:rsidRDefault="00C8380C" w:rsidP="00C8380C">
            <w:pPr>
              <w:spacing w:after="0" w:line="240" w:lineRule="auto"/>
              <w:rPr>
                <w:rFonts w:ascii="Calibri" w:eastAsia="Times New Roman" w:hAnsi="Calibri" w:cs="Times New Roman"/>
                <w:color w:val="000000"/>
                <w:sz w:val="20"/>
                <w:szCs w:val="20"/>
                <w:lang w:eastAsia="es-ES"/>
              </w:rPr>
            </w:pPr>
            <w:r w:rsidRPr="00C8380C">
              <w:rPr>
                <w:rFonts w:ascii="Calibri" w:eastAsia="Times New Roman" w:hAnsi="Calibri" w:cs="Times New Roman"/>
                <w:color w:val="000000"/>
                <w:sz w:val="20"/>
                <w:szCs w:val="20"/>
                <w:lang w:eastAsia="es-ES"/>
              </w:rPr>
              <w:t>HP IGIC Repercutido</w:t>
            </w:r>
          </w:p>
        </w:tc>
        <w:tc>
          <w:tcPr>
            <w:tcW w:w="1058" w:type="dxa"/>
            <w:tcBorders>
              <w:top w:val="nil"/>
              <w:left w:val="nil"/>
              <w:bottom w:val="nil"/>
              <w:right w:val="nil"/>
            </w:tcBorders>
            <w:shd w:val="clear" w:color="auto" w:fill="auto"/>
            <w:noWrap/>
            <w:vAlign w:val="bottom"/>
            <w:hideMark/>
          </w:tcPr>
          <w:p w:rsidR="00C8380C" w:rsidRPr="00C8380C" w:rsidRDefault="00C8380C" w:rsidP="00C8380C">
            <w:pPr>
              <w:spacing w:after="0" w:line="240" w:lineRule="auto"/>
              <w:rPr>
                <w:rFonts w:ascii="Calibri" w:eastAsia="Times New Roman" w:hAnsi="Calibri" w:cs="Times New Roman"/>
                <w:color w:val="000000"/>
                <w:sz w:val="20"/>
                <w:szCs w:val="20"/>
                <w:lang w:eastAsia="es-ES"/>
              </w:rPr>
            </w:pPr>
          </w:p>
        </w:tc>
        <w:tc>
          <w:tcPr>
            <w:tcW w:w="992" w:type="dxa"/>
            <w:tcBorders>
              <w:top w:val="nil"/>
              <w:left w:val="nil"/>
              <w:bottom w:val="nil"/>
              <w:right w:val="single" w:sz="4" w:space="0" w:color="auto"/>
            </w:tcBorders>
            <w:shd w:val="clear" w:color="auto" w:fill="auto"/>
            <w:noWrap/>
            <w:vAlign w:val="bottom"/>
            <w:hideMark/>
          </w:tcPr>
          <w:p w:rsidR="00C8380C" w:rsidRPr="00C8380C" w:rsidRDefault="00C8380C" w:rsidP="005A5214">
            <w:pPr>
              <w:spacing w:after="0" w:line="240" w:lineRule="auto"/>
              <w:jc w:val="right"/>
              <w:rPr>
                <w:rFonts w:ascii="Calibri" w:eastAsia="Times New Roman" w:hAnsi="Calibri" w:cs="Times New Roman"/>
                <w:color w:val="000000"/>
                <w:sz w:val="20"/>
                <w:szCs w:val="20"/>
                <w:lang w:eastAsia="es-ES"/>
              </w:rPr>
            </w:pPr>
            <w:r w:rsidRPr="00C8380C">
              <w:rPr>
                <w:rFonts w:ascii="Calibri" w:eastAsia="Times New Roman" w:hAnsi="Calibri" w:cs="Times New Roman"/>
                <w:color w:val="000000"/>
                <w:sz w:val="20"/>
                <w:szCs w:val="20"/>
                <w:lang w:eastAsia="es-ES"/>
              </w:rPr>
              <w:t>0,3</w:t>
            </w:r>
            <w:r w:rsidR="005A5214">
              <w:rPr>
                <w:rFonts w:ascii="Calibri" w:eastAsia="Times New Roman" w:hAnsi="Calibri" w:cs="Times New Roman"/>
                <w:color w:val="000000"/>
                <w:sz w:val="20"/>
                <w:szCs w:val="20"/>
                <w:lang w:eastAsia="es-ES"/>
              </w:rPr>
              <w:t>6</w:t>
            </w:r>
          </w:p>
        </w:tc>
        <w:tc>
          <w:tcPr>
            <w:tcW w:w="1134" w:type="dxa"/>
            <w:tcBorders>
              <w:top w:val="nil"/>
              <w:left w:val="nil"/>
              <w:bottom w:val="nil"/>
              <w:right w:val="nil"/>
            </w:tcBorders>
            <w:shd w:val="clear" w:color="auto" w:fill="auto"/>
            <w:noWrap/>
            <w:vAlign w:val="bottom"/>
            <w:hideMark/>
          </w:tcPr>
          <w:p w:rsidR="00C8380C" w:rsidRPr="00C8380C" w:rsidRDefault="00C8380C" w:rsidP="00C8380C">
            <w:pPr>
              <w:spacing w:after="0" w:line="240" w:lineRule="auto"/>
              <w:jc w:val="right"/>
              <w:rPr>
                <w:rFonts w:ascii="Calibri" w:eastAsia="Times New Roman" w:hAnsi="Calibri" w:cs="Times New Roman"/>
                <w:color w:val="000000"/>
                <w:sz w:val="20"/>
                <w:szCs w:val="20"/>
                <w:lang w:eastAsia="es-ES"/>
              </w:rPr>
            </w:pPr>
          </w:p>
        </w:tc>
        <w:tc>
          <w:tcPr>
            <w:tcW w:w="1134" w:type="dxa"/>
            <w:tcBorders>
              <w:top w:val="nil"/>
              <w:left w:val="nil"/>
              <w:bottom w:val="nil"/>
              <w:right w:val="nil"/>
            </w:tcBorders>
            <w:shd w:val="clear" w:color="auto" w:fill="auto"/>
            <w:noWrap/>
            <w:vAlign w:val="bottom"/>
            <w:hideMark/>
          </w:tcPr>
          <w:p w:rsidR="00C8380C" w:rsidRPr="00C8380C" w:rsidRDefault="00C8380C" w:rsidP="005A5214">
            <w:pPr>
              <w:spacing w:after="0" w:line="240" w:lineRule="auto"/>
              <w:jc w:val="right"/>
              <w:rPr>
                <w:rFonts w:ascii="Calibri" w:eastAsia="Times New Roman" w:hAnsi="Calibri" w:cs="Times New Roman"/>
                <w:color w:val="000000"/>
                <w:sz w:val="20"/>
                <w:szCs w:val="20"/>
                <w:lang w:eastAsia="es-ES"/>
              </w:rPr>
            </w:pPr>
            <w:r w:rsidRPr="00C8380C">
              <w:rPr>
                <w:rFonts w:ascii="Calibri" w:eastAsia="Times New Roman" w:hAnsi="Calibri" w:cs="Times New Roman"/>
                <w:color w:val="000000"/>
                <w:sz w:val="20"/>
                <w:szCs w:val="20"/>
                <w:lang w:eastAsia="es-ES"/>
              </w:rPr>
              <w:t>0,3</w:t>
            </w:r>
            <w:r w:rsidR="005A5214">
              <w:rPr>
                <w:rFonts w:ascii="Calibri" w:eastAsia="Times New Roman" w:hAnsi="Calibri" w:cs="Times New Roman"/>
                <w:color w:val="000000"/>
                <w:sz w:val="20"/>
                <w:szCs w:val="20"/>
                <w:lang w:eastAsia="es-ES"/>
              </w:rPr>
              <w:t>6</w:t>
            </w:r>
          </w:p>
        </w:tc>
      </w:tr>
      <w:tr w:rsidR="00C8380C" w:rsidRPr="00C8380C" w:rsidTr="00C8380C">
        <w:trPr>
          <w:trHeight w:val="390"/>
        </w:trPr>
        <w:tc>
          <w:tcPr>
            <w:tcW w:w="851" w:type="dxa"/>
            <w:tcBorders>
              <w:top w:val="nil"/>
              <w:left w:val="nil"/>
              <w:bottom w:val="nil"/>
              <w:right w:val="nil"/>
            </w:tcBorders>
            <w:shd w:val="clear" w:color="auto" w:fill="auto"/>
            <w:noWrap/>
            <w:vAlign w:val="bottom"/>
            <w:hideMark/>
          </w:tcPr>
          <w:p w:rsidR="00C8380C" w:rsidRPr="00C8380C" w:rsidRDefault="00C8380C" w:rsidP="00C8380C">
            <w:pPr>
              <w:spacing w:after="0" w:line="240" w:lineRule="auto"/>
              <w:jc w:val="right"/>
              <w:rPr>
                <w:rFonts w:ascii="Calibri" w:eastAsia="Times New Roman" w:hAnsi="Calibri" w:cs="Times New Roman"/>
                <w:color w:val="000000"/>
                <w:sz w:val="20"/>
                <w:szCs w:val="20"/>
                <w:lang w:eastAsia="es-ES"/>
              </w:rPr>
            </w:pPr>
          </w:p>
        </w:tc>
        <w:tc>
          <w:tcPr>
            <w:tcW w:w="2344" w:type="dxa"/>
            <w:tcBorders>
              <w:top w:val="single" w:sz="8" w:space="0" w:color="auto"/>
              <w:left w:val="nil"/>
              <w:bottom w:val="double" w:sz="6" w:space="0" w:color="auto"/>
              <w:right w:val="nil"/>
            </w:tcBorders>
            <w:shd w:val="clear" w:color="auto" w:fill="auto"/>
            <w:noWrap/>
            <w:vAlign w:val="center"/>
            <w:hideMark/>
          </w:tcPr>
          <w:p w:rsidR="00C8380C" w:rsidRPr="00C8380C" w:rsidRDefault="00C8380C" w:rsidP="00C8380C">
            <w:pPr>
              <w:spacing w:after="0" w:line="240" w:lineRule="auto"/>
              <w:rPr>
                <w:rFonts w:ascii="Calibri" w:eastAsia="Times New Roman" w:hAnsi="Calibri" w:cs="Times New Roman"/>
                <w:color w:val="000000"/>
                <w:sz w:val="20"/>
                <w:szCs w:val="20"/>
                <w:lang w:eastAsia="es-ES"/>
              </w:rPr>
            </w:pPr>
            <w:r w:rsidRPr="00C8380C">
              <w:rPr>
                <w:rFonts w:ascii="Calibri" w:eastAsia="Times New Roman" w:hAnsi="Calibri" w:cs="Times New Roman"/>
                <w:color w:val="000000"/>
                <w:sz w:val="20"/>
                <w:szCs w:val="20"/>
                <w:lang w:eastAsia="es-ES"/>
              </w:rPr>
              <w:t> </w:t>
            </w:r>
          </w:p>
        </w:tc>
        <w:tc>
          <w:tcPr>
            <w:tcW w:w="1058" w:type="dxa"/>
            <w:tcBorders>
              <w:top w:val="single" w:sz="8" w:space="0" w:color="auto"/>
              <w:left w:val="nil"/>
              <w:bottom w:val="double" w:sz="6" w:space="0" w:color="auto"/>
              <w:right w:val="nil"/>
            </w:tcBorders>
            <w:shd w:val="clear" w:color="auto" w:fill="auto"/>
            <w:noWrap/>
            <w:vAlign w:val="bottom"/>
            <w:hideMark/>
          </w:tcPr>
          <w:p w:rsidR="00C8380C" w:rsidRPr="00C8380C" w:rsidRDefault="00C8380C" w:rsidP="00C8380C">
            <w:pPr>
              <w:spacing w:after="0" w:line="240" w:lineRule="auto"/>
              <w:jc w:val="right"/>
              <w:rPr>
                <w:rFonts w:ascii="Calibri" w:eastAsia="Times New Roman" w:hAnsi="Calibri" w:cs="Times New Roman"/>
                <w:b/>
                <w:bCs/>
                <w:color w:val="000000"/>
                <w:sz w:val="20"/>
                <w:szCs w:val="20"/>
                <w:lang w:eastAsia="es-ES"/>
              </w:rPr>
            </w:pPr>
            <w:r w:rsidRPr="00C8380C">
              <w:rPr>
                <w:rFonts w:ascii="Calibri" w:eastAsia="Times New Roman" w:hAnsi="Calibri" w:cs="Times New Roman"/>
                <w:b/>
                <w:bCs/>
                <w:color w:val="000000"/>
                <w:sz w:val="20"/>
                <w:szCs w:val="20"/>
                <w:lang w:eastAsia="es-ES"/>
              </w:rPr>
              <w:t>31.774,94</w:t>
            </w:r>
          </w:p>
        </w:tc>
        <w:tc>
          <w:tcPr>
            <w:tcW w:w="992" w:type="dxa"/>
            <w:tcBorders>
              <w:top w:val="single" w:sz="8" w:space="0" w:color="auto"/>
              <w:left w:val="nil"/>
              <w:bottom w:val="double" w:sz="6" w:space="0" w:color="auto"/>
              <w:right w:val="single" w:sz="4" w:space="0" w:color="auto"/>
            </w:tcBorders>
            <w:shd w:val="clear" w:color="auto" w:fill="auto"/>
            <w:noWrap/>
            <w:vAlign w:val="bottom"/>
            <w:hideMark/>
          </w:tcPr>
          <w:p w:rsidR="00C8380C" w:rsidRPr="00C8380C" w:rsidRDefault="00C8380C" w:rsidP="005A5214">
            <w:pPr>
              <w:spacing w:after="0" w:line="240" w:lineRule="auto"/>
              <w:jc w:val="right"/>
              <w:rPr>
                <w:rFonts w:ascii="Calibri" w:eastAsia="Times New Roman" w:hAnsi="Calibri" w:cs="Times New Roman"/>
                <w:b/>
                <w:bCs/>
                <w:color w:val="000000"/>
                <w:sz w:val="20"/>
                <w:szCs w:val="20"/>
                <w:lang w:eastAsia="es-ES"/>
              </w:rPr>
            </w:pPr>
            <w:r w:rsidRPr="00C8380C">
              <w:rPr>
                <w:rFonts w:ascii="Calibri" w:eastAsia="Times New Roman" w:hAnsi="Calibri" w:cs="Times New Roman"/>
                <w:b/>
                <w:bCs/>
                <w:color w:val="000000"/>
                <w:sz w:val="20"/>
                <w:szCs w:val="20"/>
                <w:lang w:eastAsia="es-ES"/>
              </w:rPr>
              <w:t>10.462,0</w:t>
            </w:r>
            <w:r w:rsidR="005A5214">
              <w:rPr>
                <w:rFonts w:ascii="Calibri" w:eastAsia="Times New Roman" w:hAnsi="Calibri" w:cs="Times New Roman"/>
                <w:b/>
                <w:bCs/>
                <w:color w:val="000000"/>
                <w:sz w:val="20"/>
                <w:szCs w:val="20"/>
                <w:lang w:eastAsia="es-ES"/>
              </w:rPr>
              <w:t>9</w:t>
            </w:r>
          </w:p>
        </w:tc>
        <w:tc>
          <w:tcPr>
            <w:tcW w:w="1134" w:type="dxa"/>
            <w:tcBorders>
              <w:top w:val="single" w:sz="8" w:space="0" w:color="auto"/>
              <w:left w:val="nil"/>
              <w:bottom w:val="double" w:sz="6" w:space="0" w:color="auto"/>
              <w:right w:val="nil"/>
            </w:tcBorders>
            <w:shd w:val="clear" w:color="auto" w:fill="auto"/>
            <w:noWrap/>
            <w:vAlign w:val="bottom"/>
            <w:hideMark/>
          </w:tcPr>
          <w:p w:rsidR="00C8380C" w:rsidRPr="00C8380C" w:rsidRDefault="00C8380C" w:rsidP="00C8380C">
            <w:pPr>
              <w:spacing w:after="0" w:line="240" w:lineRule="auto"/>
              <w:jc w:val="right"/>
              <w:rPr>
                <w:rFonts w:ascii="Calibri" w:eastAsia="Times New Roman" w:hAnsi="Calibri" w:cs="Times New Roman"/>
                <w:b/>
                <w:bCs/>
                <w:color w:val="000000"/>
                <w:sz w:val="20"/>
                <w:szCs w:val="20"/>
                <w:lang w:eastAsia="es-ES"/>
              </w:rPr>
            </w:pPr>
            <w:r w:rsidRPr="00C8380C">
              <w:rPr>
                <w:rFonts w:ascii="Calibri" w:eastAsia="Times New Roman" w:hAnsi="Calibri" w:cs="Times New Roman"/>
                <w:b/>
                <w:bCs/>
                <w:color w:val="000000"/>
                <w:sz w:val="20"/>
                <w:szCs w:val="20"/>
                <w:lang w:eastAsia="es-ES"/>
              </w:rPr>
              <w:t>23.559,56</w:t>
            </w:r>
          </w:p>
        </w:tc>
        <w:tc>
          <w:tcPr>
            <w:tcW w:w="1134" w:type="dxa"/>
            <w:tcBorders>
              <w:top w:val="single" w:sz="8" w:space="0" w:color="auto"/>
              <w:left w:val="nil"/>
              <w:bottom w:val="double" w:sz="6" w:space="0" w:color="auto"/>
              <w:right w:val="nil"/>
            </w:tcBorders>
            <w:shd w:val="clear" w:color="auto" w:fill="auto"/>
            <w:noWrap/>
            <w:vAlign w:val="bottom"/>
            <w:hideMark/>
          </w:tcPr>
          <w:p w:rsidR="00C8380C" w:rsidRPr="00C8380C" w:rsidRDefault="00C8380C" w:rsidP="005A5214">
            <w:pPr>
              <w:spacing w:after="0" w:line="240" w:lineRule="auto"/>
              <w:jc w:val="right"/>
              <w:rPr>
                <w:rFonts w:ascii="Calibri" w:eastAsia="Times New Roman" w:hAnsi="Calibri" w:cs="Times New Roman"/>
                <w:b/>
                <w:bCs/>
                <w:color w:val="000000"/>
                <w:sz w:val="20"/>
                <w:szCs w:val="20"/>
                <w:lang w:eastAsia="es-ES"/>
              </w:rPr>
            </w:pPr>
            <w:r w:rsidRPr="00C8380C">
              <w:rPr>
                <w:rFonts w:ascii="Calibri" w:eastAsia="Times New Roman" w:hAnsi="Calibri" w:cs="Times New Roman"/>
                <w:b/>
                <w:bCs/>
                <w:color w:val="000000"/>
                <w:sz w:val="20"/>
                <w:szCs w:val="20"/>
                <w:lang w:eastAsia="es-ES"/>
              </w:rPr>
              <w:t>2.795,9</w:t>
            </w:r>
            <w:r w:rsidR="005A5214">
              <w:rPr>
                <w:rFonts w:ascii="Calibri" w:eastAsia="Times New Roman" w:hAnsi="Calibri" w:cs="Times New Roman"/>
                <w:b/>
                <w:bCs/>
                <w:color w:val="000000"/>
                <w:sz w:val="20"/>
                <w:szCs w:val="20"/>
                <w:lang w:eastAsia="es-ES"/>
              </w:rPr>
              <w:t>4</w:t>
            </w:r>
          </w:p>
        </w:tc>
      </w:tr>
    </w:tbl>
    <w:p w:rsidR="009D319E" w:rsidRDefault="009D319E" w:rsidP="00F8392D">
      <w:pPr>
        <w:jc w:val="both"/>
      </w:pPr>
    </w:p>
    <w:p w:rsidR="00F8392D" w:rsidRPr="00F8392D" w:rsidRDefault="00F8392D" w:rsidP="00F8392D">
      <w:pPr>
        <w:jc w:val="both"/>
      </w:pPr>
      <w:r w:rsidRPr="00F8392D">
        <w:t xml:space="preserve">Durante el ejercicio, no se han producido diferencias temporarias. </w:t>
      </w:r>
    </w:p>
    <w:p w:rsidR="0034731E" w:rsidRDefault="0034731E" w:rsidP="0034731E">
      <w:pPr>
        <w:jc w:val="both"/>
      </w:pPr>
      <w:r w:rsidRPr="0034731E">
        <w:t>La liquidación del Impuesto sobre Sociedades es la siguiente:</w:t>
      </w:r>
    </w:p>
    <w:p w:rsidR="009B6971" w:rsidRPr="0034731E" w:rsidRDefault="009B6971" w:rsidP="0034731E">
      <w:pPr>
        <w:jc w:val="both"/>
      </w:pPr>
    </w:p>
    <w:tbl>
      <w:tblPr>
        <w:tblW w:w="7320" w:type="dxa"/>
        <w:tblInd w:w="599" w:type="dxa"/>
        <w:tblCellMar>
          <w:left w:w="70" w:type="dxa"/>
          <w:right w:w="70" w:type="dxa"/>
        </w:tblCellMar>
        <w:tblLook w:val="04A0"/>
      </w:tblPr>
      <w:tblGrid>
        <w:gridCol w:w="4340"/>
        <w:gridCol w:w="1480"/>
        <w:gridCol w:w="1500"/>
      </w:tblGrid>
      <w:tr w:rsidR="009B6971" w:rsidRPr="009B6971" w:rsidTr="009B6971">
        <w:trPr>
          <w:trHeight w:val="360"/>
        </w:trPr>
        <w:tc>
          <w:tcPr>
            <w:tcW w:w="4340" w:type="dxa"/>
            <w:tcBorders>
              <w:top w:val="single" w:sz="4" w:space="0" w:color="auto"/>
              <w:left w:val="nil"/>
              <w:bottom w:val="single" w:sz="8" w:space="0" w:color="auto"/>
              <w:right w:val="nil"/>
            </w:tcBorders>
            <w:shd w:val="clear" w:color="000000" w:fill="BFBFBF"/>
            <w:noWrap/>
            <w:vAlign w:val="bottom"/>
            <w:hideMark/>
          </w:tcPr>
          <w:p w:rsidR="009B6971" w:rsidRPr="009B6971" w:rsidRDefault="009B6971" w:rsidP="009B6971">
            <w:pPr>
              <w:spacing w:after="0" w:line="240" w:lineRule="auto"/>
              <w:rPr>
                <w:rFonts w:ascii="Calibri" w:eastAsia="Times New Roman" w:hAnsi="Calibri" w:cs="Calibri"/>
                <w:color w:val="000000"/>
                <w:lang w:eastAsia="es-ES"/>
              </w:rPr>
            </w:pPr>
            <w:r w:rsidRPr="009B6971">
              <w:rPr>
                <w:rFonts w:ascii="Calibri" w:eastAsia="Times New Roman" w:hAnsi="Calibri" w:cs="Calibri"/>
                <w:color w:val="000000"/>
                <w:lang w:eastAsia="es-ES"/>
              </w:rPr>
              <w:lastRenderedPageBreak/>
              <w:t> </w:t>
            </w:r>
          </w:p>
        </w:tc>
        <w:tc>
          <w:tcPr>
            <w:tcW w:w="1480" w:type="dxa"/>
            <w:tcBorders>
              <w:top w:val="single" w:sz="4" w:space="0" w:color="auto"/>
              <w:left w:val="nil"/>
              <w:bottom w:val="single" w:sz="8" w:space="0" w:color="auto"/>
              <w:right w:val="nil"/>
            </w:tcBorders>
            <w:shd w:val="clear" w:color="000000" w:fill="BFBFBF"/>
            <w:noWrap/>
            <w:vAlign w:val="bottom"/>
            <w:hideMark/>
          </w:tcPr>
          <w:p w:rsidR="009B6971" w:rsidRPr="009B6971" w:rsidRDefault="009B6971" w:rsidP="009B6971">
            <w:pPr>
              <w:spacing w:after="0" w:line="240" w:lineRule="auto"/>
              <w:jc w:val="center"/>
              <w:rPr>
                <w:rFonts w:ascii="Calibri" w:eastAsia="Times New Roman" w:hAnsi="Calibri" w:cs="Calibri"/>
                <w:color w:val="000000"/>
                <w:lang w:eastAsia="es-ES"/>
              </w:rPr>
            </w:pPr>
            <w:r w:rsidRPr="009B6971">
              <w:rPr>
                <w:rFonts w:ascii="Calibri" w:eastAsia="Times New Roman" w:hAnsi="Calibri" w:cs="Calibri"/>
                <w:color w:val="000000"/>
                <w:lang w:eastAsia="es-ES"/>
              </w:rPr>
              <w:t>2.017</w:t>
            </w:r>
          </w:p>
        </w:tc>
        <w:tc>
          <w:tcPr>
            <w:tcW w:w="1500" w:type="dxa"/>
            <w:tcBorders>
              <w:top w:val="single" w:sz="4" w:space="0" w:color="auto"/>
              <w:left w:val="nil"/>
              <w:bottom w:val="single" w:sz="8" w:space="0" w:color="auto"/>
              <w:right w:val="nil"/>
            </w:tcBorders>
            <w:shd w:val="clear" w:color="000000" w:fill="BFBFBF"/>
            <w:noWrap/>
            <w:vAlign w:val="bottom"/>
            <w:hideMark/>
          </w:tcPr>
          <w:p w:rsidR="009B6971" w:rsidRPr="009B6971" w:rsidRDefault="009B6971" w:rsidP="009B6971">
            <w:pPr>
              <w:spacing w:after="0" w:line="240" w:lineRule="auto"/>
              <w:jc w:val="center"/>
              <w:rPr>
                <w:rFonts w:ascii="Calibri" w:eastAsia="Times New Roman" w:hAnsi="Calibri" w:cs="Calibri"/>
                <w:color w:val="000000"/>
                <w:lang w:eastAsia="es-ES"/>
              </w:rPr>
            </w:pPr>
            <w:r w:rsidRPr="009B6971">
              <w:rPr>
                <w:rFonts w:ascii="Calibri" w:eastAsia="Times New Roman" w:hAnsi="Calibri" w:cs="Calibri"/>
                <w:color w:val="000000"/>
                <w:lang w:eastAsia="es-ES"/>
              </w:rPr>
              <w:t>2.016</w:t>
            </w:r>
          </w:p>
        </w:tc>
      </w:tr>
      <w:tr w:rsidR="009B6971" w:rsidRPr="009B6971" w:rsidTr="009B6971">
        <w:trPr>
          <w:trHeight w:val="435"/>
        </w:trPr>
        <w:tc>
          <w:tcPr>
            <w:tcW w:w="4340" w:type="dxa"/>
            <w:tcBorders>
              <w:top w:val="nil"/>
              <w:left w:val="nil"/>
              <w:bottom w:val="nil"/>
              <w:right w:val="nil"/>
            </w:tcBorders>
            <w:shd w:val="clear" w:color="auto" w:fill="auto"/>
            <w:noWrap/>
            <w:vAlign w:val="bottom"/>
            <w:hideMark/>
          </w:tcPr>
          <w:p w:rsidR="009B6971" w:rsidRPr="009B6971" w:rsidRDefault="009B6971" w:rsidP="009B6971">
            <w:pPr>
              <w:spacing w:after="0" w:line="240" w:lineRule="auto"/>
              <w:rPr>
                <w:rFonts w:ascii="Calibri" w:eastAsia="Times New Roman" w:hAnsi="Calibri" w:cs="Calibri"/>
                <w:b/>
                <w:bCs/>
                <w:color w:val="000000"/>
                <w:sz w:val="20"/>
                <w:szCs w:val="20"/>
                <w:lang w:eastAsia="es-ES"/>
              </w:rPr>
            </w:pPr>
            <w:r w:rsidRPr="009B6971">
              <w:rPr>
                <w:rFonts w:ascii="Calibri" w:eastAsia="Times New Roman" w:hAnsi="Calibri" w:cs="Calibri"/>
                <w:b/>
                <w:bCs/>
                <w:color w:val="000000"/>
                <w:sz w:val="20"/>
                <w:szCs w:val="20"/>
                <w:lang w:eastAsia="es-ES"/>
              </w:rPr>
              <w:t>Resultado Cuenta Pérdidas y Ganancias</w:t>
            </w:r>
          </w:p>
        </w:tc>
        <w:tc>
          <w:tcPr>
            <w:tcW w:w="1480" w:type="dxa"/>
            <w:tcBorders>
              <w:top w:val="nil"/>
              <w:left w:val="nil"/>
              <w:bottom w:val="nil"/>
              <w:right w:val="nil"/>
            </w:tcBorders>
            <w:shd w:val="clear" w:color="auto" w:fill="auto"/>
            <w:noWrap/>
            <w:vAlign w:val="bottom"/>
            <w:hideMark/>
          </w:tcPr>
          <w:p w:rsidR="009B6971" w:rsidRPr="009B6971" w:rsidRDefault="009B6971" w:rsidP="009B6971">
            <w:pPr>
              <w:spacing w:after="0" w:line="240" w:lineRule="auto"/>
              <w:jc w:val="right"/>
              <w:rPr>
                <w:rFonts w:ascii="Calibri" w:eastAsia="Times New Roman" w:hAnsi="Calibri" w:cs="Calibri"/>
                <w:b/>
                <w:bCs/>
                <w:color w:val="000000"/>
                <w:sz w:val="20"/>
                <w:szCs w:val="20"/>
                <w:lang w:eastAsia="es-ES"/>
              </w:rPr>
            </w:pPr>
            <w:r w:rsidRPr="009B6971">
              <w:rPr>
                <w:rFonts w:ascii="Calibri" w:eastAsia="Times New Roman" w:hAnsi="Calibri" w:cs="Calibri"/>
                <w:b/>
                <w:bCs/>
                <w:color w:val="000000"/>
                <w:sz w:val="20"/>
                <w:szCs w:val="20"/>
                <w:lang w:eastAsia="es-ES"/>
              </w:rPr>
              <w:t>129.643,04</w:t>
            </w:r>
          </w:p>
        </w:tc>
        <w:tc>
          <w:tcPr>
            <w:tcW w:w="1500" w:type="dxa"/>
            <w:tcBorders>
              <w:top w:val="nil"/>
              <w:left w:val="nil"/>
              <w:bottom w:val="nil"/>
              <w:right w:val="nil"/>
            </w:tcBorders>
            <w:shd w:val="clear" w:color="auto" w:fill="auto"/>
            <w:noWrap/>
            <w:vAlign w:val="bottom"/>
            <w:hideMark/>
          </w:tcPr>
          <w:p w:rsidR="009B6971" w:rsidRPr="009B6971" w:rsidRDefault="009B6971" w:rsidP="009B6971">
            <w:pPr>
              <w:spacing w:after="0" w:line="240" w:lineRule="auto"/>
              <w:jc w:val="right"/>
              <w:rPr>
                <w:rFonts w:ascii="Calibri" w:eastAsia="Times New Roman" w:hAnsi="Calibri" w:cs="Calibri"/>
                <w:b/>
                <w:bCs/>
                <w:color w:val="000000"/>
                <w:sz w:val="20"/>
                <w:szCs w:val="20"/>
                <w:lang w:eastAsia="es-ES"/>
              </w:rPr>
            </w:pPr>
            <w:r w:rsidRPr="009B6971">
              <w:rPr>
                <w:rFonts w:ascii="Calibri" w:eastAsia="Times New Roman" w:hAnsi="Calibri" w:cs="Calibri"/>
                <w:b/>
                <w:bCs/>
                <w:color w:val="000000"/>
                <w:sz w:val="20"/>
                <w:szCs w:val="20"/>
                <w:lang w:eastAsia="es-ES"/>
              </w:rPr>
              <w:t>2.384,93</w:t>
            </w:r>
          </w:p>
        </w:tc>
      </w:tr>
      <w:tr w:rsidR="009B6971" w:rsidRPr="009B6971" w:rsidTr="009B6971">
        <w:trPr>
          <w:trHeight w:val="360"/>
        </w:trPr>
        <w:tc>
          <w:tcPr>
            <w:tcW w:w="4340" w:type="dxa"/>
            <w:tcBorders>
              <w:top w:val="nil"/>
              <w:left w:val="nil"/>
              <w:bottom w:val="nil"/>
              <w:right w:val="nil"/>
            </w:tcBorders>
            <w:shd w:val="clear" w:color="auto" w:fill="auto"/>
            <w:noWrap/>
            <w:vAlign w:val="bottom"/>
            <w:hideMark/>
          </w:tcPr>
          <w:p w:rsidR="009B6971" w:rsidRPr="009B6971" w:rsidRDefault="009B6971" w:rsidP="009B6971">
            <w:pPr>
              <w:spacing w:after="0" w:line="240" w:lineRule="auto"/>
              <w:rPr>
                <w:rFonts w:ascii="Calibri" w:eastAsia="Times New Roman" w:hAnsi="Calibri" w:cs="Calibri"/>
                <w:color w:val="000000"/>
                <w:sz w:val="20"/>
                <w:szCs w:val="20"/>
                <w:lang w:eastAsia="es-ES"/>
              </w:rPr>
            </w:pPr>
            <w:r w:rsidRPr="009B6971">
              <w:rPr>
                <w:rFonts w:ascii="Calibri" w:eastAsia="Times New Roman" w:hAnsi="Calibri" w:cs="Calibri"/>
                <w:color w:val="000000"/>
                <w:sz w:val="20"/>
                <w:szCs w:val="20"/>
                <w:lang w:eastAsia="es-ES"/>
              </w:rPr>
              <w:t>Impuesto Sociedades</w:t>
            </w:r>
          </w:p>
        </w:tc>
        <w:tc>
          <w:tcPr>
            <w:tcW w:w="1480" w:type="dxa"/>
            <w:tcBorders>
              <w:top w:val="nil"/>
              <w:left w:val="nil"/>
              <w:bottom w:val="nil"/>
              <w:right w:val="nil"/>
            </w:tcBorders>
            <w:shd w:val="clear" w:color="auto" w:fill="auto"/>
            <w:noWrap/>
            <w:vAlign w:val="bottom"/>
            <w:hideMark/>
          </w:tcPr>
          <w:p w:rsidR="009B6971" w:rsidRPr="009B6971" w:rsidRDefault="009B6971" w:rsidP="009B6971">
            <w:pPr>
              <w:spacing w:after="0" w:line="240" w:lineRule="auto"/>
              <w:jc w:val="right"/>
              <w:rPr>
                <w:rFonts w:ascii="Calibri" w:eastAsia="Times New Roman" w:hAnsi="Calibri" w:cs="Calibri"/>
                <w:color w:val="000000"/>
                <w:sz w:val="20"/>
                <w:szCs w:val="20"/>
                <w:lang w:eastAsia="es-ES"/>
              </w:rPr>
            </w:pPr>
            <w:r w:rsidRPr="009B6971">
              <w:rPr>
                <w:rFonts w:ascii="Calibri" w:eastAsia="Times New Roman" w:hAnsi="Calibri" w:cs="Calibri"/>
                <w:color w:val="000000"/>
                <w:sz w:val="20"/>
                <w:szCs w:val="20"/>
                <w:lang w:eastAsia="es-ES"/>
              </w:rPr>
              <w:t>-96.029,97</w:t>
            </w:r>
          </w:p>
        </w:tc>
        <w:tc>
          <w:tcPr>
            <w:tcW w:w="1500" w:type="dxa"/>
            <w:tcBorders>
              <w:top w:val="nil"/>
              <w:left w:val="nil"/>
              <w:bottom w:val="nil"/>
              <w:right w:val="nil"/>
            </w:tcBorders>
            <w:shd w:val="clear" w:color="auto" w:fill="auto"/>
            <w:noWrap/>
            <w:vAlign w:val="bottom"/>
            <w:hideMark/>
          </w:tcPr>
          <w:p w:rsidR="009B6971" w:rsidRPr="009B6971" w:rsidRDefault="009B6971" w:rsidP="009B6971">
            <w:pPr>
              <w:spacing w:after="0" w:line="240" w:lineRule="auto"/>
              <w:jc w:val="right"/>
              <w:rPr>
                <w:rFonts w:ascii="Calibri" w:eastAsia="Times New Roman" w:hAnsi="Calibri" w:cs="Calibri"/>
                <w:color w:val="000000"/>
                <w:sz w:val="20"/>
                <w:szCs w:val="20"/>
                <w:lang w:eastAsia="es-ES"/>
              </w:rPr>
            </w:pPr>
            <w:r w:rsidRPr="009B6971">
              <w:rPr>
                <w:rFonts w:ascii="Calibri" w:eastAsia="Times New Roman" w:hAnsi="Calibri" w:cs="Calibri"/>
                <w:color w:val="000000"/>
                <w:sz w:val="20"/>
                <w:szCs w:val="20"/>
                <w:lang w:eastAsia="es-ES"/>
              </w:rPr>
              <w:t>1.277,45</w:t>
            </w:r>
          </w:p>
        </w:tc>
      </w:tr>
      <w:tr w:rsidR="009B6971" w:rsidRPr="009B6971" w:rsidTr="009B6971">
        <w:trPr>
          <w:trHeight w:val="615"/>
        </w:trPr>
        <w:tc>
          <w:tcPr>
            <w:tcW w:w="4340" w:type="dxa"/>
            <w:tcBorders>
              <w:top w:val="nil"/>
              <w:left w:val="nil"/>
              <w:bottom w:val="nil"/>
              <w:right w:val="nil"/>
            </w:tcBorders>
            <w:shd w:val="clear" w:color="auto" w:fill="auto"/>
            <w:vAlign w:val="bottom"/>
            <w:hideMark/>
          </w:tcPr>
          <w:p w:rsidR="009B6971" w:rsidRPr="009B6971" w:rsidRDefault="009B6971" w:rsidP="009B6971">
            <w:pPr>
              <w:spacing w:after="0" w:line="240" w:lineRule="auto"/>
              <w:rPr>
                <w:rFonts w:ascii="Calibri" w:eastAsia="Times New Roman" w:hAnsi="Calibri" w:cs="Calibri"/>
                <w:b/>
                <w:bCs/>
                <w:color w:val="000000"/>
                <w:sz w:val="20"/>
                <w:szCs w:val="20"/>
                <w:lang w:eastAsia="es-ES"/>
              </w:rPr>
            </w:pPr>
            <w:r w:rsidRPr="009B6971">
              <w:rPr>
                <w:rFonts w:ascii="Calibri" w:eastAsia="Times New Roman" w:hAnsi="Calibri" w:cs="Calibri"/>
                <w:b/>
                <w:bCs/>
                <w:color w:val="000000"/>
                <w:sz w:val="20"/>
                <w:szCs w:val="20"/>
                <w:lang w:eastAsia="es-ES"/>
              </w:rPr>
              <w:t>Resultado Cuenta  Pérdidas y Ganancias antes Impuesto Sociedades</w:t>
            </w:r>
          </w:p>
        </w:tc>
        <w:tc>
          <w:tcPr>
            <w:tcW w:w="1480" w:type="dxa"/>
            <w:tcBorders>
              <w:top w:val="nil"/>
              <w:left w:val="nil"/>
              <w:bottom w:val="nil"/>
              <w:right w:val="nil"/>
            </w:tcBorders>
            <w:shd w:val="clear" w:color="auto" w:fill="auto"/>
            <w:noWrap/>
            <w:vAlign w:val="bottom"/>
            <w:hideMark/>
          </w:tcPr>
          <w:p w:rsidR="009B6971" w:rsidRPr="009B6971" w:rsidRDefault="009B6971" w:rsidP="009B6971">
            <w:pPr>
              <w:spacing w:after="0" w:line="240" w:lineRule="auto"/>
              <w:jc w:val="right"/>
              <w:rPr>
                <w:rFonts w:ascii="Calibri" w:eastAsia="Times New Roman" w:hAnsi="Calibri" w:cs="Calibri"/>
                <w:b/>
                <w:bCs/>
                <w:color w:val="000000"/>
                <w:sz w:val="20"/>
                <w:szCs w:val="20"/>
                <w:lang w:eastAsia="es-ES"/>
              </w:rPr>
            </w:pPr>
            <w:r w:rsidRPr="009B6971">
              <w:rPr>
                <w:rFonts w:ascii="Calibri" w:eastAsia="Times New Roman" w:hAnsi="Calibri" w:cs="Calibri"/>
                <w:b/>
                <w:bCs/>
                <w:color w:val="000000"/>
                <w:sz w:val="20"/>
                <w:szCs w:val="20"/>
                <w:lang w:eastAsia="es-ES"/>
              </w:rPr>
              <w:t>33.613,07</w:t>
            </w:r>
          </w:p>
        </w:tc>
        <w:tc>
          <w:tcPr>
            <w:tcW w:w="1500" w:type="dxa"/>
            <w:tcBorders>
              <w:top w:val="nil"/>
              <w:left w:val="nil"/>
              <w:bottom w:val="nil"/>
              <w:right w:val="nil"/>
            </w:tcBorders>
            <w:shd w:val="clear" w:color="auto" w:fill="auto"/>
            <w:noWrap/>
            <w:vAlign w:val="bottom"/>
            <w:hideMark/>
          </w:tcPr>
          <w:p w:rsidR="009B6971" w:rsidRPr="009B6971" w:rsidRDefault="009B6971" w:rsidP="009B6971">
            <w:pPr>
              <w:spacing w:after="0" w:line="240" w:lineRule="auto"/>
              <w:jc w:val="right"/>
              <w:rPr>
                <w:rFonts w:ascii="Calibri" w:eastAsia="Times New Roman" w:hAnsi="Calibri" w:cs="Calibri"/>
                <w:b/>
                <w:bCs/>
                <w:color w:val="000000"/>
                <w:sz w:val="20"/>
                <w:szCs w:val="20"/>
                <w:lang w:eastAsia="es-ES"/>
              </w:rPr>
            </w:pPr>
            <w:r w:rsidRPr="009B6971">
              <w:rPr>
                <w:rFonts w:ascii="Calibri" w:eastAsia="Times New Roman" w:hAnsi="Calibri" w:cs="Calibri"/>
                <w:b/>
                <w:bCs/>
                <w:color w:val="000000"/>
                <w:sz w:val="20"/>
                <w:szCs w:val="20"/>
                <w:lang w:eastAsia="es-ES"/>
              </w:rPr>
              <w:t>3.662,38</w:t>
            </w:r>
          </w:p>
        </w:tc>
      </w:tr>
      <w:tr w:rsidR="009B6971" w:rsidRPr="009B6971" w:rsidTr="009B6971">
        <w:trPr>
          <w:trHeight w:val="330"/>
        </w:trPr>
        <w:tc>
          <w:tcPr>
            <w:tcW w:w="4340" w:type="dxa"/>
            <w:tcBorders>
              <w:top w:val="nil"/>
              <w:left w:val="nil"/>
              <w:bottom w:val="nil"/>
              <w:right w:val="nil"/>
            </w:tcBorders>
            <w:shd w:val="clear" w:color="auto" w:fill="auto"/>
            <w:noWrap/>
            <w:vAlign w:val="bottom"/>
            <w:hideMark/>
          </w:tcPr>
          <w:p w:rsidR="009B6971" w:rsidRPr="009B6971" w:rsidRDefault="009B6971" w:rsidP="009B6971">
            <w:pPr>
              <w:spacing w:after="0" w:line="240" w:lineRule="auto"/>
              <w:rPr>
                <w:rFonts w:ascii="Calibri" w:eastAsia="Times New Roman" w:hAnsi="Calibri" w:cs="Calibri"/>
                <w:color w:val="000000"/>
                <w:sz w:val="20"/>
                <w:szCs w:val="20"/>
                <w:lang w:eastAsia="es-ES"/>
              </w:rPr>
            </w:pPr>
            <w:r w:rsidRPr="009B6971">
              <w:rPr>
                <w:rFonts w:ascii="Calibri" w:eastAsia="Times New Roman" w:hAnsi="Calibri" w:cs="Calibri"/>
                <w:color w:val="000000"/>
                <w:sz w:val="20"/>
                <w:szCs w:val="20"/>
                <w:lang w:eastAsia="es-ES"/>
              </w:rPr>
              <w:t>Reserva de Capitalización</w:t>
            </w:r>
          </w:p>
        </w:tc>
        <w:tc>
          <w:tcPr>
            <w:tcW w:w="1480" w:type="dxa"/>
            <w:tcBorders>
              <w:top w:val="nil"/>
              <w:left w:val="nil"/>
              <w:bottom w:val="nil"/>
              <w:right w:val="nil"/>
            </w:tcBorders>
            <w:shd w:val="clear" w:color="auto" w:fill="auto"/>
            <w:noWrap/>
            <w:vAlign w:val="bottom"/>
            <w:hideMark/>
          </w:tcPr>
          <w:p w:rsidR="009B6971" w:rsidRPr="009B6971" w:rsidRDefault="009B6971" w:rsidP="009B6971">
            <w:pPr>
              <w:spacing w:after="0" w:line="240" w:lineRule="auto"/>
              <w:jc w:val="right"/>
              <w:rPr>
                <w:rFonts w:ascii="Calibri" w:eastAsia="Times New Roman" w:hAnsi="Calibri" w:cs="Calibri"/>
                <w:color w:val="000000"/>
                <w:sz w:val="20"/>
                <w:szCs w:val="20"/>
                <w:lang w:eastAsia="es-ES"/>
              </w:rPr>
            </w:pPr>
            <w:r w:rsidRPr="009B6971">
              <w:rPr>
                <w:rFonts w:ascii="Calibri" w:eastAsia="Times New Roman" w:hAnsi="Calibri" w:cs="Calibri"/>
                <w:color w:val="000000"/>
                <w:sz w:val="20"/>
                <w:szCs w:val="20"/>
                <w:lang w:eastAsia="es-ES"/>
              </w:rPr>
              <w:t>0,00</w:t>
            </w:r>
          </w:p>
        </w:tc>
        <w:tc>
          <w:tcPr>
            <w:tcW w:w="1500" w:type="dxa"/>
            <w:tcBorders>
              <w:top w:val="nil"/>
              <w:left w:val="nil"/>
              <w:bottom w:val="nil"/>
              <w:right w:val="nil"/>
            </w:tcBorders>
            <w:shd w:val="clear" w:color="auto" w:fill="auto"/>
            <w:noWrap/>
            <w:vAlign w:val="bottom"/>
            <w:hideMark/>
          </w:tcPr>
          <w:p w:rsidR="009B6971" w:rsidRPr="009B6971" w:rsidRDefault="009B6971" w:rsidP="009B6971">
            <w:pPr>
              <w:spacing w:after="0" w:line="240" w:lineRule="auto"/>
              <w:jc w:val="right"/>
              <w:rPr>
                <w:rFonts w:ascii="Calibri" w:eastAsia="Times New Roman" w:hAnsi="Calibri" w:cs="Calibri"/>
                <w:color w:val="000000"/>
                <w:sz w:val="20"/>
                <w:szCs w:val="20"/>
                <w:lang w:eastAsia="es-ES"/>
              </w:rPr>
            </w:pPr>
            <w:r w:rsidRPr="009B6971">
              <w:rPr>
                <w:rFonts w:ascii="Calibri" w:eastAsia="Times New Roman" w:hAnsi="Calibri" w:cs="Calibri"/>
                <w:color w:val="000000"/>
                <w:sz w:val="20"/>
                <w:szCs w:val="20"/>
                <w:lang w:eastAsia="es-ES"/>
              </w:rPr>
              <w:t>-366,24</w:t>
            </w:r>
          </w:p>
        </w:tc>
      </w:tr>
      <w:tr w:rsidR="009B6971" w:rsidRPr="009B6971" w:rsidTr="009B6971">
        <w:trPr>
          <w:trHeight w:val="360"/>
        </w:trPr>
        <w:tc>
          <w:tcPr>
            <w:tcW w:w="4340" w:type="dxa"/>
            <w:tcBorders>
              <w:top w:val="nil"/>
              <w:left w:val="nil"/>
              <w:bottom w:val="nil"/>
              <w:right w:val="nil"/>
            </w:tcBorders>
            <w:shd w:val="clear" w:color="auto" w:fill="auto"/>
            <w:noWrap/>
            <w:vAlign w:val="bottom"/>
            <w:hideMark/>
          </w:tcPr>
          <w:p w:rsidR="009B6971" w:rsidRPr="009B6971" w:rsidRDefault="009B6971" w:rsidP="009B6971">
            <w:pPr>
              <w:spacing w:after="0" w:line="240" w:lineRule="auto"/>
              <w:rPr>
                <w:rFonts w:ascii="Calibri" w:eastAsia="Times New Roman" w:hAnsi="Calibri" w:cs="Calibri"/>
                <w:b/>
                <w:bCs/>
                <w:color w:val="000000"/>
                <w:sz w:val="20"/>
                <w:szCs w:val="20"/>
                <w:lang w:eastAsia="es-ES"/>
              </w:rPr>
            </w:pPr>
            <w:r w:rsidRPr="009B6971">
              <w:rPr>
                <w:rFonts w:ascii="Calibri" w:eastAsia="Times New Roman" w:hAnsi="Calibri" w:cs="Calibri"/>
                <w:b/>
                <w:bCs/>
                <w:color w:val="000000"/>
                <w:sz w:val="20"/>
                <w:szCs w:val="20"/>
                <w:lang w:eastAsia="es-ES"/>
              </w:rPr>
              <w:t>Base Imponible  Previa</w:t>
            </w:r>
          </w:p>
        </w:tc>
        <w:tc>
          <w:tcPr>
            <w:tcW w:w="1480" w:type="dxa"/>
            <w:tcBorders>
              <w:top w:val="nil"/>
              <w:left w:val="nil"/>
              <w:bottom w:val="nil"/>
              <w:right w:val="nil"/>
            </w:tcBorders>
            <w:shd w:val="clear" w:color="auto" w:fill="auto"/>
            <w:noWrap/>
            <w:vAlign w:val="bottom"/>
            <w:hideMark/>
          </w:tcPr>
          <w:p w:rsidR="009B6971" w:rsidRPr="009B6971" w:rsidRDefault="009B6971" w:rsidP="009B6971">
            <w:pPr>
              <w:spacing w:after="0" w:line="240" w:lineRule="auto"/>
              <w:jc w:val="right"/>
              <w:rPr>
                <w:rFonts w:ascii="Calibri" w:eastAsia="Times New Roman" w:hAnsi="Calibri" w:cs="Calibri"/>
                <w:b/>
                <w:bCs/>
                <w:color w:val="000000"/>
                <w:sz w:val="20"/>
                <w:szCs w:val="20"/>
                <w:lang w:eastAsia="es-ES"/>
              </w:rPr>
            </w:pPr>
            <w:r w:rsidRPr="009B6971">
              <w:rPr>
                <w:rFonts w:ascii="Calibri" w:eastAsia="Times New Roman" w:hAnsi="Calibri" w:cs="Calibri"/>
                <w:b/>
                <w:bCs/>
                <w:color w:val="000000"/>
                <w:sz w:val="20"/>
                <w:szCs w:val="20"/>
                <w:lang w:eastAsia="es-ES"/>
              </w:rPr>
              <w:t>33.613,07</w:t>
            </w:r>
          </w:p>
        </w:tc>
        <w:tc>
          <w:tcPr>
            <w:tcW w:w="1500" w:type="dxa"/>
            <w:tcBorders>
              <w:top w:val="nil"/>
              <w:left w:val="nil"/>
              <w:bottom w:val="nil"/>
              <w:right w:val="nil"/>
            </w:tcBorders>
            <w:shd w:val="clear" w:color="auto" w:fill="auto"/>
            <w:noWrap/>
            <w:vAlign w:val="bottom"/>
            <w:hideMark/>
          </w:tcPr>
          <w:p w:rsidR="009B6971" w:rsidRPr="009B6971" w:rsidRDefault="009B6971" w:rsidP="009B6971">
            <w:pPr>
              <w:spacing w:after="0" w:line="240" w:lineRule="auto"/>
              <w:jc w:val="right"/>
              <w:rPr>
                <w:rFonts w:ascii="Calibri" w:eastAsia="Times New Roman" w:hAnsi="Calibri" w:cs="Calibri"/>
                <w:b/>
                <w:bCs/>
                <w:color w:val="000000"/>
                <w:sz w:val="20"/>
                <w:szCs w:val="20"/>
                <w:lang w:eastAsia="es-ES"/>
              </w:rPr>
            </w:pPr>
            <w:r w:rsidRPr="009B6971">
              <w:rPr>
                <w:rFonts w:ascii="Calibri" w:eastAsia="Times New Roman" w:hAnsi="Calibri" w:cs="Calibri"/>
                <w:b/>
                <w:bCs/>
                <w:color w:val="000000"/>
                <w:sz w:val="20"/>
                <w:szCs w:val="20"/>
                <w:lang w:eastAsia="es-ES"/>
              </w:rPr>
              <w:t>3.296,14</w:t>
            </w:r>
          </w:p>
        </w:tc>
      </w:tr>
      <w:tr w:rsidR="009B6971" w:rsidRPr="009B6971" w:rsidTr="009B6971">
        <w:trPr>
          <w:trHeight w:val="360"/>
        </w:trPr>
        <w:tc>
          <w:tcPr>
            <w:tcW w:w="4340" w:type="dxa"/>
            <w:tcBorders>
              <w:top w:val="nil"/>
              <w:left w:val="nil"/>
              <w:bottom w:val="nil"/>
              <w:right w:val="nil"/>
            </w:tcBorders>
            <w:shd w:val="clear" w:color="auto" w:fill="auto"/>
            <w:noWrap/>
            <w:vAlign w:val="bottom"/>
            <w:hideMark/>
          </w:tcPr>
          <w:p w:rsidR="009B6971" w:rsidRPr="009B6971" w:rsidRDefault="009B6971" w:rsidP="005A5214">
            <w:pPr>
              <w:spacing w:after="0" w:line="240" w:lineRule="auto"/>
              <w:rPr>
                <w:rFonts w:ascii="Calibri" w:eastAsia="Times New Roman" w:hAnsi="Calibri" w:cs="Calibri"/>
                <w:color w:val="000000"/>
                <w:sz w:val="20"/>
                <w:szCs w:val="20"/>
                <w:lang w:eastAsia="es-ES"/>
              </w:rPr>
            </w:pPr>
            <w:r w:rsidRPr="009B6971">
              <w:rPr>
                <w:rFonts w:ascii="Calibri" w:eastAsia="Times New Roman" w:hAnsi="Calibri" w:cs="Calibri"/>
                <w:color w:val="000000"/>
                <w:sz w:val="20"/>
                <w:szCs w:val="20"/>
                <w:lang w:eastAsia="es-ES"/>
              </w:rPr>
              <w:t xml:space="preserve">Diferencia permanente </w:t>
            </w:r>
            <w:r w:rsidR="005A5214">
              <w:rPr>
                <w:rFonts w:ascii="Calibri" w:eastAsia="Times New Roman" w:hAnsi="Calibri" w:cs="Calibri"/>
                <w:color w:val="000000"/>
                <w:sz w:val="20"/>
                <w:szCs w:val="20"/>
                <w:lang w:eastAsia="es-ES"/>
              </w:rPr>
              <w:t>negativa</w:t>
            </w:r>
          </w:p>
        </w:tc>
        <w:tc>
          <w:tcPr>
            <w:tcW w:w="1480" w:type="dxa"/>
            <w:tcBorders>
              <w:top w:val="nil"/>
              <w:left w:val="nil"/>
              <w:bottom w:val="nil"/>
              <w:right w:val="nil"/>
            </w:tcBorders>
            <w:shd w:val="clear" w:color="auto" w:fill="auto"/>
            <w:noWrap/>
            <w:vAlign w:val="bottom"/>
            <w:hideMark/>
          </w:tcPr>
          <w:p w:rsidR="009B6971" w:rsidRPr="009B6971" w:rsidRDefault="009B6971" w:rsidP="009B6971">
            <w:pPr>
              <w:spacing w:after="0" w:line="240" w:lineRule="auto"/>
              <w:jc w:val="right"/>
              <w:rPr>
                <w:rFonts w:ascii="Calibri" w:eastAsia="Times New Roman" w:hAnsi="Calibri" w:cs="Calibri"/>
                <w:color w:val="000000"/>
                <w:sz w:val="20"/>
                <w:szCs w:val="20"/>
                <w:lang w:eastAsia="es-ES"/>
              </w:rPr>
            </w:pPr>
            <w:r w:rsidRPr="009B6971">
              <w:rPr>
                <w:rFonts w:ascii="Calibri" w:eastAsia="Times New Roman" w:hAnsi="Calibri" w:cs="Calibri"/>
                <w:color w:val="000000"/>
                <w:sz w:val="20"/>
                <w:szCs w:val="20"/>
                <w:lang w:eastAsia="es-ES"/>
              </w:rPr>
              <w:t>-7.000,00</w:t>
            </w:r>
          </w:p>
        </w:tc>
        <w:tc>
          <w:tcPr>
            <w:tcW w:w="1500" w:type="dxa"/>
            <w:tcBorders>
              <w:top w:val="nil"/>
              <w:left w:val="nil"/>
              <w:bottom w:val="nil"/>
              <w:right w:val="nil"/>
            </w:tcBorders>
            <w:shd w:val="clear" w:color="auto" w:fill="auto"/>
            <w:noWrap/>
            <w:vAlign w:val="bottom"/>
            <w:hideMark/>
          </w:tcPr>
          <w:p w:rsidR="009B6971" w:rsidRPr="009B6971" w:rsidRDefault="009B6971" w:rsidP="009B6971">
            <w:pPr>
              <w:spacing w:after="0" w:line="240" w:lineRule="auto"/>
              <w:jc w:val="right"/>
              <w:rPr>
                <w:rFonts w:ascii="Calibri" w:eastAsia="Times New Roman" w:hAnsi="Calibri" w:cs="Calibri"/>
                <w:color w:val="000000"/>
                <w:sz w:val="20"/>
                <w:szCs w:val="20"/>
                <w:lang w:eastAsia="es-ES"/>
              </w:rPr>
            </w:pPr>
            <w:r w:rsidRPr="009B6971">
              <w:rPr>
                <w:rFonts w:ascii="Calibri" w:eastAsia="Times New Roman" w:hAnsi="Calibri" w:cs="Calibri"/>
                <w:color w:val="000000"/>
                <w:sz w:val="20"/>
                <w:szCs w:val="20"/>
                <w:lang w:eastAsia="es-ES"/>
              </w:rPr>
              <w:t>0,00</w:t>
            </w:r>
          </w:p>
        </w:tc>
      </w:tr>
      <w:tr w:rsidR="009B6971" w:rsidRPr="009B6971" w:rsidTr="009B6971">
        <w:trPr>
          <w:trHeight w:val="360"/>
        </w:trPr>
        <w:tc>
          <w:tcPr>
            <w:tcW w:w="4340" w:type="dxa"/>
            <w:tcBorders>
              <w:top w:val="nil"/>
              <w:left w:val="nil"/>
              <w:bottom w:val="nil"/>
              <w:right w:val="nil"/>
            </w:tcBorders>
            <w:shd w:val="clear" w:color="auto" w:fill="auto"/>
            <w:noWrap/>
            <w:vAlign w:val="bottom"/>
            <w:hideMark/>
          </w:tcPr>
          <w:p w:rsidR="009B6971" w:rsidRPr="009B6971" w:rsidRDefault="009B6971" w:rsidP="009B6971">
            <w:pPr>
              <w:spacing w:after="0" w:line="240" w:lineRule="auto"/>
              <w:rPr>
                <w:rFonts w:ascii="Calibri" w:eastAsia="Times New Roman" w:hAnsi="Calibri" w:cs="Calibri"/>
                <w:color w:val="000000"/>
                <w:sz w:val="20"/>
                <w:szCs w:val="20"/>
                <w:lang w:eastAsia="es-ES"/>
              </w:rPr>
            </w:pPr>
            <w:r w:rsidRPr="009B6971">
              <w:rPr>
                <w:rFonts w:ascii="Calibri" w:eastAsia="Times New Roman" w:hAnsi="Calibri" w:cs="Calibri"/>
                <w:color w:val="000000"/>
                <w:sz w:val="20"/>
                <w:szCs w:val="20"/>
                <w:lang w:eastAsia="es-ES"/>
              </w:rPr>
              <w:t xml:space="preserve">Base Imponible </w:t>
            </w:r>
          </w:p>
        </w:tc>
        <w:tc>
          <w:tcPr>
            <w:tcW w:w="1480" w:type="dxa"/>
            <w:tcBorders>
              <w:top w:val="nil"/>
              <w:left w:val="nil"/>
              <w:bottom w:val="nil"/>
              <w:right w:val="nil"/>
            </w:tcBorders>
            <w:shd w:val="clear" w:color="auto" w:fill="auto"/>
            <w:noWrap/>
            <w:vAlign w:val="bottom"/>
            <w:hideMark/>
          </w:tcPr>
          <w:p w:rsidR="009B6971" w:rsidRPr="009B6971" w:rsidRDefault="009B6971" w:rsidP="009B6971">
            <w:pPr>
              <w:spacing w:after="0" w:line="240" w:lineRule="auto"/>
              <w:jc w:val="right"/>
              <w:rPr>
                <w:rFonts w:ascii="Calibri" w:eastAsia="Times New Roman" w:hAnsi="Calibri" w:cs="Calibri"/>
                <w:color w:val="000000"/>
                <w:sz w:val="20"/>
                <w:szCs w:val="20"/>
                <w:lang w:eastAsia="es-ES"/>
              </w:rPr>
            </w:pPr>
            <w:r w:rsidRPr="009B6971">
              <w:rPr>
                <w:rFonts w:ascii="Calibri" w:eastAsia="Times New Roman" w:hAnsi="Calibri" w:cs="Calibri"/>
                <w:color w:val="000000"/>
                <w:sz w:val="20"/>
                <w:szCs w:val="20"/>
                <w:lang w:eastAsia="es-ES"/>
              </w:rPr>
              <w:t>26.613,07</w:t>
            </w:r>
          </w:p>
        </w:tc>
        <w:tc>
          <w:tcPr>
            <w:tcW w:w="1500" w:type="dxa"/>
            <w:tcBorders>
              <w:top w:val="nil"/>
              <w:left w:val="nil"/>
              <w:bottom w:val="nil"/>
              <w:right w:val="nil"/>
            </w:tcBorders>
            <w:shd w:val="clear" w:color="auto" w:fill="auto"/>
            <w:noWrap/>
            <w:vAlign w:val="bottom"/>
            <w:hideMark/>
          </w:tcPr>
          <w:p w:rsidR="009B6971" w:rsidRPr="009B6971" w:rsidRDefault="009B6971" w:rsidP="009B6971">
            <w:pPr>
              <w:spacing w:after="0" w:line="240" w:lineRule="auto"/>
              <w:jc w:val="right"/>
              <w:rPr>
                <w:rFonts w:ascii="Calibri" w:eastAsia="Times New Roman" w:hAnsi="Calibri" w:cs="Calibri"/>
                <w:color w:val="000000"/>
                <w:sz w:val="20"/>
                <w:szCs w:val="20"/>
                <w:lang w:eastAsia="es-ES"/>
              </w:rPr>
            </w:pPr>
            <w:r w:rsidRPr="009B6971">
              <w:rPr>
                <w:rFonts w:ascii="Calibri" w:eastAsia="Times New Roman" w:hAnsi="Calibri" w:cs="Calibri"/>
                <w:color w:val="000000"/>
                <w:sz w:val="20"/>
                <w:szCs w:val="20"/>
                <w:lang w:eastAsia="es-ES"/>
              </w:rPr>
              <w:t>3.296,14</w:t>
            </w:r>
          </w:p>
        </w:tc>
      </w:tr>
      <w:tr w:rsidR="009B6971" w:rsidRPr="009B6971" w:rsidTr="009B6971">
        <w:trPr>
          <w:trHeight w:val="360"/>
        </w:trPr>
        <w:tc>
          <w:tcPr>
            <w:tcW w:w="4340" w:type="dxa"/>
            <w:tcBorders>
              <w:top w:val="nil"/>
              <w:left w:val="nil"/>
              <w:bottom w:val="nil"/>
              <w:right w:val="nil"/>
            </w:tcBorders>
            <w:shd w:val="clear" w:color="auto" w:fill="auto"/>
            <w:noWrap/>
            <w:vAlign w:val="bottom"/>
            <w:hideMark/>
          </w:tcPr>
          <w:p w:rsidR="009B6971" w:rsidRPr="009B6971" w:rsidRDefault="009B6971" w:rsidP="009B6971">
            <w:pPr>
              <w:spacing w:after="0" w:line="240" w:lineRule="auto"/>
              <w:rPr>
                <w:rFonts w:ascii="Calibri" w:eastAsia="Times New Roman" w:hAnsi="Calibri" w:cs="Calibri"/>
                <w:color w:val="000000"/>
                <w:sz w:val="20"/>
                <w:szCs w:val="20"/>
                <w:lang w:eastAsia="es-ES"/>
              </w:rPr>
            </w:pPr>
            <w:r w:rsidRPr="009B6971">
              <w:rPr>
                <w:rFonts w:ascii="Calibri" w:eastAsia="Times New Roman" w:hAnsi="Calibri" w:cs="Calibri"/>
                <w:color w:val="000000"/>
                <w:sz w:val="20"/>
                <w:szCs w:val="20"/>
                <w:lang w:eastAsia="es-ES"/>
              </w:rPr>
              <w:t xml:space="preserve">Cuota </w:t>
            </w:r>
            <w:proofErr w:type="spellStart"/>
            <w:r w:rsidRPr="009B6971">
              <w:rPr>
                <w:rFonts w:ascii="Calibri" w:eastAsia="Times New Roman" w:hAnsi="Calibri" w:cs="Calibri"/>
                <w:color w:val="000000"/>
                <w:sz w:val="20"/>
                <w:szCs w:val="20"/>
                <w:lang w:eastAsia="es-ES"/>
              </w:rPr>
              <w:t>Integra</w:t>
            </w:r>
            <w:proofErr w:type="spellEnd"/>
            <w:r w:rsidRPr="009B6971">
              <w:rPr>
                <w:rFonts w:ascii="Calibri" w:eastAsia="Times New Roman" w:hAnsi="Calibri" w:cs="Calibri"/>
                <w:color w:val="000000"/>
                <w:sz w:val="20"/>
                <w:szCs w:val="20"/>
                <w:lang w:eastAsia="es-ES"/>
              </w:rPr>
              <w:t xml:space="preserve">    25%</w:t>
            </w:r>
          </w:p>
        </w:tc>
        <w:tc>
          <w:tcPr>
            <w:tcW w:w="1480" w:type="dxa"/>
            <w:tcBorders>
              <w:top w:val="nil"/>
              <w:left w:val="nil"/>
              <w:bottom w:val="nil"/>
              <w:right w:val="nil"/>
            </w:tcBorders>
            <w:shd w:val="clear" w:color="auto" w:fill="auto"/>
            <w:noWrap/>
            <w:vAlign w:val="bottom"/>
            <w:hideMark/>
          </w:tcPr>
          <w:p w:rsidR="009B6971" w:rsidRPr="009B6971" w:rsidRDefault="009B6971" w:rsidP="009B6971">
            <w:pPr>
              <w:spacing w:after="0" w:line="240" w:lineRule="auto"/>
              <w:jc w:val="right"/>
              <w:rPr>
                <w:rFonts w:ascii="Calibri" w:eastAsia="Times New Roman" w:hAnsi="Calibri" w:cs="Calibri"/>
                <w:color w:val="000000"/>
                <w:sz w:val="20"/>
                <w:szCs w:val="20"/>
                <w:lang w:eastAsia="es-ES"/>
              </w:rPr>
            </w:pPr>
            <w:r w:rsidRPr="009B6971">
              <w:rPr>
                <w:rFonts w:ascii="Calibri" w:eastAsia="Times New Roman" w:hAnsi="Calibri" w:cs="Calibri"/>
                <w:color w:val="000000"/>
                <w:sz w:val="20"/>
                <w:szCs w:val="20"/>
                <w:lang w:eastAsia="es-ES"/>
              </w:rPr>
              <w:t>6.653,27</w:t>
            </w:r>
          </w:p>
        </w:tc>
        <w:tc>
          <w:tcPr>
            <w:tcW w:w="1500" w:type="dxa"/>
            <w:tcBorders>
              <w:top w:val="nil"/>
              <w:left w:val="nil"/>
              <w:bottom w:val="nil"/>
              <w:right w:val="nil"/>
            </w:tcBorders>
            <w:shd w:val="clear" w:color="auto" w:fill="auto"/>
            <w:noWrap/>
            <w:vAlign w:val="bottom"/>
            <w:hideMark/>
          </w:tcPr>
          <w:p w:rsidR="009B6971" w:rsidRPr="009B6971" w:rsidRDefault="009B6971" w:rsidP="009B6971">
            <w:pPr>
              <w:spacing w:after="0" w:line="240" w:lineRule="auto"/>
              <w:jc w:val="right"/>
              <w:rPr>
                <w:rFonts w:ascii="Calibri" w:eastAsia="Times New Roman" w:hAnsi="Calibri" w:cs="Calibri"/>
                <w:color w:val="000000"/>
                <w:sz w:val="20"/>
                <w:szCs w:val="20"/>
                <w:lang w:eastAsia="es-ES"/>
              </w:rPr>
            </w:pPr>
            <w:r w:rsidRPr="009B6971">
              <w:rPr>
                <w:rFonts w:ascii="Calibri" w:eastAsia="Times New Roman" w:hAnsi="Calibri" w:cs="Calibri"/>
                <w:color w:val="000000"/>
                <w:sz w:val="20"/>
                <w:szCs w:val="20"/>
                <w:lang w:eastAsia="es-ES"/>
              </w:rPr>
              <w:t>824,04</w:t>
            </w:r>
          </w:p>
        </w:tc>
      </w:tr>
      <w:tr w:rsidR="009B6971" w:rsidRPr="009B6971" w:rsidTr="009B6971">
        <w:trPr>
          <w:trHeight w:val="360"/>
        </w:trPr>
        <w:tc>
          <w:tcPr>
            <w:tcW w:w="4340" w:type="dxa"/>
            <w:tcBorders>
              <w:top w:val="nil"/>
              <w:left w:val="nil"/>
              <w:bottom w:val="nil"/>
              <w:right w:val="nil"/>
            </w:tcBorders>
            <w:shd w:val="clear" w:color="auto" w:fill="auto"/>
            <w:noWrap/>
            <w:vAlign w:val="bottom"/>
            <w:hideMark/>
          </w:tcPr>
          <w:p w:rsidR="009B6971" w:rsidRPr="009B6971" w:rsidRDefault="009B6971" w:rsidP="009B6971">
            <w:pPr>
              <w:spacing w:after="0" w:line="240" w:lineRule="auto"/>
              <w:rPr>
                <w:rFonts w:ascii="Calibri" w:eastAsia="Times New Roman" w:hAnsi="Calibri" w:cs="Calibri"/>
                <w:color w:val="000000"/>
                <w:sz w:val="20"/>
                <w:szCs w:val="20"/>
                <w:lang w:eastAsia="es-ES"/>
              </w:rPr>
            </w:pPr>
            <w:r w:rsidRPr="009B6971">
              <w:rPr>
                <w:rFonts w:ascii="Calibri" w:eastAsia="Times New Roman" w:hAnsi="Calibri" w:cs="Calibri"/>
                <w:color w:val="000000"/>
                <w:sz w:val="20"/>
                <w:szCs w:val="20"/>
                <w:lang w:eastAsia="es-ES"/>
              </w:rPr>
              <w:t>Deducción Inversiones Ej. Anteriores</w:t>
            </w:r>
          </w:p>
        </w:tc>
        <w:tc>
          <w:tcPr>
            <w:tcW w:w="1480" w:type="dxa"/>
            <w:tcBorders>
              <w:top w:val="nil"/>
              <w:left w:val="nil"/>
              <w:bottom w:val="nil"/>
              <w:right w:val="nil"/>
            </w:tcBorders>
            <w:shd w:val="clear" w:color="auto" w:fill="auto"/>
            <w:noWrap/>
            <w:vAlign w:val="bottom"/>
            <w:hideMark/>
          </w:tcPr>
          <w:p w:rsidR="009B6971" w:rsidRPr="009B6971" w:rsidRDefault="009B6971" w:rsidP="009B6971">
            <w:pPr>
              <w:spacing w:after="0" w:line="240" w:lineRule="auto"/>
              <w:jc w:val="right"/>
              <w:rPr>
                <w:rFonts w:ascii="Calibri" w:eastAsia="Times New Roman" w:hAnsi="Calibri" w:cs="Calibri"/>
                <w:color w:val="000000"/>
                <w:sz w:val="20"/>
                <w:szCs w:val="20"/>
                <w:lang w:eastAsia="es-ES"/>
              </w:rPr>
            </w:pPr>
            <w:r w:rsidRPr="009B6971">
              <w:rPr>
                <w:rFonts w:ascii="Calibri" w:eastAsia="Times New Roman" w:hAnsi="Calibri" w:cs="Calibri"/>
                <w:color w:val="000000"/>
                <w:sz w:val="20"/>
                <w:szCs w:val="20"/>
                <w:lang w:eastAsia="es-ES"/>
              </w:rPr>
              <w:t>2.734,18</w:t>
            </w:r>
          </w:p>
        </w:tc>
        <w:tc>
          <w:tcPr>
            <w:tcW w:w="1500" w:type="dxa"/>
            <w:tcBorders>
              <w:top w:val="nil"/>
              <w:left w:val="nil"/>
              <w:bottom w:val="nil"/>
              <w:right w:val="nil"/>
            </w:tcBorders>
            <w:shd w:val="clear" w:color="auto" w:fill="auto"/>
            <w:noWrap/>
            <w:vAlign w:val="bottom"/>
            <w:hideMark/>
          </w:tcPr>
          <w:p w:rsidR="009B6971" w:rsidRPr="009B6971" w:rsidRDefault="009B6971" w:rsidP="009B6971">
            <w:pPr>
              <w:spacing w:after="0" w:line="240" w:lineRule="auto"/>
              <w:jc w:val="right"/>
              <w:rPr>
                <w:rFonts w:ascii="Calibri" w:eastAsia="Times New Roman" w:hAnsi="Calibri" w:cs="Calibri"/>
                <w:color w:val="000000"/>
                <w:sz w:val="20"/>
                <w:szCs w:val="20"/>
                <w:lang w:eastAsia="es-ES"/>
              </w:rPr>
            </w:pPr>
            <w:r w:rsidRPr="009B6971">
              <w:rPr>
                <w:rFonts w:ascii="Calibri" w:eastAsia="Times New Roman" w:hAnsi="Calibri" w:cs="Calibri"/>
                <w:color w:val="000000"/>
                <w:sz w:val="20"/>
                <w:szCs w:val="20"/>
                <w:lang w:eastAsia="es-ES"/>
              </w:rPr>
              <w:t>412,02</w:t>
            </w:r>
          </w:p>
        </w:tc>
      </w:tr>
      <w:tr w:rsidR="009B6971" w:rsidRPr="009B6971" w:rsidTr="009B6971">
        <w:trPr>
          <w:trHeight w:val="360"/>
        </w:trPr>
        <w:tc>
          <w:tcPr>
            <w:tcW w:w="4340" w:type="dxa"/>
            <w:tcBorders>
              <w:top w:val="nil"/>
              <w:left w:val="nil"/>
              <w:bottom w:val="nil"/>
              <w:right w:val="nil"/>
            </w:tcBorders>
            <w:shd w:val="clear" w:color="auto" w:fill="auto"/>
            <w:noWrap/>
            <w:vAlign w:val="bottom"/>
            <w:hideMark/>
          </w:tcPr>
          <w:p w:rsidR="009B6971" w:rsidRPr="009B6971" w:rsidRDefault="009B6971" w:rsidP="009B6971">
            <w:pPr>
              <w:spacing w:after="0" w:line="240" w:lineRule="auto"/>
              <w:rPr>
                <w:rFonts w:ascii="Calibri" w:eastAsia="Times New Roman" w:hAnsi="Calibri" w:cs="Calibri"/>
                <w:color w:val="000000"/>
                <w:sz w:val="20"/>
                <w:szCs w:val="20"/>
                <w:lang w:eastAsia="es-ES"/>
              </w:rPr>
            </w:pPr>
            <w:r w:rsidRPr="009B6971">
              <w:rPr>
                <w:rFonts w:ascii="Calibri" w:eastAsia="Times New Roman" w:hAnsi="Calibri" w:cs="Calibri"/>
                <w:color w:val="000000"/>
                <w:sz w:val="20"/>
                <w:szCs w:val="20"/>
                <w:lang w:eastAsia="es-ES"/>
              </w:rPr>
              <w:t>Deducción Inversiones Ej. Actual</w:t>
            </w:r>
          </w:p>
        </w:tc>
        <w:tc>
          <w:tcPr>
            <w:tcW w:w="1480" w:type="dxa"/>
            <w:tcBorders>
              <w:top w:val="nil"/>
              <w:left w:val="nil"/>
              <w:bottom w:val="nil"/>
              <w:right w:val="nil"/>
            </w:tcBorders>
            <w:shd w:val="clear" w:color="auto" w:fill="auto"/>
            <w:noWrap/>
            <w:vAlign w:val="bottom"/>
            <w:hideMark/>
          </w:tcPr>
          <w:p w:rsidR="009B6971" w:rsidRPr="009B6971" w:rsidRDefault="009B6971" w:rsidP="009B6971">
            <w:pPr>
              <w:spacing w:after="0" w:line="240" w:lineRule="auto"/>
              <w:jc w:val="right"/>
              <w:rPr>
                <w:rFonts w:ascii="Calibri" w:eastAsia="Times New Roman" w:hAnsi="Calibri" w:cs="Calibri"/>
                <w:color w:val="000000"/>
                <w:sz w:val="20"/>
                <w:szCs w:val="20"/>
                <w:lang w:eastAsia="es-ES"/>
              </w:rPr>
            </w:pPr>
            <w:r w:rsidRPr="009B6971">
              <w:rPr>
                <w:rFonts w:ascii="Calibri" w:eastAsia="Times New Roman" w:hAnsi="Calibri" w:cs="Calibri"/>
                <w:color w:val="000000"/>
                <w:sz w:val="20"/>
                <w:szCs w:val="20"/>
                <w:lang w:eastAsia="es-ES"/>
              </w:rPr>
              <w:t>3.326,63</w:t>
            </w:r>
          </w:p>
        </w:tc>
        <w:tc>
          <w:tcPr>
            <w:tcW w:w="1500" w:type="dxa"/>
            <w:tcBorders>
              <w:top w:val="nil"/>
              <w:left w:val="nil"/>
              <w:bottom w:val="nil"/>
              <w:right w:val="nil"/>
            </w:tcBorders>
            <w:shd w:val="clear" w:color="auto" w:fill="auto"/>
            <w:noWrap/>
            <w:vAlign w:val="bottom"/>
            <w:hideMark/>
          </w:tcPr>
          <w:p w:rsidR="009B6971" w:rsidRPr="009B6971" w:rsidRDefault="009B6971" w:rsidP="009B6971">
            <w:pPr>
              <w:spacing w:after="0" w:line="240" w:lineRule="auto"/>
              <w:jc w:val="right"/>
              <w:rPr>
                <w:rFonts w:ascii="Calibri" w:eastAsia="Times New Roman" w:hAnsi="Calibri" w:cs="Calibri"/>
                <w:color w:val="000000"/>
                <w:sz w:val="20"/>
                <w:szCs w:val="20"/>
                <w:lang w:eastAsia="es-ES"/>
              </w:rPr>
            </w:pPr>
            <w:r w:rsidRPr="009B6971">
              <w:rPr>
                <w:rFonts w:ascii="Calibri" w:eastAsia="Times New Roman" w:hAnsi="Calibri" w:cs="Calibri"/>
                <w:color w:val="000000"/>
                <w:sz w:val="20"/>
                <w:szCs w:val="20"/>
                <w:lang w:eastAsia="es-ES"/>
              </w:rPr>
              <w:t>412,02</w:t>
            </w:r>
          </w:p>
        </w:tc>
      </w:tr>
      <w:tr w:rsidR="009B6971" w:rsidRPr="009B6971" w:rsidTr="009B6971">
        <w:trPr>
          <w:trHeight w:val="360"/>
        </w:trPr>
        <w:tc>
          <w:tcPr>
            <w:tcW w:w="4340" w:type="dxa"/>
            <w:tcBorders>
              <w:top w:val="nil"/>
              <w:left w:val="nil"/>
              <w:bottom w:val="nil"/>
              <w:right w:val="nil"/>
            </w:tcBorders>
            <w:shd w:val="clear" w:color="auto" w:fill="auto"/>
            <w:noWrap/>
            <w:vAlign w:val="bottom"/>
            <w:hideMark/>
          </w:tcPr>
          <w:p w:rsidR="009B6971" w:rsidRPr="009B6971" w:rsidRDefault="009B6971" w:rsidP="009B6971">
            <w:pPr>
              <w:spacing w:after="0" w:line="240" w:lineRule="auto"/>
              <w:rPr>
                <w:rFonts w:ascii="Calibri" w:eastAsia="Times New Roman" w:hAnsi="Calibri" w:cs="Calibri"/>
                <w:b/>
                <w:bCs/>
                <w:color w:val="000000"/>
                <w:sz w:val="20"/>
                <w:szCs w:val="20"/>
                <w:lang w:eastAsia="es-ES"/>
              </w:rPr>
            </w:pPr>
            <w:r w:rsidRPr="009B6971">
              <w:rPr>
                <w:rFonts w:ascii="Calibri" w:eastAsia="Times New Roman" w:hAnsi="Calibri" w:cs="Calibri"/>
                <w:b/>
                <w:bCs/>
                <w:color w:val="000000"/>
                <w:sz w:val="20"/>
                <w:szCs w:val="20"/>
                <w:lang w:eastAsia="es-ES"/>
              </w:rPr>
              <w:t>Cuota Líquida</w:t>
            </w:r>
          </w:p>
        </w:tc>
        <w:tc>
          <w:tcPr>
            <w:tcW w:w="1480" w:type="dxa"/>
            <w:tcBorders>
              <w:top w:val="nil"/>
              <w:left w:val="nil"/>
              <w:bottom w:val="nil"/>
              <w:right w:val="nil"/>
            </w:tcBorders>
            <w:shd w:val="clear" w:color="auto" w:fill="auto"/>
            <w:noWrap/>
            <w:vAlign w:val="bottom"/>
            <w:hideMark/>
          </w:tcPr>
          <w:p w:rsidR="009B6971" w:rsidRPr="009B6971" w:rsidRDefault="009B6971" w:rsidP="009B6971">
            <w:pPr>
              <w:spacing w:after="0" w:line="240" w:lineRule="auto"/>
              <w:jc w:val="right"/>
              <w:rPr>
                <w:rFonts w:ascii="Calibri" w:eastAsia="Times New Roman" w:hAnsi="Calibri" w:cs="Calibri"/>
                <w:b/>
                <w:bCs/>
                <w:color w:val="000000"/>
                <w:sz w:val="20"/>
                <w:szCs w:val="20"/>
                <w:lang w:eastAsia="es-ES"/>
              </w:rPr>
            </w:pPr>
            <w:r w:rsidRPr="009B6971">
              <w:rPr>
                <w:rFonts w:ascii="Calibri" w:eastAsia="Times New Roman" w:hAnsi="Calibri" w:cs="Calibri"/>
                <w:b/>
                <w:bCs/>
                <w:color w:val="000000"/>
                <w:sz w:val="20"/>
                <w:szCs w:val="20"/>
                <w:lang w:eastAsia="es-ES"/>
              </w:rPr>
              <w:t>592,46</w:t>
            </w:r>
          </w:p>
        </w:tc>
        <w:tc>
          <w:tcPr>
            <w:tcW w:w="1500" w:type="dxa"/>
            <w:tcBorders>
              <w:top w:val="nil"/>
              <w:left w:val="nil"/>
              <w:bottom w:val="nil"/>
              <w:right w:val="nil"/>
            </w:tcBorders>
            <w:shd w:val="clear" w:color="auto" w:fill="auto"/>
            <w:noWrap/>
            <w:vAlign w:val="bottom"/>
            <w:hideMark/>
          </w:tcPr>
          <w:p w:rsidR="009B6971" w:rsidRPr="009B6971" w:rsidRDefault="009B6971" w:rsidP="009B6971">
            <w:pPr>
              <w:spacing w:after="0" w:line="240" w:lineRule="auto"/>
              <w:jc w:val="right"/>
              <w:rPr>
                <w:rFonts w:ascii="Calibri" w:eastAsia="Times New Roman" w:hAnsi="Calibri" w:cs="Calibri"/>
                <w:b/>
                <w:bCs/>
                <w:color w:val="000000"/>
                <w:sz w:val="20"/>
                <w:szCs w:val="20"/>
                <w:lang w:eastAsia="es-ES"/>
              </w:rPr>
            </w:pPr>
            <w:r w:rsidRPr="009B6971">
              <w:rPr>
                <w:rFonts w:ascii="Calibri" w:eastAsia="Times New Roman" w:hAnsi="Calibri" w:cs="Calibri"/>
                <w:b/>
                <w:bCs/>
                <w:color w:val="000000"/>
                <w:sz w:val="20"/>
                <w:szCs w:val="20"/>
                <w:lang w:eastAsia="es-ES"/>
              </w:rPr>
              <w:t>0,00</w:t>
            </w:r>
          </w:p>
        </w:tc>
      </w:tr>
      <w:tr w:rsidR="009B6971" w:rsidRPr="009B6971" w:rsidTr="009B6971">
        <w:trPr>
          <w:trHeight w:val="360"/>
        </w:trPr>
        <w:tc>
          <w:tcPr>
            <w:tcW w:w="4340" w:type="dxa"/>
            <w:tcBorders>
              <w:top w:val="nil"/>
              <w:left w:val="nil"/>
              <w:bottom w:val="nil"/>
              <w:right w:val="nil"/>
            </w:tcBorders>
            <w:shd w:val="clear" w:color="auto" w:fill="auto"/>
            <w:noWrap/>
            <w:vAlign w:val="bottom"/>
            <w:hideMark/>
          </w:tcPr>
          <w:p w:rsidR="009B6971" w:rsidRPr="009B6971" w:rsidRDefault="009B6971" w:rsidP="009B6971">
            <w:pPr>
              <w:spacing w:after="0" w:line="240" w:lineRule="auto"/>
              <w:rPr>
                <w:rFonts w:ascii="Calibri" w:eastAsia="Times New Roman" w:hAnsi="Calibri" w:cs="Calibri"/>
                <w:color w:val="000000"/>
                <w:sz w:val="20"/>
                <w:szCs w:val="20"/>
                <w:lang w:eastAsia="es-ES"/>
              </w:rPr>
            </w:pPr>
            <w:r w:rsidRPr="009B6971">
              <w:rPr>
                <w:rFonts w:ascii="Calibri" w:eastAsia="Times New Roman" w:hAnsi="Calibri" w:cs="Calibri"/>
                <w:color w:val="000000"/>
                <w:sz w:val="20"/>
                <w:szCs w:val="20"/>
                <w:lang w:eastAsia="es-ES"/>
              </w:rPr>
              <w:t>Retencion</w:t>
            </w:r>
            <w:r>
              <w:rPr>
                <w:rFonts w:ascii="Calibri" w:eastAsia="Times New Roman" w:hAnsi="Calibri" w:cs="Calibri"/>
                <w:color w:val="000000"/>
                <w:sz w:val="20"/>
                <w:szCs w:val="20"/>
                <w:lang w:eastAsia="es-ES"/>
              </w:rPr>
              <w:t>e</w:t>
            </w:r>
            <w:r w:rsidRPr="009B6971">
              <w:rPr>
                <w:rFonts w:ascii="Calibri" w:eastAsia="Times New Roman" w:hAnsi="Calibri" w:cs="Calibri"/>
                <w:color w:val="000000"/>
                <w:sz w:val="20"/>
                <w:szCs w:val="20"/>
                <w:lang w:eastAsia="es-ES"/>
              </w:rPr>
              <w:t>s y Pagos a Cuenta</w:t>
            </w:r>
          </w:p>
        </w:tc>
        <w:tc>
          <w:tcPr>
            <w:tcW w:w="1480" w:type="dxa"/>
            <w:tcBorders>
              <w:top w:val="nil"/>
              <w:left w:val="nil"/>
              <w:bottom w:val="nil"/>
              <w:right w:val="nil"/>
            </w:tcBorders>
            <w:shd w:val="clear" w:color="auto" w:fill="auto"/>
            <w:noWrap/>
            <w:vAlign w:val="bottom"/>
            <w:hideMark/>
          </w:tcPr>
          <w:p w:rsidR="009B6971" w:rsidRPr="009B6971" w:rsidRDefault="009B6971" w:rsidP="009B6971">
            <w:pPr>
              <w:spacing w:after="0" w:line="240" w:lineRule="auto"/>
              <w:jc w:val="right"/>
              <w:rPr>
                <w:rFonts w:ascii="Calibri" w:eastAsia="Times New Roman" w:hAnsi="Calibri" w:cs="Calibri"/>
                <w:color w:val="000000"/>
                <w:sz w:val="20"/>
                <w:szCs w:val="20"/>
                <w:lang w:eastAsia="es-ES"/>
              </w:rPr>
            </w:pPr>
            <w:r w:rsidRPr="009B6971">
              <w:rPr>
                <w:rFonts w:ascii="Calibri" w:eastAsia="Times New Roman" w:hAnsi="Calibri" w:cs="Calibri"/>
                <w:color w:val="000000"/>
                <w:sz w:val="20"/>
                <w:szCs w:val="20"/>
                <w:lang w:eastAsia="es-ES"/>
              </w:rPr>
              <w:t>0,00</w:t>
            </w:r>
          </w:p>
        </w:tc>
        <w:tc>
          <w:tcPr>
            <w:tcW w:w="1500" w:type="dxa"/>
            <w:tcBorders>
              <w:top w:val="nil"/>
              <w:left w:val="nil"/>
              <w:bottom w:val="nil"/>
              <w:right w:val="nil"/>
            </w:tcBorders>
            <w:shd w:val="clear" w:color="auto" w:fill="auto"/>
            <w:noWrap/>
            <w:vAlign w:val="bottom"/>
            <w:hideMark/>
          </w:tcPr>
          <w:p w:rsidR="009B6971" w:rsidRPr="009B6971" w:rsidRDefault="009B6971" w:rsidP="009B6971">
            <w:pPr>
              <w:spacing w:after="0" w:line="240" w:lineRule="auto"/>
              <w:jc w:val="right"/>
              <w:rPr>
                <w:rFonts w:ascii="Calibri" w:eastAsia="Times New Roman" w:hAnsi="Calibri" w:cs="Calibri"/>
                <w:color w:val="000000"/>
                <w:sz w:val="20"/>
                <w:szCs w:val="20"/>
                <w:lang w:eastAsia="es-ES"/>
              </w:rPr>
            </w:pPr>
            <w:r w:rsidRPr="009B6971">
              <w:rPr>
                <w:rFonts w:ascii="Calibri" w:eastAsia="Times New Roman" w:hAnsi="Calibri" w:cs="Calibri"/>
                <w:color w:val="000000"/>
                <w:sz w:val="20"/>
                <w:szCs w:val="20"/>
                <w:lang w:eastAsia="es-ES"/>
              </w:rPr>
              <w:t>0,00</w:t>
            </w:r>
          </w:p>
        </w:tc>
      </w:tr>
      <w:tr w:rsidR="009B6971" w:rsidRPr="009B6971" w:rsidTr="009B6971">
        <w:trPr>
          <w:trHeight w:val="360"/>
        </w:trPr>
        <w:tc>
          <w:tcPr>
            <w:tcW w:w="4340" w:type="dxa"/>
            <w:tcBorders>
              <w:top w:val="single" w:sz="4" w:space="0" w:color="auto"/>
              <w:left w:val="nil"/>
              <w:bottom w:val="single" w:sz="8" w:space="0" w:color="auto"/>
              <w:right w:val="nil"/>
            </w:tcBorders>
            <w:shd w:val="clear" w:color="auto" w:fill="auto"/>
            <w:noWrap/>
            <w:vAlign w:val="bottom"/>
            <w:hideMark/>
          </w:tcPr>
          <w:p w:rsidR="009B6971" w:rsidRPr="009B6971" w:rsidRDefault="009B6971" w:rsidP="009B6971">
            <w:pPr>
              <w:spacing w:after="0" w:line="240" w:lineRule="auto"/>
              <w:rPr>
                <w:rFonts w:ascii="Calibri" w:eastAsia="Times New Roman" w:hAnsi="Calibri" w:cs="Calibri"/>
                <w:b/>
                <w:bCs/>
                <w:color w:val="000000"/>
                <w:sz w:val="20"/>
                <w:szCs w:val="20"/>
                <w:lang w:eastAsia="es-ES"/>
              </w:rPr>
            </w:pPr>
            <w:r w:rsidRPr="009B6971">
              <w:rPr>
                <w:rFonts w:ascii="Calibri" w:eastAsia="Times New Roman" w:hAnsi="Calibri" w:cs="Calibri"/>
                <w:b/>
                <w:bCs/>
                <w:color w:val="000000"/>
                <w:sz w:val="20"/>
                <w:szCs w:val="20"/>
                <w:lang w:eastAsia="es-ES"/>
              </w:rPr>
              <w:t>Cuota del Ejercicio a Ingresar</w:t>
            </w:r>
          </w:p>
        </w:tc>
        <w:tc>
          <w:tcPr>
            <w:tcW w:w="1480" w:type="dxa"/>
            <w:tcBorders>
              <w:top w:val="single" w:sz="4" w:space="0" w:color="auto"/>
              <w:left w:val="nil"/>
              <w:bottom w:val="single" w:sz="8" w:space="0" w:color="auto"/>
              <w:right w:val="nil"/>
            </w:tcBorders>
            <w:shd w:val="clear" w:color="auto" w:fill="auto"/>
            <w:noWrap/>
            <w:vAlign w:val="bottom"/>
            <w:hideMark/>
          </w:tcPr>
          <w:p w:rsidR="009B6971" w:rsidRPr="009B6971" w:rsidRDefault="009B6971" w:rsidP="009B6971">
            <w:pPr>
              <w:spacing w:after="0" w:line="240" w:lineRule="auto"/>
              <w:jc w:val="right"/>
              <w:rPr>
                <w:rFonts w:ascii="Calibri" w:eastAsia="Times New Roman" w:hAnsi="Calibri" w:cs="Calibri"/>
                <w:b/>
                <w:bCs/>
                <w:color w:val="000000"/>
                <w:sz w:val="20"/>
                <w:szCs w:val="20"/>
                <w:lang w:eastAsia="es-ES"/>
              </w:rPr>
            </w:pPr>
            <w:r w:rsidRPr="009B6971">
              <w:rPr>
                <w:rFonts w:ascii="Calibri" w:eastAsia="Times New Roman" w:hAnsi="Calibri" w:cs="Calibri"/>
                <w:b/>
                <w:bCs/>
                <w:color w:val="000000"/>
                <w:sz w:val="20"/>
                <w:szCs w:val="20"/>
                <w:lang w:eastAsia="es-ES"/>
              </w:rPr>
              <w:t>592,46</w:t>
            </w:r>
          </w:p>
        </w:tc>
        <w:tc>
          <w:tcPr>
            <w:tcW w:w="1500" w:type="dxa"/>
            <w:tcBorders>
              <w:top w:val="single" w:sz="4" w:space="0" w:color="auto"/>
              <w:left w:val="nil"/>
              <w:bottom w:val="single" w:sz="8" w:space="0" w:color="auto"/>
              <w:right w:val="nil"/>
            </w:tcBorders>
            <w:shd w:val="clear" w:color="auto" w:fill="auto"/>
            <w:noWrap/>
            <w:vAlign w:val="bottom"/>
            <w:hideMark/>
          </w:tcPr>
          <w:p w:rsidR="009B6971" w:rsidRPr="009B6971" w:rsidRDefault="009B6971" w:rsidP="009B6971">
            <w:pPr>
              <w:spacing w:after="0" w:line="240" w:lineRule="auto"/>
              <w:jc w:val="right"/>
              <w:rPr>
                <w:rFonts w:ascii="Calibri" w:eastAsia="Times New Roman" w:hAnsi="Calibri" w:cs="Calibri"/>
                <w:b/>
                <w:bCs/>
                <w:color w:val="000000"/>
                <w:sz w:val="20"/>
                <w:szCs w:val="20"/>
                <w:lang w:eastAsia="es-ES"/>
              </w:rPr>
            </w:pPr>
            <w:r w:rsidRPr="009B6971">
              <w:rPr>
                <w:rFonts w:ascii="Calibri" w:eastAsia="Times New Roman" w:hAnsi="Calibri" w:cs="Calibri"/>
                <w:b/>
                <w:bCs/>
                <w:color w:val="000000"/>
                <w:sz w:val="20"/>
                <w:szCs w:val="20"/>
                <w:lang w:eastAsia="es-ES"/>
              </w:rPr>
              <w:t>0,00</w:t>
            </w:r>
          </w:p>
        </w:tc>
      </w:tr>
    </w:tbl>
    <w:p w:rsidR="00F8392D" w:rsidRDefault="00F8392D" w:rsidP="00F8392D">
      <w:pPr>
        <w:jc w:val="both"/>
      </w:pPr>
    </w:p>
    <w:p w:rsidR="00C8380C" w:rsidRDefault="00C8380C" w:rsidP="00907090">
      <w:pPr>
        <w:jc w:val="both"/>
      </w:pPr>
    </w:p>
    <w:p w:rsidR="00907090" w:rsidRDefault="00907090" w:rsidP="00907090">
      <w:pPr>
        <w:jc w:val="both"/>
      </w:pPr>
      <w:r w:rsidRPr="00907090">
        <w:t xml:space="preserve">El Impuesto sobre Sociedades del ejercicio se calcula en base al resultado contable, obtenido por la aplicación de principios de contabilidad generalmente aceptados, que no necesariamente ha de coincidir con el resultado fiscal, entendido éste como la base imponible del citado impuesto. </w:t>
      </w:r>
    </w:p>
    <w:p w:rsidR="006B0D19" w:rsidRDefault="00A0043C" w:rsidP="00A0043C">
      <w:pPr>
        <w:jc w:val="both"/>
      </w:pPr>
      <w:r>
        <w:t>Bases imponibles negativas:</w:t>
      </w:r>
      <w:r w:rsidR="0034731E">
        <w:t xml:space="preserve">  </w:t>
      </w:r>
    </w:p>
    <w:p w:rsidR="00A0043C" w:rsidRDefault="00A0043C" w:rsidP="00A0043C">
      <w:pPr>
        <w:jc w:val="both"/>
      </w:pPr>
      <w:r w:rsidRPr="00A0043C">
        <w:t>Se detallan a continuación las bases imponibles negativas pendientes de compensar</w:t>
      </w:r>
    </w:p>
    <w:p w:rsidR="00A0043C" w:rsidRPr="00A0043C" w:rsidRDefault="00A0043C" w:rsidP="00A0043C">
      <w:pPr>
        <w:jc w:val="both"/>
      </w:pPr>
    </w:p>
    <w:tbl>
      <w:tblPr>
        <w:tblW w:w="7840" w:type="dxa"/>
        <w:tblInd w:w="75" w:type="dxa"/>
        <w:tblCellMar>
          <w:left w:w="70" w:type="dxa"/>
          <w:right w:w="70" w:type="dxa"/>
        </w:tblCellMar>
        <w:tblLook w:val="04A0"/>
      </w:tblPr>
      <w:tblGrid>
        <w:gridCol w:w="2800"/>
        <w:gridCol w:w="1200"/>
        <w:gridCol w:w="1440"/>
        <w:gridCol w:w="1200"/>
        <w:gridCol w:w="1200"/>
      </w:tblGrid>
      <w:tr w:rsidR="00A0043C" w:rsidRPr="00A0043C" w:rsidTr="00A0043C">
        <w:trPr>
          <w:trHeight w:val="390"/>
        </w:trPr>
        <w:tc>
          <w:tcPr>
            <w:tcW w:w="28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A0043C" w:rsidRPr="00A0043C" w:rsidRDefault="00A0043C" w:rsidP="00A0043C">
            <w:pPr>
              <w:spacing w:after="0" w:line="240" w:lineRule="auto"/>
              <w:jc w:val="center"/>
              <w:rPr>
                <w:rFonts w:ascii="Calibri" w:eastAsia="Times New Roman" w:hAnsi="Calibri" w:cs="Times New Roman"/>
                <w:b/>
                <w:bCs/>
                <w:color w:val="000000"/>
                <w:sz w:val="20"/>
                <w:szCs w:val="20"/>
                <w:lang w:eastAsia="es-ES"/>
              </w:rPr>
            </w:pPr>
            <w:r w:rsidRPr="00A0043C">
              <w:rPr>
                <w:rFonts w:ascii="Calibri" w:eastAsia="Times New Roman" w:hAnsi="Calibri" w:cs="Times New Roman"/>
                <w:b/>
                <w:bCs/>
                <w:color w:val="000000"/>
                <w:sz w:val="20"/>
                <w:szCs w:val="20"/>
                <w:lang w:eastAsia="es-ES"/>
              </w:rPr>
              <w:t>Concepto</w:t>
            </w:r>
          </w:p>
        </w:tc>
        <w:tc>
          <w:tcPr>
            <w:tcW w:w="1200" w:type="dxa"/>
            <w:tcBorders>
              <w:top w:val="single" w:sz="4" w:space="0" w:color="auto"/>
              <w:left w:val="nil"/>
              <w:bottom w:val="single" w:sz="4" w:space="0" w:color="auto"/>
              <w:right w:val="single" w:sz="4" w:space="0" w:color="auto"/>
            </w:tcBorders>
            <w:shd w:val="clear" w:color="000000" w:fill="BFBFBF"/>
            <w:noWrap/>
            <w:vAlign w:val="bottom"/>
            <w:hideMark/>
          </w:tcPr>
          <w:p w:rsidR="00A0043C" w:rsidRPr="00A0043C" w:rsidRDefault="00A0043C" w:rsidP="00A0043C">
            <w:pPr>
              <w:spacing w:after="0" w:line="240" w:lineRule="auto"/>
              <w:jc w:val="center"/>
              <w:rPr>
                <w:rFonts w:ascii="Calibri" w:eastAsia="Times New Roman" w:hAnsi="Calibri" w:cs="Times New Roman"/>
                <w:b/>
                <w:bCs/>
                <w:color w:val="000000"/>
                <w:sz w:val="20"/>
                <w:szCs w:val="20"/>
                <w:lang w:eastAsia="es-ES"/>
              </w:rPr>
            </w:pPr>
            <w:r w:rsidRPr="00A0043C">
              <w:rPr>
                <w:rFonts w:ascii="Calibri" w:eastAsia="Times New Roman" w:hAnsi="Calibri" w:cs="Times New Roman"/>
                <w:b/>
                <w:bCs/>
                <w:color w:val="000000"/>
                <w:sz w:val="20"/>
                <w:szCs w:val="20"/>
                <w:lang w:eastAsia="es-ES"/>
              </w:rPr>
              <w:t>A compensar</w:t>
            </w:r>
          </w:p>
        </w:tc>
        <w:tc>
          <w:tcPr>
            <w:tcW w:w="1440" w:type="dxa"/>
            <w:tcBorders>
              <w:top w:val="single" w:sz="4" w:space="0" w:color="auto"/>
              <w:left w:val="nil"/>
              <w:bottom w:val="single" w:sz="4" w:space="0" w:color="auto"/>
              <w:right w:val="single" w:sz="4" w:space="0" w:color="auto"/>
            </w:tcBorders>
            <w:shd w:val="clear" w:color="000000" w:fill="BFBFBF"/>
            <w:noWrap/>
            <w:vAlign w:val="bottom"/>
            <w:hideMark/>
          </w:tcPr>
          <w:p w:rsidR="00A0043C" w:rsidRPr="00A0043C" w:rsidRDefault="00A0043C" w:rsidP="00A0043C">
            <w:pPr>
              <w:spacing w:after="0" w:line="240" w:lineRule="auto"/>
              <w:jc w:val="center"/>
              <w:rPr>
                <w:rFonts w:ascii="Calibri" w:eastAsia="Times New Roman" w:hAnsi="Calibri" w:cs="Times New Roman"/>
                <w:b/>
                <w:bCs/>
                <w:color w:val="000000"/>
                <w:sz w:val="20"/>
                <w:szCs w:val="20"/>
                <w:lang w:eastAsia="es-ES"/>
              </w:rPr>
            </w:pPr>
            <w:r w:rsidRPr="00A0043C">
              <w:rPr>
                <w:rFonts w:ascii="Calibri" w:eastAsia="Times New Roman" w:hAnsi="Calibri" w:cs="Times New Roman"/>
                <w:b/>
                <w:bCs/>
                <w:color w:val="000000"/>
                <w:sz w:val="20"/>
                <w:szCs w:val="20"/>
                <w:lang w:eastAsia="es-ES"/>
              </w:rPr>
              <w:t>Aplicado</w:t>
            </w:r>
          </w:p>
        </w:tc>
        <w:tc>
          <w:tcPr>
            <w:tcW w:w="1200" w:type="dxa"/>
            <w:tcBorders>
              <w:top w:val="single" w:sz="4" w:space="0" w:color="auto"/>
              <w:left w:val="nil"/>
              <w:bottom w:val="single" w:sz="4" w:space="0" w:color="auto"/>
              <w:right w:val="single" w:sz="4" w:space="0" w:color="auto"/>
            </w:tcBorders>
            <w:shd w:val="clear" w:color="000000" w:fill="BFBFBF"/>
            <w:noWrap/>
            <w:vAlign w:val="bottom"/>
            <w:hideMark/>
          </w:tcPr>
          <w:p w:rsidR="00A0043C" w:rsidRPr="00A0043C" w:rsidRDefault="00A0043C" w:rsidP="00A0043C">
            <w:pPr>
              <w:spacing w:after="0" w:line="240" w:lineRule="auto"/>
              <w:jc w:val="center"/>
              <w:rPr>
                <w:rFonts w:ascii="Calibri" w:eastAsia="Times New Roman" w:hAnsi="Calibri" w:cs="Times New Roman"/>
                <w:b/>
                <w:bCs/>
                <w:color w:val="000000"/>
                <w:sz w:val="20"/>
                <w:szCs w:val="20"/>
                <w:lang w:eastAsia="es-ES"/>
              </w:rPr>
            </w:pPr>
            <w:r w:rsidRPr="00A0043C">
              <w:rPr>
                <w:rFonts w:ascii="Calibri" w:eastAsia="Times New Roman" w:hAnsi="Calibri" w:cs="Times New Roman"/>
                <w:b/>
                <w:bCs/>
                <w:color w:val="000000"/>
                <w:sz w:val="20"/>
                <w:szCs w:val="20"/>
                <w:lang w:eastAsia="es-ES"/>
              </w:rPr>
              <w:t>Pendiente</w:t>
            </w:r>
          </w:p>
        </w:tc>
        <w:tc>
          <w:tcPr>
            <w:tcW w:w="1200" w:type="dxa"/>
            <w:tcBorders>
              <w:top w:val="single" w:sz="4" w:space="0" w:color="auto"/>
              <w:left w:val="nil"/>
              <w:bottom w:val="single" w:sz="4" w:space="0" w:color="auto"/>
              <w:right w:val="single" w:sz="4" w:space="0" w:color="auto"/>
            </w:tcBorders>
            <w:shd w:val="clear" w:color="000000" w:fill="BFBFBF"/>
            <w:noWrap/>
            <w:vAlign w:val="bottom"/>
            <w:hideMark/>
          </w:tcPr>
          <w:p w:rsidR="00A0043C" w:rsidRPr="00A0043C" w:rsidRDefault="00A0043C" w:rsidP="00A0043C">
            <w:pPr>
              <w:spacing w:after="0" w:line="240" w:lineRule="auto"/>
              <w:jc w:val="center"/>
              <w:rPr>
                <w:rFonts w:ascii="Calibri" w:eastAsia="Times New Roman" w:hAnsi="Calibri" w:cs="Times New Roman"/>
                <w:b/>
                <w:bCs/>
                <w:color w:val="000000"/>
                <w:sz w:val="20"/>
                <w:szCs w:val="20"/>
                <w:lang w:eastAsia="es-ES"/>
              </w:rPr>
            </w:pPr>
            <w:r w:rsidRPr="00A0043C">
              <w:rPr>
                <w:rFonts w:ascii="Calibri" w:eastAsia="Times New Roman" w:hAnsi="Calibri" w:cs="Times New Roman"/>
                <w:b/>
                <w:bCs/>
                <w:color w:val="000000"/>
                <w:sz w:val="20"/>
                <w:szCs w:val="20"/>
                <w:lang w:eastAsia="es-ES"/>
              </w:rPr>
              <w:t>Límite año</w:t>
            </w:r>
          </w:p>
        </w:tc>
      </w:tr>
      <w:tr w:rsidR="00A0043C" w:rsidRPr="00A0043C" w:rsidTr="00A0043C">
        <w:trPr>
          <w:trHeight w:val="46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A0043C" w:rsidRPr="00BC1379" w:rsidRDefault="00A0043C" w:rsidP="00A0043C">
            <w:pPr>
              <w:spacing w:after="0" w:line="240" w:lineRule="auto"/>
              <w:rPr>
                <w:rFonts w:ascii="Calibri" w:eastAsia="Times New Roman" w:hAnsi="Calibri" w:cs="Times New Roman"/>
                <w:sz w:val="20"/>
                <w:szCs w:val="20"/>
                <w:lang w:val="en-US" w:eastAsia="es-ES"/>
              </w:rPr>
            </w:pPr>
            <w:r w:rsidRPr="00BC1379">
              <w:rPr>
                <w:rFonts w:ascii="Calibri" w:eastAsia="Times New Roman" w:hAnsi="Calibri" w:cs="Times New Roman"/>
                <w:sz w:val="20"/>
                <w:szCs w:val="20"/>
                <w:lang w:val="en-US" w:eastAsia="es-ES"/>
              </w:rPr>
              <w:t xml:space="preserve">B.I. </w:t>
            </w:r>
            <w:proofErr w:type="spellStart"/>
            <w:r w:rsidRPr="00BC1379">
              <w:rPr>
                <w:rFonts w:ascii="Calibri" w:eastAsia="Times New Roman" w:hAnsi="Calibri" w:cs="Times New Roman"/>
                <w:sz w:val="20"/>
                <w:szCs w:val="20"/>
                <w:lang w:val="en-US" w:eastAsia="es-ES"/>
              </w:rPr>
              <w:t>Negat</w:t>
            </w:r>
            <w:proofErr w:type="spellEnd"/>
            <w:r w:rsidRPr="00BC1379">
              <w:rPr>
                <w:rFonts w:ascii="Calibri" w:eastAsia="Times New Roman" w:hAnsi="Calibri" w:cs="Times New Roman"/>
                <w:sz w:val="20"/>
                <w:szCs w:val="20"/>
                <w:lang w:val="en-US" w:eastAsia="es-ES"/>
              </w:rPr>
              <w:t xml:space="preserve">. Reg. General </w:t>
            </w:r>
            <w:proofErr w:type="spellStart"/>
            <w:r w:rsidRPr="00BC1379">
              <w:rPr>
                <w:rFonts w:ascii="Calibri" w:eastAsia="Times New Roman" w:hAnsi="Calibri" w:cs="Times New Roman"/>
                <w:sz w:val="20"/>
                <w:szCs w:val="20"/>
                <w:lang w:val="en-US" w:eastAsia="es-ES"/>
              </w:rPr>
              <w:t>Ej</w:t>
            </w:r>
            <w:proofErr w:type="spellEnd"/>
            <w:r w:rsidRPr="00BC1379">
              <w:rPr>
                <w:rFonts w:ascii="Calibri" w:eastAsia="Times New Roman" w:hAnsi="Calibri" w:cs="Times New Roman"/>
                <w:sz w:val="20"/>
                <w:szCs w:val="20"/>
                <w:lang w:val="en-US" w:eastAsia="es-ES"/>
              </w:rPr>
              <w:t>. 2013</w:t>
            </w:r>
          </w:p>
        </w:tc>
        <w:tc>
          <w:tcPr>
            <w:tcW w:w="1200" w:type="dxa"/>
            <w:tcBorders>
              <w:top w:val="nil"/>
              <w:left w:val="nil"/>
              <w:bottom w:val="single" w:sz="4" w:space="0" w:color="auto"/>
              <w:right w:val="single" w:sz="4" w:space="0" w:color="auto"/>
            </w:tcBorders>
            <w:shd w:val="clear" w:color="auto" w:fill="auto"/>
            <w:noWrap/>
            <w:vAlign w:val="bottom"/>
            <w:hideMark/>
          </w:tcPr>
          <w:p w:rsidR="00A0043C" w:rsidRPr="00BC1379" w:rsidRDefault="00A0043C" w:rsidP="00A0043C">
            <w:pPr>
              <w:spacing w:after="0" w:line="240" w:lineRule="auto"/>
              <w:jc w:val="right"/>
              <w:rPr>
                <w:rFonts w:ascii="Calibri" w:eastAsia="Times New Roman" w:hAnsi="Calibri" w:cs="Times New Roman"/>
                <w:sz w:val="20"/>
                <w:szCs w:val="20"/>
                <w:lang w:eastAsia="es-ES"/>
              </w:rPr>
            </w:pPr>
            <w:r w:rsidRPr="00BC1379">
              <w:rPr>
                <w:rFonts w:ascii="Calibri" w:eastAsia="Times New Roman" w:hAnsi="Calibri" w:cs="Times New Roman"/>
                <w:sz w:val="20"/>
                <w:szCs w:val="20"/>
                <w:lang w:eastAsia="es-ES"/>
              </w:rPr>
              <w:t>76.159,86</w:t>
            </w:r>
          </w:p>
        </w:tc>
        <w:tc>
          <w:tcPr>
            <w:tcW w:w="1440" w:type="dxa"/>
            <w:tcBorders>
              <w:top w:val="nil"/>
              <w:left w:val="nil"/>
              <w:bottom w:val="single" w:sz="4" w:space="0" w:color="auto"/>
              <w:right w:val="single" w:sz="4" w:space="0" w:color="auto"/>
            </w:tcBorders>
            <w:shd w:val="clear" w:color="auto" w:fill="auto"/>
            <w:noWrap/>
            <w:vAlign w:val="bottom"/>
            <w:hideMark/>
          </w:tcPr>
          <w:p w:rsidR="00A0043C" w:rsidRPr="00BC1379" w:rsidRDefault="00A0043C" w:rsidP="00A0043C">
            <w:pPr>
              <w:spacing w:after="0" w:line="240" w:lineRule="auto"/>
              <w:jc w:val="right"/>
              <w:rPr>
                <w:rFonts w:ascii="Calibri" w:eastAsia="Times New Roman" w:hAnsi="Calibri" w:cs="Times New Roman"/>
                <w:sz w:val="20"/>
                <w:szCs w:val="20"/>
                <w:lang w:eastAsia="es-ES"/>
              </w:rPr>
            </w:pPr>
            <w:r w:rsidRPr="00BC1379">
              <w:rPr>
                <w:rFonts w:ascii="Calibri" w:eastAsia="Times New Roman" w:hAnsi="Calibri" w:cs="Times New Roman"/>
                <w:sz w:val="20"/>
                <w:szCs w:val="20"/>
                <w:lang w:eastAsia="es-ES"/>
              </w:rPr>
              <w:t>55.288,43</w:t>
            </w:r>
          </w:p>
        </w:tc>
        <w:tc>
          <w:tcPr>
            <w:tcW w:w="1200" w:type="dxa"/>
            <w:tcBorders>
              <w:top w:val="nil"/>
              <w:left w:val="nil"/>
              <w:bottom w:val="single" w:sz="4" w:space="0" w:color="auto"/>
              <w:right w:val="single" w:sz="4" w:space="0" w:color="auto"/>
            </w:tcBorders>
            <w:shd w:val="clear" w:color="auto" w:fill="auto"/>
            <w:noWrap/>
            <w:vAlign w:val="bottom"/>
            <w:hideMark/>
          </w:tcPr>
          <w:p w:rsidR="00A0043C" w:rsidRPr="00BC1379" w:rsidRDefault="00A0043C" w:rsidP="00A0043C">
            <w:pPr>
              <w:spacing w:after="0" w:line="240" w:lineRule="auto"/>
              <w:jc w:val="right"/>
              <w:rPr>
                <w:rFonts w:ascii="Calibri" w:eastAsia="Times New Roman" w:hAnsi="Calibri" w:cs="Times New Roman"/>
                <w:sz w:val="20"/>
                <w:szCs w:val="20"/>
                <w:lang w:eastAsia="es-ES"/>
              </w:rPr>
            </w:pPr>
            <w:r w:rsidRPr="00BC1379">
              <w:rPr>
                <w:rFonts w:ascii="Calibri" w:eastAsia="Times New Roman" w:hAnsi="Calibri" w:cs="Times New Roman"/>
                <w:sz w:val="20"/>
                <w:szCs w:val="20"/>
                <w:lang w:eastAsia="es-ES"/>
              </w:rPr>
              <w:t>20.871,43</w:t>
            </w:r>
          </w:p>
        </w:tc>
        <w:tc>
          <w:tcPr>
            <w:tcW w:w="1200" w:type="dxa"/>
            <w:tcBorders>
              <w:top w:val="nil"/>
              <w:left w:val="nil"/>
              <w:bottom w:val="single" w:sz="4" w:space="0" w:color="auto"/>
              <w:right w:val="single" w:sz="4" w:space="0" w:color="auto"/>
            </w:tcBorders>
            <w:shd w:val="clear" w:color="auto" w:fill="auto"/>
            <w:noWrap/>
            <w:vAlign w:val="bottom"/>
            <w:hideMark/>
          </w:tcPr>
          <w:p w:rsidR="00A0043C" w:rsidRPr="00BC1379" w:rsidRDefault="00A0043C" w:rsidP="00A0043C">
            <w:pPr>
              <w:spacing w:after="0" w:line="240" w:lineRule="auto"/>
              <w:rPr>
                <w:rFonts w:ascii="Calibri" w:eastAsia="Times New Roman" w:hAnsi="Calibri" w:cs="Times New Roman"/>
                <w:sz w:val="20"/>
                <w:szCs w:val="20"/>
                <w:lang w:eastAsia="es-ES"/>
              </w:rPr>
            </w:pPr>
            <w:r w:rsidRPr="00BC1379">
              <w:rPr>
                <w:rFonts w:ascii="Calibri" w:eastAsia="Times New Roman" w:hAnsi="Calibri" w:cs="Times New Roman"/>
                <w:sz w:val="20"/>
                <w:szCs w:val="20"/>
                <w:lang w:eastAsia="es-ES"/>
              </w:rPr>
              <w:t xml:space="preserve"> 2031 / 2032</w:t>
            </w:r>
          </w:p>
        </w:tc>
      </w:tr>
    </w:tbl>
    <w:p w:rsidR="00A0043C" w:rsidRDefault="00A0043C" w:rsidP="00A0043C"/>
    <w:p w:rsidR="00A0043C" w:rsidRDefault="00A0043C" w:rsidP="00A0043C">
      <w:r>
        <w:t xml:space="preserve">La cuenta de crédito fiscal </w:t>
      </w:r>
      <w:r w:rsidRPr="00A0043C">
        <w:t>por compensación de pérdidas al inicio y</w:t>
      </w:r>
      <w:r>
        <w:t xml:space="preserve"> fin del ejercicio presenta un saldo de </w:t>
      </w:r>
      <w:r w:rsidR="00C73538">
        <w:t>0,00 € (363,01 en 2016)</w:t>
      </w:r>
    </w:p>
    <w:p w:rsidR="00947F76" w:rsidRDefault="00947F76" w:rsidP="00A0043C">
      <w:r>
        <w:t>Los incentivos fiscales que se aplican en 2017, se refieren a A.F.N., en base a cuadro siguiente:</w:t>
      </w:r>
    </w:p>
    <w:p w:rsidR="009D319E" w:rsidRDefault="009D319E" w:rsidP="00A0043C"/>
    <w:tbl>
      <w:tblPr>
        <w:tblW w:w="8146" w:type="dxa"/>
        <w:tblInd w:w="58" w:type="dxa"/>
        <w:tblCellMar>
          <w:left w:w="70" w:type="dxa"/>
          <w:right w:w="70" w:type="dxa"/>
        </w:tblCellMar>
        <w:tblLook w:val="04A0"/>
      </w:tblPr>
      <w:tblGrid>
        <w:gridCol w:w="3556"/>
        <w:gridCol w:w="1200"/>
        <w:gridCol w:w="1210"/>
        <w:gridCol w:w="1200"/>
        <w:gridCol w:w="980"/>
      </w:tblGrid>
      <w:tr w:rsidR="00947F76" w:rsidRPr="00947F76" w:rsidTr="00947F76">
        <w:trPr>
          <w:trHeight w:val="525"/>
        </w:trPr>
        <w:tc>
          <w:tcPr>
            <w:tcW w:w="3556" w:type="dxa"/>
            <w:tcBorders>
              <w:top w:val="single" w:sz="8" w:space="0" w:color="auto"/>
              <w:left w:val="nil"/>
              <w:bottom w:val="double" w:sz="6" w:space="0" w:color="auto"/>
              <w:right w:val="nil"/>
            </w:tcBorders>
            <w:shd w:val="clear" w:color="000000" w:fill="BFBFBF"/>
            <w:noWrap/>
            <w:vAlign w:val="center"/>
            <w:hideMark/>
          </w:tcPr>
          <w:p w:rsidR="00947F76" w:rsidRPr="00947F76" w:rsidRDefault="00947F76" w:rsidP="00947F76">
            <w:pPr>
              <w:spacing w:after="0" w:line="240" w:lineRule="auto"/>
              <w:jc w:val="center"/>
              <w:rPr>
                <w:rFonts w:ascii="Calibri" w:eastAsia="Times New Roman" w:hAnsi="Calibri" w:cs="Calibri"/>
                <w:b/>
                <w:bCs/>
                <w:color w:val="000000"/>
                <w:sz w:val="20"/>
                <w:szCs w:val="20"/>
                <w:lang w:eastAsia="es-ES"/>
              </w:rPr>
            </w:pPr>
            <w:r w:rsidRPr="00947F76">
              <w:rPr>
                <w:rFonts w:ascii="Calibri" w:eastAsia="Times New Roman" w:hAnsi="Calibri" w:cs="Calibri"/>
                <w:b/>
                <w:bCs/>
                <w:color w:val="000000"/>
                <w:sz w:val="20"/>
                <w:szCs w:val="20"/>
                <w:lang w:eastAsia="es-ES"/>
              </w:rPr>
              <w:t xml:space="preserve">DESCRIPCIÓN </w:t>
            </w:r>
          </w:p>
        </w:tc>
        <w:tc>
          <w:tcPr>
            <w:tcW w:w="1200" w:type="dxa"/>
            <w:tcBorders>
              <w:top w:val="single" w:sz="8" w:space="0" w:color="auto"/>
              <w:left w:val="nil"/>
              <w:bottom w:val="double" w:sz="6" w:space="0" w:color="auto"/>
              <w:right w:val="nil"/>
            </w:tcBorders>
            <w:shd w:val="clear" w:color="000000" w:fill="BFBFBF"/>
            <w:vAlign w:val="center"/>
            <w:hideMark/>
          </w:tcPr>
          <w:p w:rsidR="00947F76" w:rsidRPr="00947F76" w:rsidRDefault="00947F76" w:rsidP="00947F76">
            <w:pPr>
              <w:spacing w:after="0" w:line="240" w:lineRule="auto"/>
              <w:jc w:val="center"/>
              <w:rPr>
                <w:rFonts w:ascii="Calibri" w:eastAsia="Times New Roman" w:hAnsi="Calibri" w:cs="Calibri"/>
                <w:b/>
                <w:bCs/>
                <w:color w:val="000000"/>
                <w:sz w:val="20"/>
                <w:szCs w:val="20"/>
                <w:lang w:eastAsia="es-ES"/>
              </w:rPr>
            </w:pPr>
            <w:r w:rsidRPr="00947F76">
              <w:rPr>
                <w:rFonts w:ascii="Calibri" w:eastAsia="Times New Roman" w:hAnsi="Calibri" w:cs="Calibri"/>
                <w:b/>
                <w:bCs/>
                <w:color w:val="000000"/>
                <w:sz w:val="20"/>
                <w:szCs w:val="20"/>
                <w:lang w:eastAsia="es-ES"/>
              </w:rPr>
              <w:t xml:space="preserve">DED. GENERADA </w:t>
            </w:r>
          </w:p>
        </w:tc>
        <w:tc>
          <w:tcPr>
            <w:tcW w:w="1210" w:type="dxa"/>
            <w:tcBorders>
              <w:top w:val="single" w:sz="8" w:space="0" w:color="auto"/>
              <w:left w:val="nil"/>
              <w:bottom w:val="double" w:sz="6" w:space="0" w:color="auto"/>
              <w:right w:val="nil"/>
            </w:tcBorders>
            <w:shd w:val="clear" w:color="000000" w:fill="BFBFBF"/>
            <w:vAlign w:val="center"/>
            <w:hideMark/>
          </w:tcPr>
          <w:p w:rsidR="00947F76" w:rsidRPr="00947F76" w:rsidRDefault="00947F76" w:rsidP="00947F76">
            <w:pPr>
              <w:spacing w:after="0" w:line="240" w:lineRule="auto"/>
              <w:jc w:val="center"/>
              <w:rPr>
                <w:rFonts w:ascii="Calibri" w:eastAsia="Times New Roman" w:hAnsi="Calibri" w:cs="Calibri"/>
                <w:b/>
                <w:bCs/>
                <w:color w:val="000000"/>
                <w:sz w:val="20"/>
                <w:szCs w:val="20"/>
                <w:lang w:eastAsia="es-ES"/>
              </w:rPr>
            </w:pPr>
            <w:r w:rsidRPr="00947F76">
              <w:rPr>
                <w:rFonts w:ascii="Calibri" w:eastAsia="Times New Roman" w:hAnsi="Calibri" w:cs="Calibri"/>
                <w:b/>
                <w:bCs/>
                <w:color w:val="000000"/>
                <w:sz w:val="20"/>
                <w:szCs w:val="20"/>
                <w:lang w:eastAsia="es-ES"/>
              </w:rPr>
              <w:t xml:space="preserve">DED. APLICADA </w:t>
            </w:r>
          </w:p>
        </w:tc>
        <w:tc>
          <w:tcPr>
            <w:tcW w:w="1200" w:type="dxa"/>
            <w:tcBorders>
              <w:top w:val="single" w:sz="8" w:space="0" w:color="auto"/>
              <w:left w:val="nil"/>
              <w:bottom w:val="double" w:sz="6" w:space="0" w:color="auto"/>
              <w:right w:val="nil"/>
            </w:tcBorders>
            <w:shd w:val="clear" w:color="000000" w:fill="BFBFBF"/>
            <w:vAlign w:val="center"/>
            <w:hideMark/>
          </w:tcPr>
          <w:p w:rsidR="00947F76" w:rsidRPr="00947F76" w:rsidRDefault="00947F76" w:rsidP="00947F76">
            <w:pPr>
              <w:spacing w:after="0" w:line="240" w:lineRule="auto"/>
              <w:jc w:val="center"/>
              <w:rPr>
                <w:rFonts w:ascii="Calibri" w:eastAsia="Times New Roman" w:hAnsi="Calibri" w:cs="Calibri"/>
                <w:b/>
                <w:bCs/>
                <w:color w:val="000000"/>
                <w:sz w:val="20"/>
                <w:szCs w:val="20"/>
                <w:lang w:eastAsia="es-ES"/>
              </w:rPr>
            </w:pPr>
            <w:r w:rsidRPr="00947F76">
              <w:rPr>
                <w:rFonts w:ascii="Calibri" w:eastAsia="Times New Roman" w:hAnsi="Calibri" w:cs="Calibri"/>
                <w:b/>
                <w:bCs/>
                <w:color w:val="000000"/>
                <w:sz w:val="20"/>
                <w:szCs w:val="20"/>
                <w:lang w:eastAsia="es-ES"/>
              </w:rPr>
              <w:t xml:space="preserve">DED. PENDIENTE </w:t>
            </w:r>
          </w:p>
        </w:tc>
        <w:tc>
          <w:tcPr>
            <w:tcW w:w="980" w:type="dxa"/>
            <w:tcBorders>
              <w:top w:val="single" w:sz="8" w:space="0" w:color="auto"/>
              <w:left w:val="nil"/>
              <w:bottom w:val="double" w:sz="6" w:space="0" w:color="auto"/>
              <w:right w:val="nil"/>
            </w:tcBorders>
            <w:shd w:val="clear" w:color="000000" w:fill="BFBFBF"/>
            <w:vAlign w:val="center"/>
            <w:hideMark/>
          </w:tcPr>
          <w:p w:rsidR="00947F76" w:rsidRPr="00947F76" w:rsidRDefault="00947F76" w:rsidP="00947F76">
            <w:pPr>
              <w:spacing w:after="0" w:line="240" w:lineRule="auto"/>
              <w:jc w:val="center"/>
              <w:rPr>
                <w:rFonts w:ascii="Calibri" w:eastAsia="Times New Roman" w:hAnsi="Calibri" w:cs="Calibri"/>
                <w:b/>
                <w:bCs/>
                <w:color w:val="000000"/>
                <w:sz w:val="20"/>
                <w:szCs w:val="20"/>
                <w:lang w:eastAsia="es-ES"/>
              </w:rPr>
            </w:pPr>
            <w:r w:rsidRPr="00947F76">
              <w:rPr>
                <w:rFonts w:ascii="Calibri" w:eastAsia="Times New Roman" w:hAnsi="Calibri" w:cs="Calibri"/>
                <w:b/>
                <w:bCs/>
                <w:color w:val="000000"/>
                <w:sz w:val="20"/>
                <w:szCs w:val="20"/>
                <w:lang w:eastAsia="es-ES"/>
              </w:rPr>
              <w:t xml:space="preserve">AÑO LÍMITE </w:t>
            </w:r>
          </w:p>
        </w:tc>
      </w:tr>
      <w:tr w:rsidR="00947F76" w:rsidRPr="00947F76" w:rsidTr="00947F76">
        <w:trPr>
          <w:trHeight w:val="450"/>
        </w:trPr>
        <w:tc>
          <w:tcPr>
            <w:tcW w:w="3556" w:type="dxa"/>
            <w:tcBorders>
              <w:top w:val="nil"/>
              <w:left w:val="single" w:sz="8" w:space="0" w:color="auto"/>
              <w:bottom w:val="single" w:sz="8" w:space="0" w:color="auto"/>
              <w:right w:val="single" w:sz="8" w:space="0" w:color="auto"/>
            </w:tcBorders>
            <w:shd w:val="clear" w:color="auto" w:fill="auto"/>
            <w:vAlign w:val="bottom"/>
            <w:hideMark/>
          </w:tcPr>
          <w:p w:rsidR="00947F76" w:rsidRPr="00947F76" w:rsidRDefault="00947F76" w:rsidP="00947F76">
            <w:pPr>
              <w:spacing w:after="0" w:line="240" w:lineRule="auto"/>
              <w:rPr>
                <w:rFonts w:ascii="Calibri" w:eastAsia="Times New Roman" w:hAnsi="Calibri" w:cs="Calibri"/>
                <w:color w:val="000000"/>
                <w:sz w:val="20"/>
                <w:szCs w:val="20"/>
                <w:lang w:eastAsia="es-ES"/>
              </w:rPr>
            </w:pPr>
            <w:r w:rsidRPr="00947F76">
              <w:rPr>
                <w:rFonts w:ascii="Calibri" w:eastAsia="Times New Roman" w:hAnsi="Calibri" w:cs="Calibri"/>
                <w:color w:val="000000"/>
                <w:sz w:val="20"/>
                <w:szCs w:val="20"/>
                <w:lang w:eastAsia="es-ES"/>
              </w:rPr>
              <w:t xml:space="preserve">Inversiones en Canarias (AFN) año 2017 </w:t>
            </w:r>
          </w:p>
        </w:tc>
        <w:tc>
          <w:tcPr>
            <w:tcW w:w="1200" w:type="dxa"/>
            <w:tcBorders>
              <w:top w:val="nil"/>
              <w:left w:val="nil"/>
              <w:bottom w:val="single" w:sz="8" w:space="0" w:color="auto"/>
              <w:right w:val="single" w:sz="8" w:space="0" w:color="auto"/>
            </w:tcBorders>
            <w:shd w:val="clear" w:color="auto" w:fill="auto"/>
            <w:vAlign w:val="bottom"/>
            <w:hideMark/>
          </w:tcPr>
          <w:p w:rsidR="00947F76" w:rsidRPr="00947F76" w:rsidRDefault="00947F76" w:rsidP="00947F76">
            <w:pPr>
              <w:spacing w:after="0" w:line="240" w:lineRule="auto"/>
              <w:jc w:val="right"/>
              <w:rPr>
                <w:rFonts w:ascii="Calibri" w:eastAsia="Times New Roman" w:hAnsi="Calibri" w:cs="Calibri"/>
                <w:color w:val="000000"/>
                <w:sz w:val="20"/>
                <w:szCs w:val="20"/>
                <w:lang w:eastAsia="es-ES"/>
              </w:rPr>
            </w:pPr>
            <w:r w:rsidRPr="00947F76">
              <w:rPr>
                <w:rFonts w:ascii="Calibri" w:eastAsia="Times New Roman" w:hAnsi="Calibri" w:cs="Calibri"/>
                <w:color w:val="000000"/>
                <w:sz w:val="20"/>
                <w:szCs w:val="20"/>
                <w:lang w:eastAsia="es-ES"/>
              </w:rPr>
              <w:t>102.774,80</w:t>
            </w:r>
          </w:p>
        </w:tc>
        <w:tc>
          <w:tcPr>
            <w:tcW w:w="1210" w:type="dxa"/>
            <w:tcBorders>
              <w:top w:val="nil"/>
              <w:left w:val="nil"/>
              <w:bottom w:val="single" w:sz="8" w:space="0" w:color="auto"/>
              <w:right w:val="single" w:sz="8" w:space="0" w:color="auto"/>
            </w:tcBorders>
            <w:shd w:val="clear" w:color="auto" w:fill="auto"/>
            <w:vAlign w:val="bottom"/>
            <w:hideMark/>
          </w:tcPr>
          <w:p w:rsidR="00947F76" w:rsidRPr="00947F76" w:rsidRDefault="00947F76" w:rsidP="00947F76">
            <w:pPr>
              <w:spacing w:after="0" w:line="240" w:lineRule="auto"/>
              <w:jc w:val="right"/>
              <w:rPr>
                <w:rFonts w:ascii="Calibri" w:eastAsia="Times New Roman" w:hAnsi="Calibri" w:cs="Calibri"/>
                <w:color w:val="000000"/>
                <w:sz w:val="20"/>
                <w:szCs w:val="20"/>
                <w:lang w:eastAsia="es-ES"/>
              </w:rPr>
            </w:pPr>
            <w:r w:rsidRPr="00947F76">
              <w:rPr>
                <w:rFonts w:ascii="Calibri" w:eastAsia="Times New Roman" w:hAnsi="Calibri" w:cs="Calibri"/>
                <w:color w:val="000000"/>
                <w:sz w:val="20"/>
                <w:szCs w:val="20"/>
                <w:lang w:eastAsia="es-ES"/>
              </w:rPr>
              <w:t>3.326,63</w:t>
            </w:r>
          </w:p>
        </w:tc>
        <w:tc>
          <w:tcPr>
            <w:tcW w:w="1200" w:type="dxa"/>
            <w:tcBorders>
              <w:top w:val="nil"/>
              <w:left w:val="nil"/>
              <w:bottom w:val="single" w:sz="8" w:space="0" w:color="auto"/>
              <w:right w:val="single" w:sz="8" w:space="0" w:color="auto"/>
            </w:tcBorders>
            <w:shd w:val="clear" w:color="auto" w:fill="auto"/>
            <w:vAlign w:val="bottom"/>
            <w:hideMark/>
          </w:tcPr>
          <w:p w:rsidR="00947F76" w:rsidRPr="00947F76" w:rsidRDefault="00947F76" w:rsidP="00947F76">
            <w:pPr>
              <w:spacing w:after="0" w:line="240" w:lineRule="auto"/>
              <w:jc w:val="right"/>
              <w:rPr>
                <w:rFonts w:ascii="Calibri" w:eastAsia="Times New Roman" w:hAnsi="Calibri" w:cs="Calibri"/>
                <w:color w:val="000000"/>
                <w:sz w:val="20"/>
                <w:szCs w:val="20"/>
                <w:lang w:eastAsia="es-ES"/>
              </w:rPr>
            </w:pPr>
            <w:r w:rsidRPr="00947F76">
              <w:rPr>
                <w:rFonts w:ascii="Calibri" w:eastAsia="Times New Roman" w:hAnsi="Calibri" w:cs="Calibri"/>
                <w:color w:val="000000"/>
                <w:sz w:val="20"/>
                <w:szCs w:val="20"/>
                <w:lang w:eastAsia="es-ES"/>
              </w:rPr>
              <w:t>99.448,17</w:t>
            </w:r>
          </w:p>
        </w:tc>
        <w:tc>
          <w:tcPr>
            <w:tcW w:w="980" w:type="dxa"/>
            <w:tcBorders>
              <w:top w:val="nil"/>
              <w:left w:val="nil"/>
              <w:bottom w:val="single" w:sz="8" w:space="0" w:color="auto"/>
              <w:right w:val="single" w:sz="8" w:space="0" w:color="auto"/>
            </w:tcBorders>
            <w:shd w:val="clear" w:color="auto" w:fill="auto"/>
            <w:vAlign w:val="bottom"/>
            <w:hideMark/>
          </w:tcPr>
          <w:p w:rsidR="00947F76" w:rsidRPr="00947F76" w:rsidRDefault="00947F76" w:rsidP="00947F76">
            <w:pPr>
              <w:spacing w:after="0" w:line="240" w:lineRule="auto"/>
              <w:jc w:val="center"/>
              <w:rPr>
                <w:rFonts w:ascii="Calibri" w:eastAsia="Times New Roman" w:hAnsi="Calibri" w:cs="Calibri"/>
                <w:color w:val="000000"/>
                <w:sz w:val="20"/>
                <w:szCs w:val="20"/>
                <w:lang w:eastAsia="es-ES"/>
              </w:rPr>
            </w:pPr>
            <w:r w:rsidRPr="00947F76">
              <w:rPr>
                <w:rFonts w:ascii="Calibri" w:eastAsia="Times New Roman" w:hAnsi="Calibri" w:cs="Calibri"/>
                <w:color w:val="000000"/>
                <w:sz w:val="20"/>
                <w:szCs w:val="20"/>
                <w:lang w:eastAsia="es-ES"/>
              </w:rPr>
              <w:t>2.032</w:t>
            </w:r>
          </w:p>
        </w:tc>
      </w:tr>
      <w:tr w:rsidR="00947F76" w:rsidRPr="00947F76" w:rsidTr="00947F76">
        <w:trPr>
          <w:trHeight w:val="405"/>
        </w:trPr>
        <w:tc>
          <w:tcPr>
            <w:tcW w:w="3556" w:type="dxa"/>
            <w:tcBorders>
              <w:top w:val="nil"/>
              <w:left w:val="single" w:sz="8" w:space="0" w:color="auto"/>
              <w:bottom w:val="single" w:sz="8" w:space="0" w:color="auto"/>
              <w:right w:val="single" w:sz="8" w:space="0" w:color="auto"/>
            </w:tcBorders>
            <w:shd w:val="clear" w:color="auto" w:fill="auto"/>
            <w:vAlign w:val="bottom"/>
            <w:hideMark/>
          </w:tcPr>
          <w:p w:rsidR="00947F76" w:rsidRPr="00947F76" w:rsidRDefault="00947F76" w:rsidP="00947F76">
            <w:pPr>
              <w:spacing w:after="0" w:line="240" w:lineRule="auto"/>
              <w:rPr>
                <w:rFonts w:ascii="Calibri" w:eastAsia="Times New Roman" w:hAnsi="Calibri" w:cs="Calibri"/>
                <w:color w:val="000000"/>
                <w:sz w:val="20"/>
                <w:szCs w:val="20"/>
                <w:lang w:eastAsia="es-ES"/>
              </w:rPr>
            </w:pPr>
            <w:r w:rsidRPr="00947F76">
              <w:rPr>
                <w:rFonts w:ascii="Calibri" w:eastAsia="Times New Roman" w:hAnsi="Calibri" w:cs="Calibri"/>
                <w:color w:val="000000"/>
                <w:sz w:val="20"/>
                <w:szCs w:val="20"/>
                <w:lang w:eastAsia="es-ES"/>
              </w:rPr>
              <w:t xml:space="preserve">Inversiones en Canarias (AFN) año 2016 </w:t>
            </w:r>
          </w:p>
        </w:tc>
        <w:tc>
          <w:tcPr>
            <w:tcW w:w="1200" w:type="dxa"/>
            <w:tcBorders>
              <w:top w:val="nil"/>
              <w:left w:val="nil"/>
              <w:bottom w:val="single" w:sz="8" w:space="0" w:color="auto"/>
              <w:right w:val="single" w:sz="8" w:space="0" w:color="auto"/>
            </w:tcBorders>
            <w:shd w:val="clear" w:color="auto" w:fill="auto"/>
            <w:vAlign w:val="bottom"/>
            <w:hideMark/>
          </w:tcPr>
          <w:p w:rsidR="00947F76" w:rsidRPr="00947F76" w:rsidRDefault="00947F76" w:rsidP="00947F76">
            <w:pPr>
              <w:spacing w:after="0" w:line="240" w:lineRule="auto"/>
              <w:jc w:val="right"/>
              <w:rPr>
                <w:rFonts w:ascii="Calibri" w:eastAsia="Times New Roman" w:hAnsi="Calibri" w:cs="Calibri"/>
                <w:color w:val="000000"/>
                <w:sz w:val="20"/>
                <w:szCs w:val="20"/>
                <w:lang w:eastAsia="es-ES"/>
              </w:rPr>
            </w:pPr>
            <w:r w:rsidRPr="00947F76">
              <w:rPr>
                <w:rFonts w:ascii="Calibri" w:eastAsia="Times New Roman" w:hAnsi="Calibri" w:cs="Calibri"/>
                <w:color w:val="000000"/>
                <w:sz w:val="20"/>
                <w:szCs w:val="20"/>
                <w:lang w:eastAsia="es-ES"/>
              </w:rPr>
              <w:t>2.734,18</w:t>
            </w:r>
          </w:p>
        </w:tc>
        <w:tc>
          <w:tcPr>
            <w:tcW w:w="1210" w:type="dxa"/>
            <w:tcBorders>
              <w:top w:val="nil"/>
              <w:left w:val="nil"/>
              <w:bottom w:val="single" w:sz="8" w:space="0" w:color="auto"/>
              <w:right w:val="single" w:sz="8" w:space="0" w:color="auto"/>
            </w:tcBorders>
            <w:shd w:val="clear" w:color="auto" w:fill="auto"/>
            <w:vAlign w:val="bottom"/>
            <w:hideMark/>
          </w:tcPr>
          <w:p w:rsidR="00947F76" w:rsidRPr="00947F76" w:rsidRDefault="00947F76" w:rsidP="00947F76">
            <w:pPr>
              <w:spacing w:after="0" w:line="240" w:lineRule="auto"/>
              <w:jc w:val="right"/>
              <w:rPr>
                <w:rFonts w:ascii="Calibri" w:eastAsia="Times New Roman" w:hAnsi="Calibri" w:cs="Calibri"/>
                <w:color w:val="000000"/>
                <w:sz w:val="20"/>
                <w:szCs w:val="20"/>
                <w:lang w:eastAsia="es-ES"/>
              </w:rPr>
            </w:pPr>
            <w:r w:rsidRPr="00947F76">
              <w:rPr>
                <w:rFonts w:ascii="Calibri" w:eastAsia="Times New Roman" w:hAnsi="Calibri" w:cs="Calibri"/>
                <w:color w:val="000000"/>
                <w:sz w:val="20"/>
                <w:szCs w:val="20"/>
                <w:lang w:eastAsia="es-ES"/>
              </w:rPr>
              <w:t>2.734,18</w:t>
            </w:r>
          </w:p>
        </w:tc>
        <w:tc>
          <w:tcPr>
            <w:tcW w:w="1200" w:type="dxa"/>
            <w:tcBorders>
              <w:top w:val="nil"/>
              <w:left w:val="nil"/>
              <w:bottom w:val="single" w:sz="8" w:space="0" w:color="auto"/>
              <w:right w:val="single" w:sz="8" w:space="0" w:color="auto"/>
            </w:tcBorders>
            <w:shd w:val="clear" w:color="auto" w:fill="auto"/>
            <w:vAlign w:val="bottom"/>
            <w:hideMark/>
          </w:tcPr>
          <w:p w:rsidR="00947F76" w:rsidRPr="00947F76" w:rsidRDefault="00947F76" w:rsidP="00947F76">
            <w:pPr>
              <w:spacing w:after="0" w:line="240" w:lineRule="auto"/>
              <w:jc w:val="right"/>
              <w:rPr>
                <w:rFonts w:ascii="Calibri" w:eastAsia="Times New Roman" w:hAnsi="Calibri" w:cs="Calibri"/>
                <w:color w:val="000000"/>
                <w:sz w:val="20"/>
                <w:szCs w:val="20"/>
                <w:lang w:eastAsia="es-ES"/>
              </w:rPr>
            </w:pPr>
            <w:r w:rsidRPr="00947F76">
              <w:rPr>
                <w:rFonts w:ascii="Calibri" w:eastAsia="Times New Roman" w:hAnsi="Calibri" w:cs="Calibri"/>
                <w:color w:val="000000"/>
                <w:sz w:val="20"/>
                <w:szCs w:val="20"/>
                <w:lang w:eastAsia="es-ES"/>
              </w:rPr>
              <w:t>0,00</w:t>
            </w:r>
          </w:p>
        </w:tc>
        <w:tc>
          <w:tcPr>
            <w:tcW w:w="980" w:type="dxa"/>
            <w:tcBorders>
              <w:top w:val="nil"/>
              <w:left w:val="nil"/>
              <w:bottom w:val="single" w:sz="8" w:space="0" w:color="auto"/>
              <w:right w:val="single" w:sz="8" w:space="0" w:color="auto"/>
            </w:tcBorders>
            <w:shd w:val="clear" w:color="auto" w:fill="auto"/>
            <w:vAlign w:val="bottom"/>
            <w:hideMark/>
          </w:tcPr>
          <w:p w:rsidR="00947F76" w:rsidRPr="00947F76" w:rsidRDefault="00947F76" w:rsidP="00947F76">
            <w:pPr>
              <w:spacing w:after="0" w:line="240" w:lineRule="auto"/>
              <w:jc w:val="center"/>
              <w:rPr>
                <w:rFonts w:ascii="Calibri" w:eastAsia="Times New Roman" w:hAnsi="Calibri" w:cs="Calibri"/>
                <w:color w:val="000000"/>
                <w:sz w:val="20"/>
                <w:szCs w:val="20"/>
                <w:lang w:eastAsia="es-ES"/>
              </w:rPr>
            </w:pPr>
            <w:r w:rsidRPr="00947F76">
              <w:rPr>
                <w:rFonts w:ascii="Calibri" w:eastAsia="Times New Roman" w:hAnsi="Calibri" w:cs="Calibri"/>
                <w:color w:val="000000"/>
                <w:sz w:val="20"/>
                <w:szCs w:val="20"/>
                <w:lang w:eastAsia="es-ES"/>
              </w:rPr>
              <w:t>2.031</w:t>
            </w:r>
          </w:p>
        </w:tc>
      </w:tr>
    </w:tbl>
    <w:p w:rsidR="0034731E" w:rsidRPr="008A0E1E" w:rsidRDefault="0034731E" w:rsidP="00907090">
      <w:pPr>
        <w:pStyle w:val="Ttulo4"/>
        <w:rPr>
          <w:sz w:val="6"/>
        </w:rPr>
      </w:pPr>
    </w:p>
    <w:p w:rsidR="00907090" w:rsidRPr="008A0E1E" w:rsidRDefault="00A0043C" w:rsidP="00907090">
      <w:pPr>
        <w:pStyle w:val="Ttulo4"/>
      </w:pPr>
      <w:r w:rsidRPr="008A0E1E">
        <w:t>9</w:t>
      </w:r>
      <w:r w:rsidR="00907090" w:rsidRPr="008A0E1E">
        <w:t xml:space="preserve">. OPERACIONES CON PARTES VINCULADAS </w:t>
      </w:r>
    </w:p>
    <w:p w:rsidR="00907090" w:rsidRDefault="00907090" w:rsidP="00907090">
      <w:pPr>
        <w:pStyle w:val="Default"/>
        <w:rPr>
          <w:sz w:val="20"/>
          <w:szCs w:val="20"/>
        </w:rPr>
      </w:pPr>
    </w:p>
    <w:p w:rsidR="00C73538" w:rsidRPr="00C73538" w:rsidRDefault="00C73538" w:rsidP="00C73538">
      <w:pPr>
        <w:jc w:val="both"/>
      </w:pPr>
      <w:r w:rsidRPr="00C73538">
        <w:t>A efectos de la presentación de las Cuentas Anuales de una empresa o sociedad se entenderá que otra empresa forma parte del grupo cuando ambas estén vinculadas por una relación de control, directa o indirecta, análoga a la prevista en el artículo 42 del Código de Comercio para los grupos de sociedades o cuando las empresas estén controladas por cualquier medio por una o varias personas físicas o jurídicas, que actúen conjuntamente o se hallen bajo dirección única por acuerdos o cláusulas estatutarias.</w:t>
      </w:r>
    </w:p>
    <w:p w:rsidR="00C73538" w:rsidRDefault="00C73538" w:rsidP="00C73538">
      <w:pPr>
        <w:jc w:val="both"/>
      </w:pPr>
      <w:r w:rsidRPr="00C73538">
        <w:t>La información sobre operaciones con partes vinculadas de la Sociedad se recoge en los siguientes cuadro</w:t>
      </w:r>
      <w:r w:rsidR="00D0697B">
        <w:t>s</w:t>
      </w:r>
      <w:r w:rsidRPr="00C73538">
        <w:t>:</w:t>
      </w:r>
    </w:p>
    <w:tbl>
      <w:tblPr>
        <w:tblW w:w="8800" w:type="dxa"/>
        <w:tblInd w:w="58" w:type="dxa"/>
        <w:tblCellMar>
          <w:left w:w="70" w:type="dxa"/>
          <w:right w:w="70" w:type="dxa"/>
        </w:tblCellMar>
        <w:tblLook w:val="04A0"/>
      </w:tblPr>
      <w:tblGrid>
        <w:gridCol w:w="6249"/>
        <w:gridCol w:w="1340"/>
        <w:gridCol w:w="1211"/>
      </w:tblGrid>
      <w:tr w:rsidR="009A1FA5" w:rsidRPr="009A1FA5" w:rsidTr="009A1FA5">
        <w:trPr>
          <w:trHeight w:val="600"/>
        </w:trPr>
        <w:tc>
          <w:tcPr>
            <w:tcW w:w="6249" w:type="dxa"/>
            <w:tcBorders>
              <w:top w:val="single" w:sz="4" w:space="0" w:color="auto"/>
              <w:left w:val="single" w:sz="4" w:space="0" w:color="auto"/>
              <w:bottom w:val="nil"/>
              <w:right w:val="single" w:sz="4" w:space="0" w:color="auto"/>
            </w:tcBorders>
            <w:shd w:val="clear" w:color="000000" w:fill="BFBFBF"/>
            <w:noWrap/>
            <w:vAlign w:val="bottom"/>
            <w:hideMark/>
          </w:tcPr>
          <w:p w:rsidR="009A1FA5" w:rsidRPr="009A1FA5" w:rsidRDefault="009A1FA5" w:rsidP="009A1FA5">
            <w:pPr>
              <w:spacing w:after="0" w:line="240" w:lineRule="auto"/>
              <w:jc w:val="center"/>
              <w:rPr>
                <w:rFonts w:ascii="Calibri" w:eastAsia="Times New Roman" w:hAnsi="Calibri" w:cs="Calibri"/>
                <w:b/>
                <w:bCs/>
                <w:sz w:val="20"/>
                <w:szCs w:val="20"/>
                <w:lang w:eastAsia="es-ES"/>
              </w:rPr>
            </w:pPr>
            <w:r w:rsidRPr="009A1FA5">
              <w:rPr>
                <w:rFonts w:ascii="Calibri" w:eastAsia="Times New Roman" w:hAnsi="Calibri" w:cs="Calibri"/>
                <w:b/>
                <w:bCs/>
                <w:sz w:val="20"/>
                <w:szCs w:val="20"/>
                <w:lang w:eastAsia="es-ES"/>
              </w:rPr>
              <w:t>DESCRIPCIÓN</w:t>
            </w:r>
          </w:p>
        </w:tc>
        <w:tc>
          <w:tcPr>
            <w:tcW w:w="1340" w:type="dxa"/>
            <w:tcBorders>
              <w:top w:val="single" w:sz="4" w:space="0" w:color="auto"/>
              <w:left w:val="nil"/>
              <w:bottom w:val="nil"/>
              <w:right w:val="single" w:sz="4" w:space="0" w:color="auto"/>
            </w:tcBorders>
            <w:shd w:val="clear" w:color="000000" w:fill="BFBFBF"/>
            <w:vAlign w:val="bottom"/>
            <w:hideMark/>
          </w:tcPr>
          <w:p w:rsidR="009A1FA5" w:rsidRPr="009A1FA5" w:rsidRDefault="009A1FA5" w:rsidP="009A1FA5">
            <w:pPr>
              <w:spacing w:after="0" w:line="240" w:lineRule="auto"/>
              <w:jc w:val="center"/>
              <w:rPr>
                <w:rFonts w:ascii="Calibri" w:eastAsia="Times New Roman" w:hAnsi="Calibri" w:cs="Calibri"/>
                <w:b/>
                <w:bCs/>
                <w:sz w:val="20"/>
                <w:szCs w:val="20"/>
                <w:lang w:eastAsia="es-ES"/>
              </w:rPr>
            </w:pPr>
            <w:r w:rsidRPr="009A1FA5">
              <w:rPr>
                <w:rFonts w:ascii="Calibri" w:eastAsia="Times New Roman" w:hAnsi="Calibri" w:cs="Calibri"/>
                <w:b/>
                <w:bCs/>
                <w:sz w:val="20"/>
                <w:szCs w:val="20"/>
                <w:lang w:eastAsia="es-ES"/>
              </w:rPr>
              <w:t>ENTIDAD DOMINANTE</w:t>
            </w:r>
          </w:p>
        </w:tc>
        <w:tc>
          <w:tcPr>
            <w:tcW w:w="1211" w:type="dxa"/>
            <w:tcBorders>
              <w:top w:val="single" w:sz="4" w:space="0" w:color="auto"/>
              <w:left w:val="nil"/>
              <w:bottom w:val="nil"/>
              <w:right w:val="single" w:sz="4" w:space="0" w:color="auto"/>
            </w:tcBorders>
            <w:shd w:val="clear" w:color="000000" w:fill="BFBFBF"/>
            <w:vAlign w:val="bottom"/>
            <w:hideMark/>
          </w:tcPr>
          <w:p w:rsidR="009A1FA5" w:rsidRPr="009A1FA5" w:rsidRDefault="009A1FA5" w:rsidP="009A1FA5">
            <w:pPr>
              <w:spacing w:after="0" w:line="240" w:lineRule="auto"/>
              <w:jc w:val="center"/>
              <w:rPr>
                <w:rFonts w:ascii="Calibri" w:eastAsia="Times New Roman" w:hAnsi="Calibri" w:cs="Calibri"/>
                <w:b/>
                <w:bCs/>
                <w:sz w:val="20"/>
                <w:szCs w:val="20"/>
                <w:lang w:eastAsia="es-ES"/>
              </w:rPr>
            </w:pPr>
            <w:r w:rsidRPr="009A1FA5">
              <w:rPr>
                <w:rFonts w:ascii="Calibri" w:eastAsia="Times New Roman" w:hAnsi="Calibri" w:cs="Calibri"/>
                <w:b/>
                <w:bCs/>
                <w:sz w:val="20"/>
                <w:szCs w:val="20"/>
                <w:lang w:eastAsia="es-ES"/>
              </w:rPr>
              <w:t>ENTIDAD DOMINANTE</w:t>
            </w:r>
          </w:p>
        </w:tc>
      </w:tr>
      <w:tr w:rsidR="009A1FA5" w:rsidRPr="009A1FA5" w:rsidTr="009A1FA5">
        <w:trPr>
          <w:trHeight w:val="300"/>
        </w:trPr>
        <w:tc>
          <w:tcPr>
            <w:tcW w:w="6249" w:type="dxa"/>
            <w:tcBorders>
              <w:top w:val="nil"/>
              <w:left w:val="single" w:sz="4" w:space="0" w:color="auto"/>
              <w:bottom w:val="single" w:sz="4" w:space="0" w:color="auto"/>
              <w:right w:val="single" w:sz="4" w:space="0" w:color="auto"/>
            </w:tcBorders>
            <w:shd w:val="clear" w:color="000000" w:fill="BFBFBF"/>
            <w:noWrap/>
            <w:vAlign w:val="bottom"/>
            <w:hideMark/>
          </w:tcPr>
          <w:p w:rsidR="009A1FA5" w:rsidRPr="009A1FA5" w:rsidRDefault="009A1FA5" w:rsidP="009A1FA5">
            <w:pPr>
              <w:spacing w:after="0" w:line="240" w:lineRule="auto"/>
              <w:rPr>
                <w:rFonts w:ascii="Calibri" w:eastAsia="Times New Roman" w:hAnsi="Calibri" w:cs="Calibri"/>
                <w:b/>
                <w:bCs/>
                <w:sz w:val="20"/>
                <w:szCs w:val="20"/>
                <w:lang w:eastAsia="es-ES"/>
              </w:rPr>
            </w:pPr>
            <w:r w:rsidRPr="009A1FA5">
              <w:rPr>
                <w:rFonts w:ascii="Calibri" w:eastAsia="Times New Roman" w:hAnsi="Calibri" w:cs="Calibri"/>
                <w:b/>
                <w:bCs/>
                <w:sz w:val="20"/>
                <w:szCs w:val="20"/>
                <w:lang w:eastAsia="es-ES"/>
              </w:rPr>
              <w:t> </w:t>
            </w:r>
          </w:p>
        </w:tc>
        <w:tc>
          <w:tcPr>
            <w:tcW w:w="1340" w:type="dxa"/>
            <w:tcBorders>
              <w:top w:val="nil"/>
              <w:left w:val="nil"/>
              <w:bottom w:val="single" w:sz="4" w:space="0" w:color="auto"/>
              <w:right w:val="single" w:sz="4" w:space="0" w:color="auto"/>
            </w:tcBorders>
            <w:shd w:val="clear" w:color="000000" w:fill="BFBFBF"/>
            <w:vAlign w:val="bottom"/>
            <w:hideMark/>
          </w:tcPr>
          <w:p w:rsidR="009A1FA5" w:rsidRPr="009A1FA5" w:rsidRDefault="009A1FA5" w:rsidP="009A1FA5">
            <w:pPr>
              <w:spacing w:after="0" w:line="240" w:lineRule="auto"/>
              <w:jc w:val="center"/>
              <w:rPr>
                <w:rFonts w:ascii="Calibri" w:eastAsia="Times New Roman" w:hAnsi="Calibri" w:cs="Calibri"/>
                <w:b/>
                <w:bCs/>
                <w:sz w:val="20"/>
                <w:szCs w:val="20"/>
                <w:lang w:eastAsia="es-ES"/>
              </w:rPr>
            </w:pPr>
            <w:r w:rsidRPr="009A1FA5">
              <w:rPr>
                <w:rFonts w:ascii="Calibri" w:eastAsia="Times New Roman" w:hAnsi="Calibri" w:cs="Calibri"/>
                <w:b/>
                <w:bCs/>
                <w:sz w:val="20"/>
                <w:szCs w:val="20"/>
                <w:lang w:eastAsia="es-ES"/>
              </w:rPr>
              <w:t>2017</w:t>
            </w:r>
          </w:p>
        </w:tc>
        <w:tc>
          <w:tcPr>
            <w:tcW w:w="1211" w:type="dxa"/>
            <w:tcBorders>
              <w:top w:val="nil"/>
              <w:left w:val="nil"/>
              <w:bottom w:val="single" w:sz="4" w:space="0" w:color="auto"/>
              <w:right w:val="single" w:sz="4" w:space="0" w:color="auto"/>
            </w:tcBorders>
            <w:shd w:val="clear" w:color="000000" w:fill="BFBFBF"/>
            <w:vAlign w:val="bottom"/>
            <w:hideMark/>
          </w:tcPr>
          <w:p w:rsidR="009A1FA5" w:rsidRPr="009A1FA5" w:rsidRDefault="009A1FA5" w:rsidP="009A1FA5">
            <w:pPr>
              <w:spacing w:after="0" w:line="240" w:lineRule="auto"/>
              <w:jc w:val="center"/>
              <w:rPr>
                <w:rFonts w:ascii="Calibri" w:eastAsia="Times New Roman" w:hAnsi="Calibri" w:cs="Calibri"/>
                <w:b/>
                <w:bCs/>
                <w:sz w:val="20"/>
                <w:szCs w:val="20"/>
                <w:lang w:eastAsia="es-ES"/>
              </w:rPr>
            </w:pPr>
            <w:r w:rsidRPr="009A1FA5">
              <w:rPr>
                <w:rFonts w:ascii="Calibri" w:eastAsia="Times New Roman" w:hAnsi="Calibri" w:cs="Calibri"/>
                <w:b/>
                <w:bCs/>
                <w:sz w:val="20"/>
                <w:szCs w:val="20"/>
                <w:lang w:eastAsia="es-ES"/>
              </w:rPr>
              <w:t>2016</w:t>
            </w:r>
          </w:p>
        </w:tc>
      </w:tr>
      <w:tr w:rsidR="009A1FA5" w:rsidRPr="009A1FA5" w:rsidTr="009A1FA5">
        <w:trPr>
          <w:trHeight w:val="300"/>
        </w:trPr>
        <w:tc>
          <w:tcPr>
            <w:tcW w:w="6249" w:type="dxa"/>
            <w:tcBorders>
              <w:top w:val="nil"/>
              <w:left w:val="single" w:sz="4" w:space="0" w:color="auto"/>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A)ACTIVO NO CORRIENTE</w:t>
            </w:r>
          </w:p>
        </w:tc>
        <w:tc>
          <w:tcPr>
            <w:tcW w:w="1340"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jc w:val="right"/>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0,00</w:t>
            </w:r>
          </w:p>
        </w:tc>
        <w:tc>
          <w:tcPr>
            <w:tcW w:w="1211"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jc w:val="right"/>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363,01</w:t>
            </w:r>
          </w:p>
        </w:tc>
      </w:tr>
      <w:tr w:rsidR="009A1FA5" w:rsidRPr="009A1FA5" w:rsidTr="009A1FA5">
        <w:trPr>
          <w:trHeight w:val="300"/>
        </w:trPr>
        <w:tc>
          <w:tcPr>
            <w:tcW w:w="6249" w:type="dxa"/>
            <w:tcBorders>
              <w:top w:val="nil"/>
              <w:left w:val="single" w:sz="4" w:space="0" w:color="auto"/>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1.Inversiones financieras a largo plazo, de las cuales:</w:t>
            </w:r>
          </w:p>
        </w:tc>
        <w:tc>
          <w:tcPr>
            <w:tcW w:w="1340"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c>
          <w:tcPr>
            <w:tcW w:w="1211"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r>
      <w:tr w:rsidR="009A1FA5" w:rsidRPr="009A1FA5" w:rsidTr="009A1FA5">
        <w:trPr>
          <w:trHeight w:val="300"/>
        </w:trPr>
        <w:tc>
          <w:tcPr>
            <w:tcW w:w="6249" w:type="dxa"/>
            <w:tcBorders>
              <w:top w:val="nil"/>
              <w:left w:val="single" w:sz="4" w:space="0" w:color="auto"/>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Correcciones valorativas por créditos de dudoso cobro</w:t>
            </w:r>
          </w:p>
        </w:tc>
        <w:tc>
          <w:tcPr>
            <w:tcW w:w="1340"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c>
          <w:tcPr>
            <w:tcW w:w="1211"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r>
      <w:tr w:rsidR="009A1FA5" w:rsidRPr="009A1FA5" w:rsidTr="009A1FA5">
        <w:trPr>
          <w:trHeight w:val="300"/>
        </w:trPr>
        <w:tc>
          <w:tcPr>
            <w:tcW w:w="6249" w:type="dxa"/>
            <w:tcBorders>
              <w:top w:val="nil"/>
              <w:left w:val="single" w:sz="4" w:space="0" w:color="auto"/>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2.Activos por impuesto diferido</w:t>
            </w:r>
          </w:p>
        </w:tc>
        <w:tc>
          <w:tcPr>
            <w:tcW w:w="1340"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c>
          <w:tcPr>
            <w:tcW w:w="1211"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jc w:val="right"/>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363,01</w:t>
            </w:r>
          </w:p>
        </w:tc>
      </w:tr>
      <w:tr w:rsidR="009A1FA5" w:rsidRPr="009A1FA5" w:rsidTr="009A1FA5">
        <w:trPr>
          <w:trHeight w:val="300"/>
        </w:trPr>
        <w:tc>
          <w:tcPr>
            <w:tcW w:w="6249" w:type="dxa"/>
            <w:tcBorders>
              <w:top w:val="nil"/>
              <w:left w:val="single" w:sz="4" w:space="0" w:color="auto"/>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B)ACTIVO CORRIENTE</w:t>
            </w:r>
          </w:p>
        </w:tc>
        <w:tc>
          <w:tcPr>
            <w:tcW w:w="1340"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jc w:val="right"/>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105.721,35</w:t>
            </w:r>
          </w:p>
        </w:tc>
        <w:tc>
          <w:tcPr>
            <w:tcW w:w="1211"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jc w:val="right"/>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0,00</w:t>
            </w:r>
          </w:p>
        </w:tc>
      </w:tr>
      <w:tr w:rsidR="009A1FA5" w:rsidRPr="009A1FA5" w:rsidTr="009A1FA5">
        <w:trPr>
          <w:trHeight w:val="300"/>
        </w:trPr>
        <w:tc>
          <w:tcPr>
            <w:tcW w:w="6249" w:type="dxa"/>
            <w:tcBorders>
              <w:top w:val="nil"/>
              <w:left w:val="single" w:sz="4" w:space="0" w:color="auto"/>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1.Deudores comerciales y otras cuentas a cobrar</w:t>
            </w:r>
          </w:p>
        </w:tc>
        <w:tc>
          <w:tcPr>
            <w:tcW w:w="1340"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c>
          <w:tcPr>
            <w:tcW w:w="1211"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r>
      <w:tr w:rsidR="009A1FA5" w:rsidRPr="009A1FA5" w:rsidTr="009A1FA5">
        <w:trPr>
          <w:trHeight w:val="300"/>
        </w:trPr>
        <w:tc>
          <w:tcPr>
            <w:tcW w:w="6249" w:type="dxa"/>
            <w:tcBorders>
              <w:top w:val="nil"/>
              <w:left w:val="single" w:sz="4" w:space="0" w:color="auto"/>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a) Clientes por ventas y prestación de servicios a largo plazo, de los cuales:</w:t>
            </w:r>
          </w:p>
        </w:tc>
        <w:tc>
          <w:tcPr>
            <w:tcW w:w="1340"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c>
          <w:tcPr>
            <w:tcW w:w="1211"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r>
      <w:tr w:rsidR="009A1FA5" w:rsidRPr="009A1FA5" w:rsidTr="009A1FA5">
        <w:trPr>
          <w:trHeight w:val="300"/>
        </w:trPr>
        <w:tc>
          <w:tcPr>
            <w:tcW w:w="6249" w:type="dxa"/>
            <w:tcBorders>
              <w:top w:val="nil"/>
              <w:left w:val="single" w:sz="4" w:space="0" w:color="auto"/>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Correcciones valorativas por clientes de dudoso cobro a largo plazo</w:t>
            </w:r>
          </w:p>
        </w:tc>
        <w:tc>
          <w:tcPr>
            <w:tcW w:w="1340"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c>
          <w:tcPr>
            <w:tcW w:w="1211"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r>
      <w:tr w:rsidR="009A1FA5" w:rsidRPr="009A1FA5" w:rsidTr="009A1FA5">
        <w:trPr>
          <w:trHeight w:val="300"/>
        </w:trPr>
        <w:tc>
          <w:tcPr>
            <w:tcW w:w="6249" w:type="dxa"/>
            <w:tcBorders>
              <w:top w:val="nil"/>
              <w:left w:val="single" w:sz="4" w:space="0" w:color="auto"/>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b) Clientes por ventas y prestación de servicios a corto plazo, de las cuales:</w:t>
            </w:r>
          </w:p>
        </w:tc>
        <w:tc>
          <w:tcPr>
            <w:tcW w:w="1340"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c>
          <w:tcPr>
            <w:tcW w:w="1211"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r>
      <w:tr w:rsidR="009A1FA5" w:rsidRPr="009A1FA5" w:rsidTr="009A1FA5">
        <w:trPr>
          <w:trHeight w:val="300"/>
        </w:trPr>
        <w:tc>
          <w:tcPr>
            <w:tcW w:w="6249" w:type="dxa"/>
            <w:tcBorders>
              <w:top w:val="nil"/>
              <w:left w:val="single" w:sz="4" w:space="0" w:color="auto"/>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Correcciones valorativas por clientes de dudoso cobro a corto plazo</w:t>
            </w:r>
          </w:p>
        </w:tc>
        <w:tc>
          <w:tcPr>
            <w:tcW w:w="1340"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c>
          <w:tcPr>
            <w:tcW w:w="1211"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r>
      <w:tr w:rsidR="009A1FA5" w:rsidRPr="009A1FA5" w:rsidTr="009A1FA5">
        <w:trPr>
          <w:trHeight w:val="300"/>
        </w:trPr>
        <w:tc>
          <w:tcPr>
            <w:tcW w:w="6249" w:type="dxa"/>
            <w:tcBorders>
              <w:top w:val="nil"/>
              <w:left w:val="single" w:sz="4" w:space="0" w:color="auto"/>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c) Accionistas (socios) por desembolsos exigidos</w:t>
            </w:r>
          </w:p>
        </w:tc>
        <w:tc>
          <w:tcPr>
            <w:tcW w:w="1340"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c>
          <w:tcPr>
            <w:tcW w:w="1211"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r>
      <w:tr w:rsidR="009A1FA5" w:rsidRPr="009A1FA5" w:rsidTr="009A1FA5">
        <w:trPr>
          <w:trHeight w:val="300"/>
        </w:trPr>
        <w:tc>
          <w:tcPr>
            <w:tcW w:w="6249" w:type="dxa"/>
            <w:tcBorders>
              <w:top w:val="nil"/>
              <w:left w:val="single" w:sz="4" w:space="0" w:color="auto"/>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d)Otros deudores, de los cuales:</w:t>
            </w:r>
          </w:p>
        </w:tc>
        <w:tc>
          <w:tcPr>
            <w:tcW w:w="1340"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c>
          <w:tcPr>
            <w:tcW w:w="1211"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r>
      <w:tr w:rsidR="009A1FA5" w:rsidRPr="009A1FA5" w:rsidTr="009A1FA5">
        <w:trPr>
          <w:trHeight w:val="300"/>
        </w:trPr>
        <w:tc>
          <w:tcPr>
            <w:tcW w:w="6249" w:type="dxa"/>
            <w:tcBorders>
              <w:top w:val="nil"/>
              <w:left w:val="single" w:sz="4" w:space="0" w:color="auto"/>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-Correcciones valorativas por otros deudores de dudoso cobro</w:t>
            </w:r>
          </w:p>
        </w:tc>
        <w:tc>
          <w:tcPr>
            <w:tcW w:w="1340"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c>
          <w:tcPr>
            <w:tcW w:w="1211"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r>
      <w:tr w:rsidR="009A1FA5" w:rsidRPr="009A1FA5" w:rsidTr="009A1FA5">
        <w:trPr>
          <w:trHeight w:val="300"/>
        </w:trPr>
        <w:tc>
          <w:tcPr>
            <w:tcW w:w="6249" w:type="dxa"/>
            <w:tcBorders>
              <w:top w:val="nil"/>
              <w:left w:val="single" w:sz="4" w:space="0" w:color="auto"/>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2. Inversiones financieras a corto plazo, de las cuales:</w:t>
            </w:r>
          </w:p>
        </w:tc>
        <w:tc>
          <w:tcPr>
            <w:tcW w:w="1340"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jc w:val="right"/>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105.721,35</w:t>
            </w:r>
          </w:p>
        </w:tc>
        <w:tc>
          <w:tcPr>
            <w:tcW w:w="1211"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r>
      <w:tr w:rsidR="009A1FA5" w:rsidRPr="009A1FA5" w:rsidTr="009A1FA5">
        <w:trPr>
          <w:trHeight w:val="300"/>
        </w:trPr>
        <w:tc>
          <w:tcPr>
            <w:tcW w:w="6249" w:type="dxa"/>
            <w:tcBorders>
              <w:top w:val="nil"/>
              <w:left w:val="single" w:sz="4" w:space="0" w:color="auto"/>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-Créditos a empresas</w:t>
            </w:r>
          </w:p>
        </w:tc>
        <w:tc>
          <w:tcPr>
            <w:tcW w:w="1340"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jc w:val="right"/>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105.721,35</w:t>
            </w:r>
          </w:p>
        </w:tc>
        <w:tc>
          <w:tcPr>
            <w:tcW w:w="1211"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jc w:val="right"/>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8.724,16</w:t>
            </w:r>
          </w:p>
        </w:tc>
      </w:tr>
      <w:tr w:rsidR="009A1FA5" w:rsidRPr="009A1FA5" w:rsidTr="009A1FA5">
        <w:trPr>
          <w:trHeight w:val="300"/>
        </w:trPr>
        <w:tc>
          <w:tcPr>
            <w:tcW w:w="6249" w:type="dxa"/>
            <w:tcBorders>
              <w:top w:val="nil"/>
              <w:left w:val="single" w:sz="4" w:space="0" w:color="auto"/>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C)PASIVO NO CORRIENTE</w:t>
            </w:r>
          </w:p>
        </w:tc>
        <w:tc>
          <w:tcPr>
            <w:tcW w:w="1340"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c>
          <w:tcPr>
            <w:tcW w:w="1211"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r>
      <w:tr w:rsidR="009A1FA5" w:rsidRPr="009A1FA5" w:rsidTr="009A1FA5">
        <w:trPr>
          <w:trHeight w:val="300"/>
        </w:trPr>
        <w:tc>
          <w:tcPr>
            <w:tcW w:w="6249" w:type="dxa"/>
            <w:tcBorders>
              <w:top w:val="nil"/>
              <w:left w:val="single" w:sz="4" w:space="0" w:color="auto"/>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1.Deudas a largo plazo</w:t>
            </w:r>
          </w:p>
        </w:tc>
        <w:tc>
          <w:tcPr>
            <w:tcW w:w="1340"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c>
          <w:tcPr>
            <w:tcW w:w="1211"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r>
      <w:tr w:rsidR="009A1FA5" w:rsidRPr="009A1FA5" w:rsidTr="009A1FA5">
        <w:trPr>
          <w:trHeight w:val="300"/>
        </w:trPr>
        <w:tc>
          <w:tcPr>
            <w:tcW w:w="6249" w:type="dxa"/>
            <w:tcBorders>
              <w:top w:val="nil"/>
              <w:left w:val="single" w:sz="4" w:space="0" w:color="auto"/>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a)Deudas con entidades de crédito</w:t>
            </w:r>
          </w:p>
        </w:tc>
        <w:tc>
          <w:tcPr>
            <w:tcW w:w="1340"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c>
          <w:tcPr>
            <w:tcW w:w="1211"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r>
      <w:tr w:rsidR="009A1FA5" w:rsidRPr="009A1FA5" w:rsidTr="009A1FA5">
        <w:trPr>
          <w:trHeight w:val="300"/>
        </w:trPr>
        <w:tc>
          <w:tcPr>
            <w:tcW w:w="6249" w:type="dxa"/>
            <w:tcBorders>
              <w:top w:val="nil"/>
              <w:left w:val="single" w:sz="4" w:space="0" w:color="auto"/>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b)Acreedores por arrendamiento financiero</w:t>
            </w:r>
          </w:p>
        </w:tc>
        <w:tc>
          <w:tcPr>
            <w:tcW w:w="1340"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c>
          <w:tcPr>
            <w:tcW w:w="1211"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r>
      <w:tr w:rsidR="009A1FA5" w:rsidRPr="009A1FA5" w:rsidTr="009A1FA5">
        <w:trPr>
          <w:trHeight w:val="300"/>
        </w:trPr>
        <w:tc>
          <w:tcPr>
            <w:tcW w:w="6249" w:type="dxa"/>
            <w:tcBorders>
              <w:top w:val="nil"/>
              <w:left w:val="single" w:sz="4" w:space="0" w:color="auto"/>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c)Otras deudas a largo plazo</w:t>
            </w:r>
          </w:p>
        </w:tc>
        <w:tc>
          <w:tcPr>
            <w:tcW w:w="1340"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c>
          <w:tcPr>
            <w:tcW w:w="1211"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r>
      <w:tr w:rsidR="009A1FA5" w:rsidRPr="009A1FA5" w:rsidTr="009A1FA5">
        <w:trPr>
          <w:trHeight w:val="300"/>
        </w:trPr>
        <w:tc>
          <w:tcPr>
            <w:tcW w:w="6249" w:type="dxa"/>
            <w:tcBorders>
              <w:top w:val="nil"/>
              <w:left w:val="single" w:sz="4" w:space="0" w:color="auto"/>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2.Deuda con características especiales a largo plazo</w:t>
            </w:r>
          </w:p>
        </w:tc>
        <w:tc>
          <w:tcPr>
            <w:tcW w:w="1340"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c>
          <w:tcPr>
            <w:tcW w:w="1211"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r>
      <w:tr w:rsidR="009A1FA5" w:rsidRPr="009A1FA5" w:rsidTr="009A1FA5">
        <w:trPr>
          <w:trHeight w:val="300"/>
        </w:trPr>
        <w:tc>
          <w:tcPr>
            <w:tcW w:w="6249" w:type="dxa"/>
            <w:tcBorders>
              <w:top w:val="nil"/>
              <w:left w:val="single" w:sz="4" w:space="0" w:color="auto"/>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D)PASIVO CORRIENTE</w:t>
            </w:r>
          </w:p>
        </w:tc>
        <w:tc>
          <w:tcPr>
            <w:tcW w:w="1340"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jc w:val="right"/>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64.793,14</w:t>
            </w:r>
          </w:p>
        </w:tc>
        <w:tc>
          <w:tcPr>
            <w:tcW w:w="1211"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jc w:val="right"/>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241.640,48</w:t>
            </w:r>
          </w:p>
        </w:tc>
      </w:tr>
      <w:tr w:rsidR="009A1FA5" w:rsidRPr="009A1FA5" w:rsidTr="009A1FA5">
        <w:trPr>
          <w:trHeight w:val="300"/>
        </w:trPr>
        <w:tc>
          <w:tcPr>
            <w:tcW w:w="6249" w:type="dxa"/>
            <w:tcBorders>
              <w:top w:val="nil"/>
              <w:left w:val="single" w:sz="4" w:space="0" w:color="auto"/>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1.Deudas a corto plazo</w:t>
            </w:r>
          </w:p>
        </w:tc>
        <w:tc>
          <w:tcPr>
            <w:tcW w:w="1340"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jc w:val="right"/>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5.541,15</w:t>
            </w:r>
          </w:p>
        </w:tc>
        <w:tc>
          <w:tcPr>
            <w:tcW w:w="1211"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jc w:val="right"/>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110.490,06</w:t>
            </w:r>
          </w:p>
        </w:tc>
      </w:tr>
      <w:tr w:rsidR="009A1FA5" w:rsidRPr="009A1FA5" w:rsidTr="009A1FA5">
        <w:trPr>
          <w:trHeight w:val="300"/>
        </w:trPr>
        <w:tc>
          <w:tcPr>
            <w:tcW w:w="6249" w:type="dxa"/>
            <w:tcBorders>
              <w:top w:val="nil"/>
              <w:left w:val="single" w:sz="4" w:space="0" w:color="auto"/>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a) Obligaciones y otros valores negociables</w:t>
            </w:r>
          </w:p>
        </w:tc>
        <w:tc>
          <w:tcPr>
            <w:tcW w:w="1340"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c>
          <w:tcPr>
            <w:tcW w:w="1211"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r>
      <w:tr w:rsidR="009A1FA5" w:rsidRPr="009A1FA5" w:rsidTr="009A1FA5">
        <w:trPr>
          <w:trHeight w:val="300"/>
        </w:trPr>
        <w:tc>
          <w:tcPr>
            <w:tcW w:w="6249" w:type="dxa"/>
            <w:tcBorders>
              <w:top w:val="nil"/>
              <w:left w:val="single" w:sz="4" w:space="0" w:color="auto"/>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b) Deudas con entidades de crédito</w:t>
            </w:r>
          </w:p>
        </w:tc>
        <w:tc>
          <w:tcPr>
            <w:tcW w:w="1340"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c>
          <w:tcPr>
            <w:tcW w:w="1211"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r>
      <w:tr w:rsidR="009A1FA5" w:rsidRPr="009A1FA5" w:rsidTr="009A1FA5">
        <w:trPr>
          <w:trHeight w:val="300"/>
        </w:trPr>
        <w:tc>
          <w:tcPr>
            <w:tcW w:w="6249" w:type="dxa"/>
            <w:tcBorders>
              <w:top w:val="nil"/>
              <w:left w:val="single" w:sz="4" w:space="0" w:color="auto"/>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c) Acreedores por arrendamiento financiero</w:t>
            </w:r>
          </w:p>
        </w:tc>
        <w:tc>
          <w:tcPr>
            <w:tcW w:w="1340"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c>
          <w:tcPr>
            <w:tcW w:w="1211"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r>
      <w:tr w:rsidR="009A1FA5" w:rsidRPr="009A1FA5" w:rsidTr="009A1FA5">
        <w:trPr>
          <w:trHeight w:val="300"/>
        </w:trPr>
        <w:tc>
          <w:tcPr>
            <w:tcW w:w="6249" w:type="dxa"/>
            <w:tcBorders>
              <w:top w:val="nil"/>
              <w:left w:val="single" w:sz="4" w:space="0" w:color="auto"/>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d) Derivados</w:t>
            </w:r>
          </w:p>
        </w:tc>
        <w:tc>
          <w:tcPr>
            <w:tcW w:w="1340"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c>
          <w:tcPr>
            <w:tcW w:w="1211"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r>
      <w:tr w:rsidR="009A1FA5" w:rsidRPr="009A1FA5" w:rsidTr="009A1FA5">
        <w:trPr>
          <w:trHeight w:val="300"/>
        </w:trPr>
        <w:tc>
          <w:tcPr>
            <w:tcW w:w="6249" w:type="dxa"/>
            <w:tcBorders>
              <w:top w:val="nil"/>
              <w:left w:val="single" w:sz="4" w:space="0" w:color="auto"/>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e)Otros pasivos financieros</w:t>
            </w:r>
          </w:p>
        </w:tc>
        <w:tc>
          <w:tcPr>
            <w:tcW w:w="1340"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jc w:val="right"/>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5.541,15</w:t>
            </w:r>
          </w:p>
        </w:tc>
        <w:tc>
          <w:tcPr>
            <w:tcW w:w="1211"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jc w:val="right"/>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110.490,06</w:t>
            </w:r>
          </w:p>
        </w:tc>
      </w:tr>
      <w:tr w:rsidR="009A1FA5" w:rsidRPr="009A1FA5" w:rsidTr="009A1FA5">
        <w:trPr>
          <w:trHeight w:val="300"/>
        </w:trPr>
        <w:tc>
          <w:tcPr>
            <w:tcW w:w="6249" w:type="dxa"/>
            <w:tcBorders>
              <w:top w:val="nil"/>
              <w:left w:val="single" w:sz="4" w:space="0" w:color="auto"/>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2.Acreedores comerciales y otras cuentas a pagar</w:t>
            </w:r>
          </w:p>
        </w:tc>
        <w:tc>
          <w:tcPr>
            <w:tcW w:w="1340"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jc w:val="right"/>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59.251,99</w:t>
            </w:r>
          </w:p>
        </w:tc>
        <w:tc>
          <w:tcPr>
            <w:tcW w:w="1211"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jc w:val="right"/>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131.150,42</w:t>
            </w:r>
          </w:p>
        </w:tc>
      </w:tr>
      <w:tr w:rsidR="009A1FA5" w:rsidRPr="009A1FA5" w:rsidTr="009A1FA5">
        <w:trPr>
          <w:trHeight w:val="300"/>
        </w:trPr>
        <w:tc>
          <w:tcPr>
            <w:tcW w:w="6249" w:type="dxa"/>
            <w:tcBorders>
              <w:top w:val="nil"/>
              <w:left w:val="single" w:sz="4" w:space="0" w:color="auto"/>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lastRenderedPageBreak/>
              <w:t>a)Proveedores a largo plazo</w:t>
            </w:r>
          </w:p>
        </w:tc>
        <w:tc>
          <w:tcPr>
            <w:tcW w:w="1340"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c>
          <w:tcPr>
            <w:tcW w:w="1211"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r>
      <w:tr w:rsidR="009A1FA5" w:rsidRPr="009A1FA5" w:rsidTr="009A1FA5">
        <w:trPr>
          <w:trHeight w:val="300"/>
        </w:trPr>
        <w:tc>
          <w:tcPr>
            <w:tcW w:w="6249" w:type="dxa"/>
            <w:tcBorders>
              <w:top w:val="nil"/>
              <w:left w:val="single" w:sz="4" w:space="0" w:color="auto"/>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b)Proveedores a corto plazo</w:t>
            </w:r>
          </w:p>
        </w:tc>
        <w:tc>
          <w:tcPr>
            <w:tcW w:w="1340"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c>
          <w:tcPr>
            <w:tcW w:w="1211"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r>
      <w:tr w:rsidR="009A1FA5" w:rsidRPr="009A1FA5" w:rsidTr="009A1FA5">
        <w:trPr>
          <w:trHeight w:val="300"/>
        </w:trPr>
        <w:tc>
          <w:tcPr>
            <w:tcW w:w="6249" w:type="dxa"/>
            <w:tcBorders>
              <w:top w:val="nil"/>
              <w:left w:val="single" w:sz="4" w:space="0" w:color="auto"/>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c)Acreedores varios</w:t>
            </w:r>
          </w:p>
        </w:tc>
        <w:tc>
          <w:tcPr>
            <w:tcW w:w="1340"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jc w:val="right"/>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59.251,99</w:t>
            </w:r>
          </w:p>
        </w:tc>
        <w:tc>
          <w:tcPr>
            <w:tcW w:w="1211"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jc w:val="right"/>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131.150,42</w:t>
            </w:r>
          </w:p>
        </w:tc>
      </w:tr>
      <w:tr w:rsidR="009A1FA5" w:rsidRPr="009A1FA5" w:rsidTr="009A1FA5">
        <w:trPr>
          <w:trHeight w:val="300"/>
        </w:trPr>
        <w:tc>
          <w:tcPr>
            <w:tcW w:w="6249" w:type="dxa"/>
            <w:tcBorders>
              <w:top w:val="nil"/>
              <w:left w:val="single" w:sz="4" w:space="0" w:color="auto"/>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d) Personal</w:t>
            </w:r>
          </w:p>
        </w:tc>
        <w:tc>
          <w:tcPr>
            <w:tcW w:w="1340"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c>
          <w:tcPr>
            <w:tcW w:w="1211"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r>
      <w:tr w:rsidR="009A1FA5" w:rsidRPr="009A1FA5" w:rsidTr="009A1FA5">
        <w:trPr>
          <w:trHeight w:val="300"/>
        </w:trPr>
        <w:tc>
          <w:tcPr>
            <w:tcW w:w="6249" w:type="dxa"/>
            <w:tcBorders>
              <w:top w:val="nil"/>
              <w:left w:val="single" w:sz="4" w:space="0" w:color="auto"/>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e)Anticipos de clientes</w:t>
            </w:r>
          </w:p>
        </w:tc>
        <w:tc>
          <w:tcPr>
            <w:tcW w:w="1340"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c>
          <w:tcPr>
            <w:tcW w:w="1211"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r>
      <w:tr w:rsidR="009A1FA5" w:rsidRPr="009A1FA5" w:rsidTr="009A1FA5">
        <w:trPr>
          <w:trHeight w:val="300"/>
        </w:trPr>
        <w:tc>
          <w:tcPr>
            <w:tcW w:w="6249" w:type="dxa"/>
            <w:tcBorders>
              <w:top w:val="nil"/>
              <w:left w:val="nil"/>
              <w:bottom w:val="nil"/>
              <w:right w:val="nil"/>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sz w:val="20"/>
                <w:szCs w:val="20"/>
                <w:lang w:eastAsia="es-ES"/>
              </w:rPr>
            </w:pPr>
          </w:p>
        </w:tc>
        <w:tc>
          <w:tcPr>
            <w:tcW w:w="1340" w:type="dxa"/>
            <w:tcBorders>
              <w:top w:val="nil"/>
              <w:left w:val="nil"/>
              <w:bottom w:val="nil"/>
              <w:right w:val="nil"/>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sz w:val="20"/>
                <w:szCs w:val="20"/>
                <w:lang w:eastAsia="es-ES"/>
              </w:rPr>
            </w:pPr>
          </w:p>
        </w:tc>
        <w:tc>
          <w:tcPr>
            <w:tcW w:w="1211" w:type="dxa"/>
            <w:tcBorders>
              <w:top w:val="nil"/>
              <w:left w:val="nil"/>
              <w:bottom w:val="nil"/>
              <w:right w:val="nil"/>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sz w:val="20"/>
                <w:szCs w:val="20"/>
                <w:lang w:eastAsia="es-ES"/>
              </w:rPr>
            </w:pPr>
          </w:p>
        </w:tc>
      </w:tr>
      <w:tr w:rsidR="009A1FA5" w:rsidRPr="009A1FA5" w:rsidTr="009A1FA5">
        <w:trPr>
          <w:trHeight w:val="525"/>
        </w:trPr>
        <w:tc>
          <w:tcPr>
            <w:tcW w:w="6249" w:type="dxa"/>
            <w:tcBorders>
              <w:top w:val="single" w:sz="4" w:space="0" w:color="auto"/>
              <w:left w:val="single" w:sz="4" w:space="0" w:color="auto"/>
              <w:bottom w:val="nil"/>
              <w:right w:val="single" w:sz="4" w:space="0" w:color="auto"/>
            </w:tcBorders>
            <w:shd w:val="clear" w:color="000000" w:fill="BFBFBF"/>
            <w:noWrap/>
            <w:vAlign w:val="bottom"/>
            <w:hideMark/>
          </w:tcPr>
          <w:p w:rsidR="009A1FA5" w:rsidRPr="009A1FA5" w:rsidRDefault="009A1FA5" w:rsidP="009A1FA5">
            <w:pPr>
              <w:spacing w:after="0" w:line="240" w:lineRule="auto"/>
              <w:jc w:val="center"/>
              <w:rPr>
                <w:rFonts w:ascii="Calibri" w:eastAsia="Times New Roman" w:hAnsi="Calibri" w:cs="Calibri"/>
                <w:b/>
                <w:bCs/>
                <w:sz w:val="20"/>
                <w:szCs w:val="20"/>
                <w:lang w:eastAsia="es-ES"/>
              </w:rPr>
            </w:pPr>
            <w:r w:rsidRPr="009A1FA5">
              <w:rPr>
                <w:rFonts w:ascii="Calibri" w:eastAsia="Times New Roman" w:hAnsi="Calibri" w:cs="Calibri"/>
                <w:b/>
                <w:bCs/>
                <w:sz w:val="20"/>
                <w:szCs w:val="20"/>
                <w:lang w:eastAsia="es-ES"/>
              </w:rPr>
              <w:t>DESCRIPCIÓN</w:t>
            </w:r>
          </w:p>
        </w:tc>
        <w:tc>
          <w:tcPr>
            <w:tcW w:w="1340" w:type="dxa"/>
            <w:tcBorders>
              <w:top w:val="single" w:sz="4" w:space="0" w:color="auto"/>
              <w:left w:val="nil"/>
              <w:bottom w:val="nil"/>
              <w:right w:val="single" w:sz="4" w:space="0" w:color="auto"/>
            </w:tcBorders>
            <w:shd w:val="clear" w:color="000000" w:fill="BFBFBF"/>
            <w:vAlign w:val="bottom"/>
            <w:hideMark/>
          </w:tcPr>
          <w:p w:rsidR="009A1FA5" w:rsidRPr="009A1FA5" w:rsidRDefault="009A1FA5" w:rsidP="009A1FA5">
            <w:pPr>
              <w:spacing w:after="0" w:line="240" w:lineRule="auto"/>
              <w:jc w:val="center"/>
              <w:rPr>
                <w:rFonts w:ascii="Calibri" w:eastAsia="Times New Roman" w:hAnsi="Calibri" w:cs="Calibri"/>
                <w:b/>
                <w:bCs/>
                <w:sz w:val="20"/>
                <w:szCs w:val="20"/>
                <w:lang w:eastAsia="es-ES"/>
              </w:rPr>
            </w:pPr>
            <w:r w:rsidRPr="009A1FA5">
              <w:rPr>
                <w:rFonts w:ascii="Calibri" w:eastAsia="Times New Roman" w:hAnsi="Calibri" w:cs="Calibri"/>
                <w:b/>
                <w:bCs/>
                <w:sz w:val="20"/>
                <w:szCs w:val="20"/>
                <w:lang w:eastAsia="es-ES"/>
              </w:rPr>
              <w:t>ENTIDAD DOMINANTE</w:t>
            </w:r>
          </w:p>
        </w:tc>
        <w:tc>
          <w:tcPr>
            <w:tcW w:w="1211" w:type="dxa"/>
            <w:tcBorders>
              <w:top w:val="single" w:sz="4" w:space="0" w:color="auto"/>
              <w:left w:val="nil"/>
              <w:bottom w:val="nil"/>
              <w:right w:val="single" w:sz="4" w:space="0" w:color="auto"/>
            </w:tcBorders>
            <w:shd w:val="clear" w:color="000000" w:fill="BFBFBF"/>
            <w:vAlign w:val="bottom"/>
            <w:hideMark/>
          </w:tcPr>
          <w:p w:rsidR="009A1FA5" w:rsidRPr="009A1FA5" w:rsidRDefault="009A1FA5" w:rsidP="009A1FA5">
            <w:pPr>
              <w:spacing w:after="0" w:line="240" w:lineRule="auto"/>
              <w:jc w:val="center"/>
              <w:rPr>
                <w:rFonts w:ascii="Calibri" w:eastAsia="Times New Roman" w:hAnsi="Calibri" w:cs="Calibri"/>
                <w:b/>
                <w:bCs/>
                <w:sz w:val="20"/>
                <w:szCs w:val="20"/>
                <w:lang w:eastAsia="es-ES"/>
              </w:rPr>
            </w:pPr>
            <w:r w:rsidRPr="009A1FA5">
              <w:rPr>
                <w:rFonts w:ascii="Calibri" w:eastAsia="Times New Roman" w:hAnsi="Calibri" w:cs="Calibri"/>
                <w:b/>
                <w:bCs/>
                <w:sz w:val="20"/>
                <w:szCs w:val="20"/>
                <w:lang w:eastAsia="es-ES"/>
              </w:rPr>
              <w:t>ENTIDAD DOMINANTE</w:t>
            </w:r>
          </w:p>
        </w:tc>
      </w:tr>
      <w:tr w:rsidR="009A1FA5" w:rsidRPr="009A1FA5" w:rsidTr="009A1FA5">
        <w:trPr>
          <w:trHeight w:val="300"/>
        </w:trPr>
        <w:tc>
          <w:tcPr>
            <w:tcW w:w="6249" w:type="dxa"/>
            <w:tcBorders>
              <w:top w:val="nil"/>
              <w:left w:val="single" w:sz="4" w:space="0" w:color="auto"/>
              <w:bottom w:val="single" w:sz="4" w:space="0" w:color="auto"/>
              <w:right w:val="single" w:sz="4" w:space="0" w:color="auto"/>
            </w:tcBorders>
            <w:shd w:val="clear" w:color="000000" w:fill="BFBFBF"/>
            <w:noWrap/>
            <w:vAlign w:val="bottom"/>
            <w:hideMark/>
          </w:tcPr>
          <w:p w:rsidR="009A1FA5" w:rsidRPr="009A1FA5" w:rsidRDefault="009A1FA5" w:rsidP="009A1FA5">
            <w:pPr>
              <w:spacing w:after="0" w:line="240" w:lineRule="auto"/>
              <w:rPr>
                <w:rFonts w:ascii="Calibri" w:eastAsia="Times New Roman" w:hAnsi="Calibri" w:cs="Calibri"/>
                <w:b/>
                <w:bCs/>
                <w:sz w:val="20"/>
                <w:szCs w:val="20"/>
                <w:lang w:eastAsia="es-ES"/>
              </w:rPr>
            </w:pPr>
            <w:r w:rsidRPr="009A1FA5">
              <w:rPr>
                <w:rFonts w:ascii="Calibri" w:eastAsia="Times New Roman" w:hAnsi="Calibri" w:cs="Calibri"/>
                <w:b/>
                <w:bCs/>
                <w:sz w:val="20"/>
                <w:szCs w:val="20"/>
                <w:lang w:eastAsia="es-ES"/>
              </w:rPr>
              <w:t> </w:t>
            </w:r>
          </w:p>
        </w:tc>
        <w:tc>
          <w:tcPr>
            <w:tcW w:w="1340" w:type="dxa"/>
            <w:tcBorders>
              <w:top w:val="nil"/>
              <w:left w:val="nil"/>
              <w:bottom w:val="single" w:sz="4" w:space="0" w:color="auto"/>
              <w:right w:val="single" w:sz="4" w:space="0" w:color="auto"/>
            </w:tcBorders>
            <w:shd w:val="clear" w:color="000000" w:fill="BFBFBF"/>
            <w:vAlign w:val="bottom"/>
            <w:hideMark/>
          </w:tcPr>
          <w:p w:rsidR="009A1FA5" w:rsidRPr="009A1FA5" w:rsidRDefault="009A1FA5" w:rsidP="009A1FA5">
            <w:pPr>
              <w:spacing w:after="0" w:line="240" w:lineRule="auto"/>
              <w:jc w:val="center"/>
              <w:rPr>
                <w:rFonts w:ascii="Calibri" w:eastAsia="Times New Roman" w:hAnsi="Calibri" w:cs="Calibri"/>
                <w:b/>
                <w:bCs/>
                <w:sz w:val="20"/>
                <w:szCs w:val="20"/>
                <w:lang w:eastAsia="es-ES"/>
              </w:rPr>
            </w:pPr>
            <w:r w:rsidRPr="009A1FA5">
              <w:rPr>
                <w:rFonts w:ascii="Calibri" w:eastAsia="Times New Roman" w:hAnsi="Calibri" w:cs="Calibri"/>
                <w:b/>
                <w:bCs/>
                <w:sz w:val="20"/>
                <w:szCs w:val="20"/>
                <w:lang w:eastAsia="es-ES"/>
              </w:rPr>
              <w:t>2017</w:t>
            </w:r>
          </w:p>
        </w:tc>
        <w:tc>
          <w:tcPr>
            <w:tcW w:w="1211" w:type="dxa"/>
            <w:tcBorders>
              <w:top w:val="nil"/>
              <w:left w:val="nil"/>
              <w:bottom w:val="single" w:sz="4" w:space="0" w:color="auto"/>
              <w:right w:val="single" w:sz="4" w:space="0" w:color="auto"/>
            </w:tcBorders>
            <w:shd w:val="clear" w:color="000000" w:fill="BFBFBF"/>
            <w:vAlign w:val="bottom"/>
            <w:hideMark/>
          </w:tcPr>
          <w:p w:rsidR="009A1FA5" w:rsidRPr="009A1FA5" w:rsidRDefault="009A1FA5" w:rsidP="009A1FA5">
            <w:pPr>
              <w:spacing w:after="0" w:line="240" w:lineRule="auto"/>
              <w:jc w:val="center"/>
              <w:rPr>
                <w:rFonts w:ascii="Calibri" w:eastAsia="Times New Roman" w:hAnsi="Calibri" w:cs="Calibri"/>
                <w:b/>
                <w:bCs/>
                <w:sz w:val="20"/>
                <w:szCs w:val="20"/>
                <w:lang w:eastAsia="es-ES"/>
              </w:rPr>
            </w:pPr>
            <w:r w:rsidRPr="009A1FA5">
              <w:rPr>
                <w:rFonts w:ascii="Calibri" w:eastAsia="Times New Roman" w:hAnsi="Calibri" w:cs="Calibri"/>
                <w:b/>
                <w:bCs/>
                <w:sz w:val="20"/>
                <w:szCs w:val="20"/>
                <w:lang w:eastAsia="es-ES"/>
              </w:rPr>
              <w:t>2016</w:t>
            </w:r>
          </w:p>
        </w:tc>
      </w:tr>
      <w:tr w:rsidR="009A1FA5" w:rsidRPr="009A1FA5" w:rsidTr="009A1FA5">
        <w:trPr>
          <w:trHeight w:val="300"/>
        </w:trPr>
        <w:tc>
          <w:tcPr>
            <w:tcW w:w="6249" w:type="dxa"/>
            <w:tcBorders>
              <w:top w:val="nil"/>
              <w:left w:val="single" w:sz="4" w:space="0" w:color="auto"/>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Ventas de activos corrientes, de las cuales:</w:t>
            </w:r>
          </w:p>
        </w:tc>
        <w:tc>
          <w:tcPr>
            <w:tcW w:w="1340"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c>
          <w:tcPr>
            <w:tcW w:w="1211"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r>
      <w:tr w:rsidR="009A1FA5" w:rsidRPr="009A1FA5" w:rsidTr="009A1FA5">
        <w:trPr>
          <w:trHeight w:val="300"/>
        </w:trPr>
        <w:tc>
          <w:tcPr>
            <w:tcW w:w="6249" w:type="dxa"/>
            <w:tcBorders>
              <w:top w:val="nil"/>
              <w:left w:val="single" w:sz="4" w:space="0" w:color="auto"/>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Beneficios (+)/Pérdidas(-)</w:t>
            </w:r>
          </w:p>
        </w:tc>
        <w:tc>
          <w:tcPr>
            <w:tcW w:w="1340"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c>
          <w:tcPr>
            <w:tcW w:w="1211"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r>
      <w:tr w:rsidR="009A1FA5" w:rsidRPr="009A1FA5" w:rsidTr="009A1FA5">
        <w:trPr>
          <w:trHeight w:val="300"/>
        </w:trPr>
        <w:tc>
          <w:tcPr>
            <w:tcW w:w="6249" w:type="dxa"/>
            <w:tcBorders>
              <w:top w:val="nil"/>
              <w:left w:val="single" w:sz="4" w:space="0" w:color="auto"/>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Ventas de activos no corrientes, de las cuales</w:t>
            </w:r>
          </w:p>
        </w:tc>
        <w:tc>
          <w:tcPr>
            <w:tcW w:w="1340"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c>
          <w:tcPr>
            <w:tcW w:w="1211"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r>
      <w:tr w:rsidR="009A1FA5" w:rsidRPr="009A1FA5" w:rsidTr="009A1FA5">
        <w:trPr>
          <w:trHeight w:val="300"/>
        </w:trPr>
        <w:tc>
          <w:tcPr>
            <w:tcW w:w="6249" w:type="dxa"/>
            <w:tcBorders>
              <w:top w:val="nil"/>
              <w:left w:val="single" w:sz="4" w:space="0" w:color="auto"/>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Beneficios (+)/Pérdidas(-)</w:t>
            </w:r>
          </w:p>
        </w:tc>
        <w:tc>
          <w:tcPr>
            <w:tcW w:w="1340"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c>
          <w:tcPr>
            <w:tcW w:w="1211"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r>
      <w:tr w:rsidR="009A1FA5" w:rsidRPr="009A1FA5" w:rsidTr="009A1FA5">
        <w:trPr>
          <w:trHeight w:val="300"/>
        </w:trPr>
        <w:tc>
          <w:tcPr>
            <w:tcW w:w="6249" w:type="dxa"/>
            <w:tcBorders>
              <w:top w:val="nil"/>
              <w:left w:val="single" w:sz="4" w:space="0" w:color="auto"/>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Compras de activos corrientes</w:t>
            </w:r>
          </w:p>
        </w:tc>
        <w:tc>
          <w:tcPr>
            <w:tcW w:w="1340"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c>
          <w:tcPr>
            <w:tcW w:w="1211"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r>
      <w:tr w:rsidR="009A1FA5" w:rsidRPr="009A1FA5" w:rsidTr="009A1FA5">
        <w:trPr>
          <w:trHeight w:val="300"/>
        </w:trPr>
        <w:tc>
          <w:tcPr>
            <w:tcW w:w="6249" w:type="dxa"/>
            <w:tcBorders>
              <w:top w:val="nil"/>
              <w:left w:val="single" w:sz="4" w:space="0" w:color="auto"/>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Compras de activos no corrientes</w:t>
            </w:r>
          </w:p>
        </w:tc>
        <w:tc>
          <w:tcPr>
            <w:tcW w:w="1340"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c>
          <w:tcPr>
            <w:tcW w:w="1211"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jc w:val="right"/>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32.860,28</w:t>
            </w:r>
          </w:p>
        </w:tc>
      </w:tr>
      <w:tr w:rsidR="009A1FA5" w:rsidRPr="009A1FA5" w:rsidTr="009A1FA5">
        <w:trPr>
          <w:trHeight w:val="300"/>
        </w:trPr>
        <w:tc>
          <w:tcPr>
            <w:tcW w:w="6249" w:type="dxa"/>
            <w:tcBorders>
              <w:top w:val="nil"/>
              <w:left w:val="single" w:sz="4" w:space="0" w:color="auto"/>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Prestación de servicios, de la cual:</w:t>
            </w:r>
          </w:p>
        </w:tc>
        <w:tc>
          <w:tcPr>
            <w:tcW w:w="1340"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c>
          <w:tcPr>
            <w:tcW w:w="1211"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r>
      <w:tr w:rsidR="009A1FA5" w:rsidRPr="009A1FA5" w:rsidTr="009A1FA5">
        <w:trPr>
          <w:trHeight w:val="300"/>
        </w:trPr>
        <w:tc>
          <w:tcPr>
            <w:tcW w:w="6249" w:type="dxa"/>
            <w:tcBorders>
              <w:top w:val="nil"/>
              <w:left w:val="single" w:sz="4" w:space="0" w:color="auto"/>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Beneficios (+)/Pérdidas(-)</w:t>
            </w:r>
          </w:p>
        </w:tc>
        <w:tc>
          <w:tcPr>
            <w:tcW w:w="1340"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c>
          <w:tcPr>
            <w:tcW w:w="1211"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r>
      <w:tr w:rsidR="009A1FA5" w:rsidRPr="009A1FA5" w:rsidTr="009A1FA5">
        <w:trPr>
          <w:trHeight w:val="300"/>
        </w:trPr>
        <w:tc>
          <w:tcPr>
            <w:tcW w:w="6249" w:type="dxa"/>
            <w:tcBorders>
              <w:top w:val="nil"/>
              <w:left w:val="single" w:sz="4" w:space="0" w:color="auto"/>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Recepción de servicios</w:t>
            </w:r>
          </w:p>
        </w:tc>
        <w:tc>
          <w:tcPr>
            <w:tcW w:w="1340"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jc w:val="right"/>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55.810,89</w:t>
            </w:r>
          </w:p>
        </w:tc>
        <w:tc>
          <w:tcPr>
            <w:tcW w:w="1211"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jc w:val="right"/>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89.977,51</w:t>
            </w:r>
          </w:p>
        </w:tc>
      </w:tr>
      <w:tr w:rsidR="009A1FA5" w:rsidRPr="009A1FA5" w:rsidTr="009A1FA5">
        <w:trPr>
          <w:trHeight w:val="300"/>
        </w:trPr>
        <w:tc>
          <w:tcPr>
            <w:tcW w:w="6249" w:type="dxa"/>
            <w:tcBorders>
              <w:top w:val="nil"/>
              <w:left w:val="single" w:sz="4" w:space="0" w:color="auto"/>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Contratos de arrendamiento financiero, de los cuales:</w:t>
            </w:r>
          </w:p>
        </w:tc>
        <w:tc>
          <w:tcPr>
            <w:tcW w:w="1340"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c>
          <w:tcPr>
            <w:tcW w:w="1211"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r>
      <w:tr w:rsidR="009A1FA5" w:rsidRPr="009A1FA5" w:rsidTr="009A1FA5">
        <w:trPr>
          <w:trHeight w:val="300"/>
        </w:trPr>
        <w:tc>
          <w:tcPr>
            <w:tcW w:w="6249" w:type="dxa"/>
            <w:tcBorders>
              <w:top w:val="nil"/>
              <w:left w:val="single" w:sz="4" w:space="0" w:color="auto"/>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Beneficios (+)/Pérdidas(-)</w:t>
            </w:r>
          </w:p>
        </w:tc>
        <w:tc>
          <w:tcPr>
            <w:tcW w:w="1340"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c>
          <w:tcPr>
            <w:tcW w:w="1211"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r>
      <w:tr w:rsidR="009A1FA5" w:rsidRPr="009A1FA5" w:rsidTr="009A1FA5">
        <w:trPr>
          <w:trHeight w:val="300"/>
        </w:trPr>
        <w:tc>
          <w:tcPr>
            <w:tcW w:w="6249" w:type="dxa"/>
            <w:tcBorders>
              <w:top w:val="nil"/>
              <w:left w:val="single" w:sz="4" w:space="0" w:color="auto"/>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Transferencias de investigación y desarrollo, de las cuales:</w:t>
            </w:r>
          </w:p>
        </w:tc>
        <w:tc>
          <w:tcPr>
            <w:tcW w:w="1340"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c>
          <w:tcPr>
            <w:tcW w:w="1211"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r>
      <w:tr w:rsidR="009A1FA5" w:rsidRPr="009A1FA5" w:rsidTr="009A1FA5">
        <w:trPr>
          <w:trHeight w:val="300"/>
        </w:trPr>
        <w:tc>
          <w:tcPr>
            <w:tcW w:w="6249" w:type="dxa"/>
            <w:tcBorders>
              <w:top w:val="nil"/>
              <w:left w:val="single" w:sz="4" w:space="0" w:color="auto"/>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Beneficios (+)/Pérdidas(-)</w:t>
            </w:r>
          </w:p>
        </w:tc>
        <w:tc>
          <w:tcPr>
            <w:tcW w:w="1340"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c>
          <w:tcPr>
            <w:tcW w:w="1211"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r>
      <w:tr w:rsidR="009A1FA5" w:rsidRPr="009A1FA5" w:rsidTr="009A1FA5">
        <w:trPr>
          <w:trHeight w:val="300"/>
        </w:trPr>
        <w:tc>
          <w:tcPr>
            <w:tcW w:w="6249" w:type="dxa"/>
            <w:tcBorders>
              <w:top w:val="nil"/>
              <w:left w:val="single" w:sz="4" w:space="0" w:color="auto"/>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Ingresos por intereses cobrados</w:t>
            </w:r>
          </w:p>
        </w:tc>
        <w:tc>
          <w:tcPr>
            <w:tcW w:w="1340"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c>
          <w:tcPr>
            <w:tcW w:w="1211"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r>
      <w:tr w:rsidR="009A1FA5" w:rsidRPr="009A1FA5" w:rsidTr="009A1FA5">
        <w:trPr>
          <w:trHeight w:val="300"/>
        </w:trPr>
        <w:tc>
          <w:tcPr>
            <w:tcW w:w="6249" w:type="dxa"/>
            <w:tcBorders>
              <w:top w:val="nil"/>
              <w:left w:val="single" w:sz="4" w:space="0" w:color="auto"/>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Gastos por intereses pagados</w:t>
            </w:r>
          </w:p>
        </w:tc>
        <w:tc>
          <w:tcPr>
            <w:tcW w:w="1340"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c>
          <w:tcPr>
            <w:tcW w:w="1211" w:type="dxa"/>
            <w:tcBorders>
              <w:top w:val="nil"/>
              <w:left w:val="nil"/>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r>
    </w:tbl>
    <w:p w:rsidR="00234FE5" w:rsidRDefault="00234FE5" w:rsidP="00362031">
      <w:pPr>
        <w:jc w:val="both"/>
      </w:pPr>
    </w:p>
    <w:p w:rsidR="00362031" w:rsidRDefault="00362031" w:rsidP="00362031">
      <w:pPr>
        <w:jc w:val="both"/>
      </w:pPr>
      <w:r w:rsidRPr="00362031">
        <w:t xml:space="preserve">El detalle de las transacciones con empresas asociadas a 31 de diciembre es el siguiente: </w:t>
      </w:r>
    </w:p>
    <w:p w:rsidR="00234FE5" w:rsidRDefault="00234FE5" w:rsidP="00362031">
      <w:pPr>
        <w:jc w:val="both"/>
      </w:pPr>
    </w:p>
    <w:tbl>
      <w:tblPr>
        <w:tblW w:w="7700" w:type="dxa"/>
        <w:tblInd w:w="58" w:type="dxa"/>
        <w:tblCellMar>
          <w:left w:w="70" w:type="dxa"/>
          <w:right w:w="70" w:type="dxa"/>
        </w:tblCellMar>
        <w:tblLook w:val="04A0"/>
      </w:tblPr>
      <w:tblGrid>
        <w:gridCol w:w="1800"/>
        <w:gridCol w:w="2860"/>
        <w:gridCol w:w="1420"/>
        <w:gridCol w:w="1620"/>
      </w:tblGrid>
      <w:tr w:rsidR="009A1FA5" w:rsidRPr="009A1FA5" w:rsidTr="009A1FA5">
        <w:trPr>
          <w:trHeight w:val="300"/>
        </w:trPr>
        <w:tc>
          <w:tcPr>
            <w:tcW w:w="1800" w:type="dxa"/>
            <w:tcBorders>
              <w:top w:val="single" w:sz="4" w:space="0" w:color="auto"/>
              <w:left w:val="single" w:sz="4" w:space="0" w:color="auto"/>
              <w:bottom w:val="nil"/>
              <w:right w:val="nil"/>
            </w:tcBorders>
            <w:shd w:val="clear" w:color="auto" w:fill="auto"/>
            <w:noWrap/>
            <w:vAlign w:val="bottom"/>
            <w:hideMark/>
          </w:tcPr>
          <w:p w:rsidR="009A1FA5" w:rsidRPr="009A1FA5" w:rsidRDefault="009A1FA5" w:rsidP="009A1FA5">
            <w:pPr>
              <w:spacing w:after="0" w:line="240" w:lineRule="auto"/>
              <w:jc w:val="both"/>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c>
          <w:tcPr>
            <w:tcW w:w="2860" w:type="dxa"/>
            <w:tcBorders>
              <w:top w:val="single" w:sz="4" w:space="0" w:color="auto"/>
              <w:left w:val="nil"/>
              <w:bottom w:val="nil"/>
              <w:right w:val="nil"/>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c>
          <w:tcPr>
            <w:tcW w:w="142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9A1FA5" w:rsidRPr="009A1FA5" w:rsidRDefault="009A1FA5" w:rsidP="009A1FA5">
            <w:pPr>
              <w:spacing w:after="0" w:line="240" w:lineRule="auto"/>
              <w:jc w:val="center"/>
              <w:rPr>
                <w:rFonts w:ascii="Calibri" w:eastAsia="Times New Roman" w:hAnsi="Calibri" w:cs="Calibri"/>
                <w:b/>
                <w:bCs/>
                <w:color w:val="000000"/>
                <w:sz w:val="20"/>
                <w:szCs w:val="20"/>
                <w:lang w:eastAsia="es-ES"/>
              </w:rPr>
            </w:pPr>
            <w:r w:rsidRPr="009A1FA5">
              <w:rPr>
                <w:rFonts w:ascii="Calibri" w:eastAsia="Times New Roman" w:hAnsi="Calibri" w:cs="Calibri"/>
                <w:b/>
                <w:bCs/>
                <w:color w:val="000000"/>
                <w:sz w:val="20"/>
                <w:szCs w:val="20"/>
                <w:lang w:eastAsia="es-ES"/>
              </w:rPr>
              <w:t>2017</w:t>
            </w:r>
          </w:p>
        </w:tc>
        <w:tc>
          <w:tcPr>
            <w:tcW w:w="1620" w:type="dxa"/>
            <w:tcBorders>
              <w:top w:val="single" w:sz="4" w:space="0" w:color="auto"/>
              <w:left w:val="nil"/>
              <w:bottom w:val="single" w:sz="4" w:space="0" w:color="auto"/>
              <w:right w:val="single" w:sz="4" w:space="0" w:color="auto"/>
            </w:tcBorders>
            <w:shd w:val="clear" w:color="000000" w:fill="BFBFBF"/>
            <w:noWrap/>
            <w:vAlign w:val="bottom"/>
            <w:hideMark/>
          </w:tcPr>
          <w:p w:rsidR="009A1FA5" w:rsidRPr="009A1FA5" w:rsidRDefault="009A1FA5" w:rsidP="009A1FA5">
            <w:pPr>
              <w:spacing w:after="0" w:line="240" w:lineRule="auto"/>
              <w:jc w:val="center"/>
              <w:rPr>
                <w:rFonts w:ascii="Calibri" w:eastAsia="Times New Roman" w:hAnsi="Calibri" w:cs="Calibri"/>
                <w:b/>
                <w:bCs/>
                <w:color w:val="000000"/>
                <w:sz w:val="20"/>
                <w:szCs w:val="20"/>
                <w:lang w:eastAsia="es-ES"/>
              </w:rPr>
            </w:pPr>
            <w:r w:rsidRPr="009A1FA5">
              <w:rPr>
                <w:rFonts w:ascii="Calibri" w:eastAsia="Times New Roman" w:hAnsi="Calibri" w:cs="Calibri"/>
                <w:b/>
                <w:bCs/>
                <w:color w:val="000000"/>
                <w:sz w:val="20"/>
                <w:szCs w:val="20"/>
                <w:lang w:eastAsia="es-ES"/>
              </w:rPr>
              <w:t>2016</w:t>
            </w:r>
          </w:p>
        </w:tc>
      </w:tr>
      <w:tr w:rsidR="009A1FA5" w:rsidRPr="009A1FA5" w:rsidTr="009A1FA5">
        <w:trPr>
          <w:trHeight w:val="360"/>
        </w:trPr>
        <w:tc>
          <w:tcPr>
            <w:tcW w:w="1800" w:type="dxa"/>
            <w:tcBorders>
              <w:top w:val="nil"/>
              <w:left w:val="single" w:sz="4" w:space="0" w:color="auto"/>
              <w:bottom w:val="nil"/>
              <w:right w:val="nil"/>
            </w:tcBorders>
            <w:shd w:val="clear" w:color="auto" w:fill="auto"/>
            <w:noWrap/>
            <w:vAlign w:val="bottom"/>
            <w:hideMark/>
          </w:tcPr>
          <w:p w:rsidR="009A1FA5" w:rsidRPr="009A1FA5" w:rsidRDefault="009A1FA5" w:rsidP="009A1FA5">
            <w:pPr>
              <w:spacing w:after="0" w:line="240" w:lineRule="auto"/>
              <w:jc w:val="both"/>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Empresa ITER</w:t>
            </w:r>
          </w:p>
        </w:tc>
        <w:tc>
          <w:tcPr>
            <w:tcW w:w="2860" w:type="dxa"/>
            <w:tcBorders>
              <w:top w:val="nil"/>
              <w:left w:val="nil"/>
              <w:bottom w:val="nil"/>
              <w:right w:val="nil"/>
            </w:tcBorders>
            <w:shd w:val="clear" w:color="auto" w:fill="auto"/>
            <w:noWrap/>
            <w:vAlign w:val="bottom"/>
            <w:hideMark/>
          </w:tcPr>
          <w:p w:rsidR="009A1FA5" w:rsidRPr="009A1FA5" w:rsidRDefault="009A1FA5" w:rsidP="009A1FA5">
            <w:pPr>
              <w:spacing w:after="0" w:line="240" w:lineRule="auto"/>
              <w:jc w:val="both"/>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xml:space="preserve">Crédito ITER </w:t>
            </w:r>
            <w:proofErr w:type="spellStart"/>
            <w:r w:rsidRPr="009A1FA5">
              <w:rPr>
                <w:rFonts w:ascii="Calibri" w:eastAsia="Times New Roman" w:hAnsi="Calibri" w:cs="Calibri"/>
                <w:color w:val="000000"/>
                <w:sz w:val="20"/>
                <w:szCs w:val="20"/>
                <w:lang w:eastAsia="es-ES"/>
              </w:rPr>
              <w:t>Ef.Impositivo</w:t>
            </w:r>
            <w:proofErr w:type="spellEnd"/>
            <w:r w:rsidRPr="009A1FA5">
              <w:rPr>
                <w:rFonts w:ascii="Calibri" w:eastAsia="Times New Roman" w:hAnsi="Calibri" w:cs="Calibri"/>
                <w:color w:val="000000"/>
                <w:sz w:val="20"/>
                <w:szCs w:val="20"/>
                <w:lang w:eastAsia="es-ES"/>
              </w:rPr>
              <w:t xml:space="preserve"> </w:t>
            </w:r>
          </w:p>
        </w:tc>
        <w:tc>
          <w:tcPr>
            <w:tcW w:w="1420" w:type="dxa"/>
            <w:tcBorders>
              <w:top w:val="nil"/>
              <w:left w:val="single" w:sz="4" w:space="0" w:color="auto"/>
              <w:bottom w:val="nil"/>
              <w:right w:val="single" w:sz="4" w:space="0" w:color="auto"/>
            </w:tcBorders>
            <w:shd w:val="clear" w:color="auto" w:fill="auto"/>
            <w:noWrap/>
            <w:vAlign w:val="bottom"/>
            <w:hideMark/>
          </w:tcPr>
          <w:p w:rsidR="009A1FA5" w:rsidRPr="009A1FA5" w:rsidRDefault="009A1FA5" w:rsidP="009A1FA5">
            <w:pPr>
              <w:spacing w:after="0" w:line="240" w:lineRule="auto"/>
              <w:jc w:val="right"/>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105.721,35 €</w:t>
            </w:r>
          </w:p>
        </w:tc>
        <w:tc>
          <w:tcPr>
            <w:tcW w:w="1620" w:type="dxa"/>
            <w:tcBorders>
              <w:top w:val="nil"/>
              <w:left w:val="nil"/>
              <w:bottom w:val="nil"/>
              <w:right w:val="single" w:sz="4" w:space="0" w:color="auto"/>
            </w:tcBorders>
            <w:shd w:val="clear" w:color="auto" w:fill="auto"/>
            <w:noWrap/>
            <w:vAlign w:val="bottom"/>
            <w:hideMark/>
          </w:tcPr>
          <w:p w:rsidR="009A1FA5" w:rsidRPr="009A1FA5" w:rsidRDefault="00306EBB" w:rsidP="009A1FA5">
            <w:pPr>
              <w:spacing w:after="0" w:line="240" w:lineRule="auto"/>
              <w:jc w:val="right"/>
              <w:rPr>
                <w:rFonts w:ascii="Calibri" w:eastAsia="Times New Roman" w:hAnsi="Calibri" w:cs="Calibri"/>
                <w:color w:val="000000"/>
                <w:sz w:val="20"/>
                <w:szCs w:val="20"/>
                <w:lang w:eastAsia="es-ES"/>
              </w:rPr>
            </w:pPr>
            <w:r>
              <w:rPr>
                <w:rFonts w:ascii="Calibri" w:eastAsia="Times New Roman" w:hAnsi="Calibri" w:cs="Calibri"/>
                <w:color w:val="000000"/>
                <w:sz w:val="20"/>
                <w:szCs w:val="20"/>
                <w:lang w:eastAsia="es-ES"/>
              </w:rPr>
              <w:t>8.724,16</w:t>
            </w:r>
          </w:p>
        </w:tc>
      </w:tr>
      <w:tr w:rsidR="009A1FA5" w:rsidRPr="009A1FA5" w:rsidTr="009A1FA5">
        <w:trPr>
          <w:trHeight w:val="360"/>
        </w:trPr>
        <w:tc>
          <w:tcPr>
            <w:tcW w:w="1800" w:type="dxa"/>
            <w:tcBorders>
              <w:top w:val="nil"/>
              <w:left w:val="single" w:sz="4" w:space="0" w:color="auto"/>
              <w:bottom w:val="nil"/>
              <w:right w:val="nil"/>
            </w:tcBorders>
            <w:shd w:val="clear" w:color="auto" w:fill="auto"/>
            <w:noWrap/>
            <w:vAlign w:val="bottom"/>
            <w:hideMark/>
          </w:tcPr>
          <w:p w:rsidR="009A1FA5" w:rsidRPr="009A1FA5" w:rsidRDefault="009A1FA5" w:rsidP="009A1FA5">
            <w:pPr>
              <w:spacing w:after="0" w:line="240" w:lineRule="auto"/>
              <w:jc w:val="both"/>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Empresa ITER</w:t>
            </w:r>
          </w:p>
        </w:tc>
        <w:tc>
          <w:tcPr>
            <w:tcW w:w="2860" w:type="dxa"/>
            <w:tcBorders>
              <w:top w:val="nil"/>
              <w:left w:val="nil"/>
              <w:bottom w:val="nil"/>
              <w:right w:val="nil"/>
            </w:tcBorders>
            <w:shd w:val="clear" w:color="auto" w:fill="auto"/>
            <w:noWrap/>
            <w:vAlign w:val="bottom"/>
            <w:hideMark/>
          </w:tcPr>
          <w:p w:rsidR="009A1FA5" w:rsidRPr="009A1FA5" w:rsidRDefault="009A1FA5" w:rsidP="009A1FA5">
            <w:pPr>
              <w:spacing w:after="0" w:line="240" w:lineRule="auto"/>
              <w:jc w:val="both"/>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Crédito Efecto impositivo</w:t>
            </w:r>
          </w:p>
        </w:tc>
        <w:tc>
          <w:tcPr>
            <w:tcW w:w="1420" w:type="dxa"/>
            <w:tcBorders>
              <w:top w:val="nil"/>
              <w:left w:val="single" w:sz="4" w:space="0" w:color="auto"/>
              <w:bottom w:val="nil"/>
              <w:right w:val="single" w:sz="4" w:space="0" w:color="auto"/>
            </w:tcBorders>
            <w:shd w:val="clear" w:color="auto" w:fill="auto"/>
            <w:noWrap/>
            <w:vAlign w:val="bottom"/>
            <w:hideMark/>
          </w:tcPr>
          <w:p w:rsidR="009A1FA5" w:rsidRPr="009A1FA5" w:rsidRDefault="009A1FA5" w:rsidP="009A1FA5">
            <w:pPr>
              <w:spacing w:after="0" w:line="240" w:lineRule="auto"/>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w:t>
            </w:r>
          </w:p>
        </w:tc>
        <w:tc>
          <w:tcPr>
            <w:tcW w:w="1620" w:type="dxa"/>
            <w:tcBorders>
              <w:top w:val="nil"/>
              <w:left w:val="nil"/>
              <w:bottom w:val="nil"/>
              <w:right w:val="single" w:sz="4" w:space="0" w:color="auto"/>
            </w:tcBorders>
            <w:shd w:val="clear" w:color="auto" w:fill="auto"/>
            <w:noWrap/>
            <w:vAlign w:val="bottom"/>
            <w:hideMark/>
          </w:tcPr>
          <w:p w:rsidR="009A1FA5" w:rsidRPr="009A1FA5" w:rsidRDefault="009A1FA5" w:rsidP="00306EBB">
            <w:pPr>
              <w:spacing w:after="0" w:line="240" w:lineRule="auto"/>
              <w:jc w:val="right"/>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xml:space="preserve">363,01 </w:t>
            </w:r>
          </w:p>
        </w:tc>
      </w:tr>
      <w:tr w:rsidR="009A1FA5" w:rsidRPr="009A1FA5" w:rsidTr="009A1FA5">
        <w:trPr>
          <w:trHeight w:val="360"/>
        </w:trPr>
        <w:tc>
          <w:tcPr>
            <w:tcW w:w="1800" w:type="dxa"/>
            <w:tcBorders>
              <w:top w:val="nil"/>
              <w:left w:val="single" w:sz="4" w:space="0" w:color="auto"/>
              <w:bottom w:val="nil"/>
              <w:right w:val="nil"/>
            </w:tcBorders>
            <w:shd w:val="clear" w:color="auto" w:fill="auto"/>
            <w:noWrap/>
            <w:vAlign w:val="bottom"/>
            <w:hideMark/>
          </w:tcPr>
          <w:p w:rsidR="009A1FA5" w:rsidRPr="009A1FA5" w:rsidRDefault="009A1FA5" w:rsidP="009A1FA5">
            <w:pPr>
              <w:spacing w:after="0" w:line="240" w:lineRule="auto"/>
              <w:jc w:val="both"/>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 xml:space="preserve">Empresa ITER </w:t>
            </w:r>
          </w:p>
        </w:tc>
        <w:tc>
          <w:tcPr>
            <w:tcW w:w="2860" w:type="dxa"/>
            <w:tcBorders>
              <w:top w:val="nil"/>
              <w:left w:val="nil"/>
              <w:bottom w:val="nil"/>
              <w:right w:val="nil"/>
            </w:tcBorders>
            <w:shd w:val="clear" w:color="auto" w:fill="auto"/>
            <w:noWrap/>
            <w:vAlign w:val="bottom"/>
            <w:hideMark/>
          </w:tcPr>
          <w:p w:rsidR="009A1FA5" w:rsidRPr="009A1FA5" w:rsidRDefault="009A1FA5" w:rsidP="009A1FA5">
            <w:pPr>
              <w:spacing w:after="0" w:line="240" w:lineRule="auto"/>
              <w:jc w:val="both"/>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Adelanto pagos Menores</w:t>
            </w:r>
          </w:p>
        </w:tc>
        <w:tc>
          <w:tcPr>
            <w:tcW w:w="1420" w:type="dxa"/>
            <w:tcBorders>
              <w:top w:val="nil"/>
              <w:left w:val="single" w:sz="4" w:space="0" w:color="auto"/>
              <w:bottom w:val="nil"/>
              <w:right w:val="single" w:sz="4" w:space="0" w:color="auto"/>
            </w:tcBorders>
            <w:shd w:val="clear" w:color="auto" w:fill="auto"/>
            <w:noWrap/>
            <w:vAlign w:val="bottom"/>
            <w:hideMark/>
          </w:tcPr>
          <w:p w:rsidR="009A1FA5" w:rsidRPr="009A1FA5" w:rsidRDefault="009A1FA5" w:rsidP="009A1FA5">
            <w:pPr>
              <w:spacing w:after="0" w:line="240" w:lineRule="auto"/>
              <w:jc w:val="right"/>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363,03</w:t>
            </w:r>
          </w:p>
        </w:tc>
        <w:tc>
          <w:tcPr>
            <w:tcW w:w="1620" w:type="dxa"/>
            <w:tcBorders>
              <w:top w:val="nil"/>
              <w:left w:val="nil"/>
              <w:bottom w:val="nil"/>
              <w:right w:val="single" w:sz="4" w:space="0" w:color="auto"/>
            </w:tcBorders>
            <w:shd w:val="clear" w:color="auto" w:fill="auto"/>
            <w:noWrap/>
            <w:vAlign w:val="bottom"/>
            <w:hideMark/>
          </w:tcPr>
          <w:p w:rsidR="009A1FA5" w:rsidRPr="009A1FA5" w:rsidRDefault="00306EBB" w:rsidP="009A1FA5">
            <w:pPr>
              <w:spacing w:after="0" w:line="240" w:lineRule="auto"/>
              <w:jc w:val="right"/>
              <w:rPr>
                <w:rFonts w:ascii="Calibri" w:eastAsia="Times New Roman" w:hAnsi="Calibri" w:cs="Calibri"/>
                <w:color w:val="000000"/>
                <w:sz w:val="20"/>
                <w:szCs w:val="20"/>
                <w:lang w:eastAsia="es-ES"/>
              </w:rPr>
            </w:pPr>
            <w:r>
              <w:rPr>
                <w:rFonts w:ascii="Calibri" w:eastAsia="Times New Roman" w:hAnsi="Calibri" w:cs="Calibri"/>
                <w:color w:val="000000"/>
                <w:sz w:val="20"/>
                <w:szCs w:val="20"/>
                <w:lang w:eastAsia="es-ES"/>
              </w:rPr>
              <w:t>105.916,15</w:t>
            </w:r>
          </w:p>
        </w:tc>
      </w:tr>
      <w:tr w:rsidR="009A1FA5" w:rsidRPr="009A1FA5" w:rsidTr="009A1FA5">
        <w:trPr>
          <w:trHeight w:val="360"/>
        </w:trPr>
        <w:tc>
          <w:tcPr>
            <w:tcW w:w="1800" w:type="dxa"/>
            <w:tcBorders>
              <w:top w:val="nil"/>
              <w:left w:val="single" w:sz="4" w:space="0" w:color="auto"/>
              <w:bottom w:val="nil"/>
              <w:right w:val="nil"/>
            </w:tcBorders>
            <w:shd w:val="clear" w:color="auto" w:fill="auto"/>
            <w:noWrap/>
            <w:vAlign w:val="bottom"/>
            <w:hideMark/>
          </w:tcPr>
          <w:p w:rsidR="009A1FA5" w:rsidRPr="009A1FA5" w:rsidRDefault="009A1FA5" w:rsidP="009A1FA5">
            <w:pPr>
              <w:spacing w:after="0" w:line="240" w:lineRule="auto"/>
              <w:jc w:val="both"/>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Empresa ITER</w:t>
            </w:r>
          </w:p>
        </w:tc>
        <w:tc>
          <w:tcPr>
            <w:tcW w:w="2860" w:type="dxa"/>
            <w:tcBorders>
              <w:top w:val="nil"/>
              <w:left w:val="nil"/>
              <w:bottom w:val="nil"/>
              <w:right w:val="nil"/>
            </w:tcBorders>
            <w:shd w:val="clear" w:color="auto" w:fill="auto"/>
            <w:noWrap/>
            <w:vAlign w:val="bottom"/>
            <w:hideMark/>
          </w:tcPr>
          <w:p w:rsidR="009A1FA5" w:rsidRPr="009A1FA5" w:rsidRDefault="009A1FA5" w:rsidP="009A1FA5">
            <w:pPr>
              <w:spacing w:after="0" w:line="240" w:lineRule="auto"/>
              <w:jc w:val="both"/>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Deuda Efecto impositivo</w:t>
            </w:r>
          </w:p>
        </w:tc>
        <w:tc>
          <w:tcPr>
            <w:tcW w:w="1420" w:type="dxa"/>
            <w:tcBorders>
              <w:top w:val="nil"/>
              <w:left w:val="single" w:sz="4" w:space="0" w:color="auto"/>
              <w:bottom w:val="nil"/>
              <w:right w:val="single" w:sz="4" w:space="0" w:color="auto"/>
            </w:tcBorders>
            <w:shd w:val="clear" w:color="auto" w:fill="auto"/>
            <w:noWrap/>
            <w:vAlign w:val="bottom"/>
            <w:hideMark/>
          </w:tcPr>
          <w:p w:rsidR="009A1FA5" w:rsidRPr="009A1FA5" w:rsidRDefault="009A1FA5" w:rsidP="009A1FA5">
            <w:pPr>
              <w:spacing w:after="0" w:line="240" w:lineRule="auto"/>
              <w:jc w:val="right"/>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5.178,12 €</w:t>
            </w:r>
          </w:p>
        </w:tc>
        <w:tc>
          <w:tcPr>
            <w:tcW w:w="1620" w:type="dxa"/>
            <w:tcBorders>
              <w:top w:val="nil"/>
              <w:left w:val="nil"/>
              <w:bottom w:val="nil"/>
              <w:right w:val="single" w:sz="4" w:space="0" w:color="auto"/>
            </w:tcBorders>
            <w:shd w:val="clear" w:color="auto" w:fill="auto"/>
            <w:noWrap/>
            <w:vAlign w:val="bottom"/>
            <w:hideMark/>
          </w:tcPr>
          <w:p w:rsidR="009A1FA5" w:rsidRPr="009A1FA5" w:rsidRDefault="00306EBB" w:rsidP="009A1FA5">
            <w:pPr>
              <w:spacing w:after="0" w:line="240" w:lineRule="auto"/>
              <w:jc w:val="right"/>
              <w:rPr>
                <w:rFonts w:ascii="Calibri" w:eastAsia="Times New Roman" w:hAnsi="Calibri" w:cs="Calibri"/>
                <w:color w:val="000000"/>
                <w:sz w:val="20"/>
                <w:szCs w:val="20"/>
                <w:lang w:eastAsia="es-ES"/>
              </w:rPr>
            </w:pPr>
            <w:r>
              <w:rPr>
                <w:rFonts w:ascii="Calibri" w:eastAsia="Times New Roman" w:hAnsi="Calibri" w:cs="Calibri"/>
                <w:color w:val="000000"/>
                <w:sz w:val="20"/>
                <w:szCs w:val="20"/>
                <w:lang w:eastAsia="es-ES"/>
              </w:rPr>
              <w:t>4.573,91</w:t>
            </w:r>
          </w:p>
        </w:tc>
      </w:tr>
      <w:tr w:rsidR="009A1FA5" w:rsidRPr="009A1FA5" w:rsidTr="009A1FA5">
        <w:trPr>
          <w:trHeight w:val="360"/>
        </w:trPr>
        <w:tc>
          <w:tcPr>
            <w:tcW w:w="1800" w:type="dxa"/>
            <w:tcBorders>
              <w:top w:val="nil"/>
              <w:left w:val="single" w:sz="4" w:space="0" w:color="auto"/>
              <w:bottom w:val="single" w:sz="4" w:space="0" w:color="auto"/>
              <w:right w:val="nil"/>
            </w:tcBorders>
            <w:shd w:val="clear" w:color="auto" w:fill="auto"/>
            <w:noWrap/>
            <w:vAlign w:val="bottom"/>
            <w:hideMark/>
          </w:tcPr>
          <w:p w:rsidR="009A1FA5" w:rsidRPr="009A1FA5" w:rsidRDefault="009A1FA5" w:rsidP="009A1FA5">
            <w:pPr>
              <w:spacing w:after="0" w:line="240" w:lineRule="auto"/>
              <w:jc w:val="both"/>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Empresa ITER</w:t>
            </w:r>
          </w:p>
        </w:tc>
        <w:tc>
          <w:tcPr>
            <w:tcW w:w="2860" w:type="dxa"/>
            <w:tcBorders>
              <w:top w:val="nil"/>
              <w:left w:val="nil"/>
              <w:bottom w:val="single" w:sz="4" w:space="0" w:color="auto"/>
              <w:right w:val="nil"/>
            </w:tcBorders>
            <w:shd w:val="clear" w:color="auto" w:fill="auto"/>
            <w:noWrap/>
            <w:vAlign w:val="bottom"/>
            <w:hideMark/>
          </w:tcPr>
          <w:p w:rsidR="009A1FA5" w:rsidRPr="009A1FA5" w:rsidRDefault="009A1FA5" w:rsidP="009A1FA5">
            <w:pPr>
              <w:spacing w:after="0" w:line="240" w:lineRule="auto"/>
              <w:jc w:val="both"/>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Acreedor por Servicios</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A1FA5" w:rsidRPr="009A1FA5" w:rsidRDefault="009A1FA5" w:rsidP="009A1FA5">
            <w:pPr>
              <w:spacing w:after="0" w:line="240" w:lineRule="auto"/>
              <w:jc w:val="right"/>
              <w:rPr>
                <w:rFonts w:ascii="Calibri" w:eastAsia="Times New Roman" w:hAnsi="Calibri" w:cs="Calibri"/>
                <w:color w:val="000000"/>
                <w:sz w:val="20"/>
                <w:szCs w:val="20"/>
                <w:lang w:eastAsia="es-ES"/>
              </w:rPr>
            </w:pPr>
            <w:r w:rsidRPr="009A1FA5">
              <w:rPr>
                <w:rFonts w:ascii="Calibri" w:eastAsia="Times New Roman" w:hAnsi="Calibri" w:cs="Calibri"/>
                <w:color w:val="000000"/>
                <w:sz w:val="20"/>
                <w:szCs w:val="20"/>
                <w:lang w:eastAsia="es-ES"/>
              </w:rPr>
              <w:t>59.251,99 €</w:t>
            </w:r>
          </w:p>
        </w:tc>
        <w:tc>
          <w:tcPr>
            <w:tcW w:w="1620" w:type="dxa"/>
            <w:tcBorders>
              <w:top w:val="nil"/>
              <w:left w:val="nil"/>
              <w:bottom w:val="single" w:sz="4" w:space="0" w:color="auto"/>
              <w:right w:val="single" w:sz="4" w:space="0" w:color="auto"/>
            </w:tcBorders>
            <w:shd w:val="clear" w:color="auto" w:fill="auto"/>
            <w:noWrap/>
            <w:vAlign w:val="bottom"/>
            <w:hideMark/>
          </w:tcPr>
          <w:p w:rsidR="009A1FA5" w:rsidRPr="009A1FA5" w:rsidRDefault="00306EBB" w:rsidP="00306EBB">
            <w:pPr>
              <w:spacing w:after="0" w:line="240" w:lineRule="auto"/>
              <w:jc w:val="right"/>
              <w:rPr>
                <w:rFonts w:ascii="Calibri" w:eastAsia="Times New Roman" w:hAnsi="Calibri" w:cs="Calibri"/>
                <w:color w:val="000000"/>
                <w:sz w:val="20"/>
                <w:szCs w:val="20"/>
                <w:lang w:eastAsia="es-ES"/>
              </w:rPr>
            </w:pPr>
            <w:r>
              <w:rPr>
                <w:rFonts w:ascii="Calibri" w:eastAsia="Times New Roman" w:hAnsi="Calibri" w:cs="Calibri"/>
                <w:color w:val="000000"/>
                <w:sz w:val="20"/>
                <w:szCs w:val="20"/>
                <w:lang w:eastAsia="es-ES"/>
              </w:rPr>
              <w:t>131.150,42</w:t>
            </w:r>
          </w:p>
        </w:tc>
      </w:tr>
    </w:tbl>
    <w:p w:rsidR="00362031" w:rsidRPr="00362031" w:rsidRDefault="00362031" w:rsidP="00362031">
      <w:pPr>
        <w:ind w:firstLine="708"/>
        <w:jc w:val="both"/>
      </w:pPr>
    </w:p>
    <w:p w:rsidR="00007B11" w:rsidRDefault="00362031" w:rsidP="00362031">
      <w:pPr>
        <w:jc w:val="both"/>
      </w:pPr>
      <w:r w:rsidRPr="00362031">
        <w:t xml:space="preserve">Al cierre del ejercicio figura en la partida "Acreedores Comerciales y otras cuentas a pagar" la cantidad de </w:t>
      </w:r>
      <w:r w:rsidR="00EF042B">
        <w:t>59.251,99 €</w:t>
      </w:r>
      <w:r w:rsidRPr="00362031">
        <w:t xml:space="preserve"> pendientes de pago a ITER: </w:t>
      </w:r>
      <w:r w:rsidR="00D0697B" w:rsidRPr="00D0697B">
        <w:t>9.</w:t>
      </w:r>
      <w:r w:rsidR="00D0697B">
        <w:t>799,60</w:t>
      </w:r>
      <w:r w:rsidRPr="00362031">
        <w:t xml:space="preserve"> euros por los servicios administrativos, de contab</w:t>
      </w:r>
      <w:r w:rsidR="00D0697B">
        <w:t xml:space="preserve">ilidad y laboral contratados, y 49.452,39 euros </w:t>
      </w:r>
      <w:r w:rsidRPr="00362031">
        <w:t>correspondientes a ventas y prestaciones de servicios</w:t>
      </w:r>
      <w:r w:rsidR="00EF042B">
        <w:t xml:space="preserve"> a</w:t>
      </w:r>
      <w:r w:rsidR="00881777">
        <w:t xml:space="preserve"> proyectos. Así mismo figuran 363</w:t>
      </w:r>
      <w:r w:rsidR="00EF042B">
        <w:t>,03 €</w:t>
      </w:r>
      <w:r w:rsidRPr="00362031">
        <w:t xml:space="preserve"> en la cuenta 552 por el adelanto realizado por ITER para pagos menores. Finalmente, en esta nota se detallan los saldos derivados de las imputaciones de impuestos dentro de la consolidación fiscal del grupo.</w:t>
      </w:r>
    </w:p>
    <w:p w:rsidR="00234FE5" w:rsidRDefault="00234FE5" w:rsidP="00362031">
      <w:pPr>
        <w:jc w:val="both"/>
        <w:rPr>
          <w:b/>
        </w:rPr>
      </w:pPr>
    </w:p>
    <w:p w:rsidR="00362031" w:rsidRPr="00362031" w:rsidRDefault="00362031" w:rsidP="00362031">
      <w:pPr>
        <w:jc w:val="both"/>
        <w:rPr>
          <w:b/>
        </w:rPr>
      </w:pPr>
      <w:r w:rsidRPr="00362031">
        <w:rPr>
          <w:b/>
        </w:rPr>
        <w:lastRenderedPageBreak/>
        <w:t xml:space="preserve">Operación vinculada: Servicios administrativos y de gestión contratados a ITER SA </w:t>
      </w:r>
    </w:p>
    <w:p w:rsidR="00362031" w:rsidRPr="00362031" w:rsidRDefault="00362031" w:rsidP="00362031">
      <w:pPr>
        <w:jc w:val="both"/>
      </w:pPr>
      <w:r w:rsidRPr="00362031">
        <w:t>Los gastos originados por la gestión administrativa, contable, fiscal, laboral y gastos generales de oficina, se recogen en “Recepción de servicios” por un total de</w:t>
      </w:r>
      <w:r w:rsidR="00881777">
        <w:t xml:space="preserve"> 9.158,50 €.</w:t>
      </w:r>
      <w:r w:rsidRPr="00362031">
        <w:t xml:space="preserve"> </w:t>
      </w:r>
    </w:p>
    <w:p w:rsidR="00362031" w:rsidRPr="00362031" w:rsidRDefault="00362031" w:rsidP="00362031">
      <w:pPr>
        <w:jc w:val="both"/>
        <w:rPr>
          <w:b/>
        </w:rPr>
      </w:pPr>
      <w:r w:rsidRPr="00362031">
        <w:rPr>
          <w:b/>
        </w:rPr>
        <w:t xml:space="preserve">Operación vinculada: Servicios de colaboración en proyecto de Vigilancia Volcánica prestados por ITER SA </w:t>
      </w:r>
    </w:p>
    <w:p w:rsidR="00362031" w:rsidRPr="00362031" w:rsidRDefault="00362031" w:rsidP="00362031">
      <w:pPr>
        <w:jc w:val="both"/>
      </w:pPr>
      <w:r w:rsidRPr="00362031">
        <w:t>Los gastos correspondientes a la colaboración de ITER en el proyecto de Vigilancia Volcánica de Tenerife ascienden en el ejercicio 201</w:t>
      </w:r>
      <w:r>
        <w:t>7</w:t>
      </w:r>
      <w:r w:rsidRPr="00362031">
        <w:t xml:space="preserve"> a </w:t>
      </w:r>
      <w:r w:rsidR="00881777" w:rsidRPr="00881777">
        <w:t>42.</w:t>
      </w:r>
      <w:r w:rsidR="00881777">
        <w:t>702,67 €</w:t>
      </w:r>
      <w:r w:rsidRPr="00362031">
        <w:t xml:space="preserve"> incluidos en la partida de “Recepción de servicios”. </w:t>
      </w:r>
    </w:p>
    <w:p w:rsidR="00362031" w:rsidRPr="00362031" w:rsidRDefault="00362031" w:rsidP="00362031">
      <w:pPr>
        <w:jc w:val="both"/>
        <w:rPr>
          <w:b/>
        </w:rPr>
      </w:pPr>
      <w:r w:rsidRPr="00362031">
        <w:rPr>
          <w:b/>
        </w:rPr>
        <w:t xml:space="preserve">Operación vinculada: </w:t>
      </w:r>
      <w:r w:rsidR="00881777">
        <w:rPr>
          <w:b/>
        </w:rPr>
        <w:t>P</w:t>
      </w:r>
      <w:r w:rsidRPr="00362031">
        <w:rPr>
          <w:b/>
        </w:rPr>
        <w:t xml:space="preserve">restación de servicios en el desarrollo del proyecto </w:t>
      </w:r>
      <w:proofErr w:type="spellStart"/>
      <w:r w:rsidR="00881777">
        <w:rPr>
          <w:b/>
        </w:rPr>
        <w:t>Teleplaneta</w:t>
      </w:r>
      <w:proofErr w:type="spellEnd"/>
    </w:p>
    <w:p w:rsidR="00362031" w:rsidRPr="00362031" w:rsidRDefault="00362031" w:rsidP="00362031">
      <w:pPr>
        <w:jc w:val="both"/>
      </w:pPr>
      <w:r w:rsidRPr="00362031">
        <w:t xml:space="preserve">Los gastos correspondientes a la colaboración de ITER en el proyecto de Instalación de </w:t>
      </w:r>
      <w:proofErr w:type="spellStart"/>
      <w:r w:rsidR="00881777">
        <w:t>Teleplaneta</w:t>
      </w:r>
      <w:proofErr w:type="spellEnd"/>
      <w:r w:rsidR="00881777">
        <w:t xml:space="preserve"> </w:t>
      </w:r>
      <w:r w:rsidRPr="00362031">
        <w:t>ascienden a</w:t>
      </w:r>
      <w:r w:rsidR="00881777">
        <w:t xml:space="preserve"> 3.949,72 € </w:t>
      </w:r>
      <w:r w:rsidRPr="00362031">
        <w:t>en el ejercicio 201</w:t>
      </w:r>
      <w:r>
        <w:t>7</w:t>
      </w:r>
      <w:r w:rsidRPr="00362031">
        <w:t xml:space="preserve"> a € incluidos en la partida de “</w:t>
      </w:r>
      <w:r w:rsidR="00881777">
        <w:t>Recepción de Servicios”.</w:t>
      </w:r>
      <w:r w:rsidRPr="00362031">
        <w:t xml:space="preserve"> </w:t>
      </w:r>
    </w:p>
    <w:p w:rsidR="00362031" w:rsidRDefault="00362031" w:rsidP="00362031">
      <w:pPr>
        <w:jc w:val="both"/>
      </w:pPr>
      <w:r w:rsidRPr="00362031">
        <w:t xml:space="preserve">Estos precios son comparables con los pactados en mercado para operaciones de similar riesgo </w:t>
      </w:r>
    </w:p>
    <w:p w:rsidR="00362031" w:rsidRPr="00106A87" w:rsidRDefault="00362031" w:rsidP="00362031">
      <w:pPr>
        <w:jc w:val="both"/>
        <w:rPr>
          <w:sz w:val="12"/>
        </w:rPr>
      </w:pPr>
    </w:p>
    <w:p w:rsidR="00362031" w:rsidRDefault="00362031" w:rsidP="00362031">
      <w:pPr>
        <w:jc w:val="both"/>
        <w:rPr>
          <w:b/>
        </w:rPr>
      </w:pPr>
      <w:r w:rsidRPr="00362031">
        <w:rPr>
          <w:b/>
        </w:rPr>
        <w:t xml:space="preserve">TRANSACCIONES CON LOS MIEMBROS DEL CONSEJO DE ADMINISTRACIÓN. </w:t>
      </w:r>
    </w:p>
    <w:p w:rsidR="00362031" w:rsidRPr="00106A87" w:rsidRDefault="00362031" w:rsidP="00362031">
      <w:pPr>
        <w:jc w:val="both"/>
        <w:rPr>
          <w:b/>
          <w:sz w:val="8"/>
        </w:rPr>
      </w:pPr>
    </w:p>
    <w:p w:rsidR="00362031" w:rsidRPr="00362031" w:rsidRDefault="00362031" w:rsidP="00362031">
      <w:pPr>
        <w:jc w:val="both"/>
        <w:rPr>
          <w:u w:val="single"/>
        </w:rPr>
      </w:pPr>
      <w:r w:rsidRPr="00362031">
        <w:rPr>
          <w:u w:val="single"/>
        </w:rPr>
        <w:t xml:space="preserve">a) Retribución a los miembros del Consejo de Administración </w:t>
      </w:r>
    </w:p>
    <w:p w:rsidR="00362031" w:rsidRPr="00362031" w:rsidRDefault="00362031" w:rsidP="00362031">
      <w:pPr>
        <w:jc w:val="both"/>
      </w:pPr>
      <w:r w:rsidRPr="00362031">
        <w:t xml:space="preserve">Los miembros del Consejo de Administración de la Sociedad no han percibido remuneración alguna en concepto de sueldos o dietas, así como tampoco han recibido importe alguno en concepto de participación en beneficios o primas. Tampoco han recibido acciones ni opciones sobre acciones durante el ejercicio, ni han ejercido opciones ni tienen opciones pendientes de ejercitar. </w:t>
      </w:r>
    </w:p>
    <w:p w:rsidR="00362031" w:rsidRPr="00362031" w:rsidRDefault="00362031" w:rsidP="00362031">
      <w:pPr>
        <w:jc w:val="both"/>
        <w:rPr>
          <w:u w:val="single"/>
        </w:rPr>
      </w:pPr>
      <w:r w:rsidRPr="00362031">
        <w:rPr>
          <w:u w:val="single"/>
        </w:rPr>
        <w:t xml:space="preserve">b) Retribución y préstamos a personal de alta dirección </w:t>
      </w:r>
    </w:p>
    <w:p w:rsidR="00007B11" w:rsidRDefault="00362031" w:rsidP="00362031">
      <w:pPr>
        <w:jc w:val="both"/>
      </w:pPr>
      <w:r w:rsidRPr="00362031">
        <w:t>La Sociedad durante el ejercicio 201</w:t>
      </w:r>
      <w:r w:rsidR="00306EBB">
        <w:t>7</w:t>
      </w:r>
      <w:r w:rsidRPr="00362031">
        <w:t xml:space="preserve"> no ha contado con personal de alta dirección, no devengándose cantidad alguna en concepto de retribuciones, indemnizaciones, pensiones, préstamos o cualquier otro concepto.</w:t>
      </w:r>
    </w:p>
    <w:p w:rsidR="00007B11" w:rsidRPr="007556A6" w:rsidRDefault="00007B11" w:rsidP="0074309A">
      <w:pPr>
        <w:jc w:val="both"/>
        <w:rPr>
          <w:sz w:val="14"/>
        </w:rPr>
      </w:pPr>
    </w:p>
    <w:p w:rsidR="00DD1DA8" w:rsidRPr="008A0E1E" w:rsidRDefault="00DD1DA8" w:rsidP="00536B73">
      <w:pPr>
        <w:pStyle w:val="Ttulo4"/>
      </w:pPr>
      <w:r w:rsidRPr="008A0E1E">
        <w:t>1</w:t>
      </w:r>
      <w:r w:rsidR="00747049" w:rsidRPr="008A0E1E">
        <w:t>0</w:t>
      </w:r>
      <w:r w:rsidRPr="008A0E1E">
        <w:t xml:space="preserve">. OTRA INFORMACIÓN </w:t>
      </w:r>
    </w:p>
    <w:p w:rsidR="00EF042B" w:rsidRDefault="00EF042B" w:rsidP="00EF042B">
      <w:pPr>
        <w:jc w:val="both"/>
      </w:pPr>
      <w:r w:rsidRPr="00536B73">
        <w:t xml:space="preserve">El </w:t>
      </w:r>
      <w:r w:rsidRPr="00142B14">
        <w:t>número medio de personas</w:t>
      </w:r>
      <w:r w:rsidRPr="00536B73">
        <w:t xml:space="preserve"> empleadas en el curso del ejercicio es el siguiente:</w:t>
      </w:r>
    </w:p>
    <w:p w:rsidR="00234FE5" w:rsidRDefault="00234FE5" w:rsidP="00EF042B">
      <w:pPr>
        <w:jc w:val="both"/>
      </w:pPr>
    </w:p>
    <w:p w:rsidR="00B309DA" w:rsidRPr="00A73249" w:rsidRDefault="00B309DA" w:rsidP="00EF042B">
      <w:pPr>
        <w:jc w:val="both"/>
        <w:rPr>
          <w:sz w:val="12"/>
        </w:rPr>
      </w:pPr>
    </w:p>
    <w:tbl>
      <w:tblPr>
        <w:tblW w:w="5680" w:type="dxa"/>
        <w:tblInd w:w="660" w:type="dxa"/>
        <w:tblCellMar>
          <w:left w:w="70" w:type="dxa"/>
          <w:right w:w="70" w:type="dxa"/>
        </w:tblCellMar>
        <w:tblLook w:val="04A0"/>
      </w:tblPr>
      <w:tblGrid>
        <w:gridCol w:w="3400"/>
        <w:gridCol w:w="1160"/>
        <w:gridCol w:w="1120"/>
      </w:tblGrid>
      <w:tr w:rsidR="00B309DA" w:rsidRPr="00B309DA" w:rsidTr="00B309DA">
        <w:trPr>
          <w:trHeight w:val="300"/>
        </w:trPr>
        <w:tc>
          <w:tcPr>
            <w:tcW w:w="3400" w:type="dxa"/>
            <w:tcBorders>
              <w:top w:val="nil"/>
              <w:left w:val="nil"/>
              <w:bottom w:val="nil"/>
              <w:right w:val="nil"/>
            </w:tcBorders>
            <w:shd w:val="clear" w:color="auto" w:fill="auto"/>
            <w:noWrap/>
            <w:vAlign w:val="bottom"/>
            <w:hideMark/>
          </w:tcPr>
          <w:p w:rsidR="00B309DA" w:rsidRPr="00B309DA" w:rsidRDefault="00B309DA" w:rsidP="00B309DA">
            <w:pPr>
              <w:spacing w:after="0" w:line="240" w:lineRule="auto"/>
              <w:rPr>
                <w:rFonts w:ascii="Times New Roman" w:eastAsia="Times New Roman" w:hAnsi="Times New Roman" w:cs="Times New Roman"/>
                <w:sz w:val="24"/>
                <w:szCs w:val="24"/>
                <w:lang w:eastAsia="es-ES"/>
              </w:rPr>
            </w:pPr>
          </w:p>
        </w:tc>
        <w:tc>
          <w:tcPr>
            <w:tcW w:w="11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B309DA" w:rsidRPr="00B309DA" w:rsidRDefault="00B309DA" w:rsidP="00B309DA">
            <w:pPr>
              <w:spacing w:after="0" w:line="240" w:lineRule="auto"/>
              <w:jc w:val="center"/>
              <w:rPr>
                <w:rFonts w:ascii="Calibri" w:eastAsia="Times New Roman" w:hAnsi="Calibri" w:cs="Times New Roman"/>
                <w:color w:val="000000"/>
                <w:sz w:val="20"/>
                <w:szCs w:val="20"/>
                <w:lang w:eastAsia="es-ES"/>
              </w:rPr>
            </w:pPr>
            <w:r w:rsidRPr="00B309DA">
              <w:rPr>
                <w:rFonts w:ascii="Calibri" w:eastAsia="Times New Roman" w:hAnsi="Calibri" w:cs="Times New Roman"/>
                <w:color w:val="000000"/>
                <w:sz w:val="20"/>
                <w:szCs w:val="20"/>
                <w:lang w:eastAsia="es-ES"/>
              </w:rPr>
              <w:t>2.017</w:t>
            </w:r>
          </w:p>
        </w:tc>
        <w:tc>
          <w:tcPr>
            <w:tcW w:w="1120" w:type="dxa"/>
            <w:tcBorders>
              <w:top w:val="single" w:sz="4" w:space="0" w:color="auto"/>
              <w:left w:val="nil"/>
              <w:bottom w:val="single" w:sz="4" w:space="0" w:color="auto"/>
              <w:right w:val="single" w:sz="4" w:space="0" w:color="auto"/>
            </w:tcBorders>
            <w:shd w:val="clear" w:color="000000" w:fill="BFBFBF"/>
            <w:noWrap/>
            <w:vAlign w:val="bottom"/>
            <w:hideMark/>
          </w:tcPr>
          <w:p w:rsidR="00B309DA" w:rsidRPr="00B309DA" w:rsidRDefault="00B309DA" w:rsidP="00B309DA">
            <w:pPr>
              <w:spacing w:after="0" w:line="240" w:lineRule="auto"/>
              <w:jc w:val="center"/>
              <w:rPr>
                <w:rFonts w:ascii="Calibri" w:eastAsia="Times New Roman" w:hAnsi="Calibri" w:cs="Times New Roman"/>
                <w:color w:val="000000"/>
                <w:sz w:val="20"/>
                <w:szCs w:val="20"/>
                <w:lang w:eastAsia="es-ES"/>
              </w:rPr>
            </w:pPr>
            <w:r w:rsidRPr="00B309DA">
              <w:rPr>
                <w:rFonts w:ascii="Calibri" w:eastAsia="Times New Roman" w:hAnsi="Calibri" w:cs="Times New Roman"/>
                <w:color w:val="000000"/>
                <w:sz w:val="20"/>
                <w:szCs w:val="20"/>
                <w:lang w:eastAsia="es-ES"/>
              </w:rPr>
              <w:t>2.016</w:t>
            </w:r>
          </w:p>
        </w:tc>
      </w:tr>
      <w:tr w:rsidR="00B309DA" w:rsidRPr="00B309DA" w:rsidTr="00B309DA">
        <w:trPr>
          <w:trHeight w:val="510"/>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9DA" w:rsidRPr="00B309DA" w:rsidRDefault="00B309DA" w:rsidP="00B309DA">
            <w:pPr>
              <w:spacing w:after="0" w:line="240" w:lineRule="auto"/>
              <w:rPr>
                <w:rFonts w:ascii="Calibri" w:eastAsia="Times New Roman" w:hAnsi="Calibri" w:cs="Times New Roman"/>
                <w:color w:val="000000"/>
                <w:sz w:val="20"/>
                <w:szCs w:val="20"/>
                <w:lang w:eastAsia="es-ES"/>
              </w:rPr>
            </w:pPr>
            <w:r w:rsidRPr="00B309DA">
              <w:rPr>
                <w:rFonts w:ascii="Calibri" w:eastAsia="Times New Roman" w:hAnsi="Calibri" w:cs="Times New Roman"/>
                <w:color w:val="000000"/>
                <w:sz w:val="20"/>
                <w:szCs w:val="20"/>
                <w:lang w:eastAsia="es-ES"/>
              </w:rPr>
              <w:t>Total Personal medio del ejercicio</w:t>
            </w:r>
          </w:p>
        </w:tc>
        <w:tc>
          <w:tcPr>
            <w:tcW w:w="1160" w:type="dxa"/>
            <w:tcBorders>
              <w:top w:val="nil"/>
              <w:left w:val="nil"/>
              <w:bottom w:val="single" w:sz="4" w:space="0" w:color="auto"/>
              <w:right w:val="single" w:sz="4" w:space="0" w:color="auto"/>
            </w:tcBorders>
            <w:shd w:val="clear" w:color="auto" w:fill="auto"/>
            <w:noWrap/>
            <w:vAlign w:val="bottom"/>
            <w:hideMark/>
          </w:tcPr>
          <w:p w:rsidR="00B309DA" w:rsidRPr="00B309DA" w:rsidRDefault="00B309DA" w:rsidP="00B309DA">
            <w:pPr>
              <w:spacing w:after="0" w:line="240" w:lineRule="auto"/>
              <w:jc w:val="center"/>
              <w:rPr>
                <w:rFonts w:ascii="Calibri" w:eastAsia="Times New Roman" w:hAnsi="Calibri" w:cs="Times New Roman"/>
                <w:color w:val="000000"/>
                <w:sz w:val="20"/>
                <w:szCs w:val="20"/>
                <w:lang w:eastAsia="es-ES"/>
              </w:rPr>
            </w:pPr>
            <w:r w:rsidRPr="00B309DA">
              <w:rPr>
                <w:rFonts w:ascii="Calibri" w:eastAsia="Times New Roman" w:hAnsi="Calibri" w:cs="Times New Roman"/>
                <w:color w:val="000000"/>
                <w:sz w:val="20"/>
                <w:szCs w:val="20"/>
                <w:lang w:eastAsia="es-ES"/>
              </w:rPr>
              <w:t>4,76</w:t>
            </w:r>
          </w:p>
        </w:tc>
        <w:tc>
          <w:tcPr>
            <w:tcW w:w="1120" w:type="dxa"/>
            <w:tcBorders>
              <w:top w:val="nil"/>
              <w:left w:val="nil"/>
              <w:bottom w:val="single" w:sz="4" w:space="0" w:color="auto"/>
              <w:right w:val="single" w:sz="4" w:space="0" w:color="auto"/>
            </w:tcBorders>
            <w:shd w:val="clear" w:color="auto" w:fill="auto"/>
            <w:noWrap/>
            <w:vAlign w:val="bottom"/>
            <w:hideMark/>
          </w:tcPr>
          <w:p w:rsidR="00B309DA" w:rsidRPr="00B309DA" w:rsidRDefault="00B309DA" w:rsidP="00B309DA">
            <w:pPr>
              <w:spacing w:after="0" w:line="240" w:lineRule="auto"/>
              <w:jc w:val="center"/>
              <w:rPr>
                <w:rFonts w:ascii="Calibri" w:eastAsia="Times New Roman" w:hAnsi="Calibri" w:cs="Times New Roman"/>
                <w:color w:val="000000"/>
                <w:sz w:val="20"/>
                <w:szCs w:val="20"/>
                <w:lang w:eastAsia="es-ES"/>
              </w:rPr>
            </w:pPr>
            <w:r w:rsidRPr="00B309DA">
              <w:rPr>
                <w:rFonts w:ascii="Calibri" w:eastAsia="Times New Roman" w:hAnsi="Calibri" w:cs="Times New Roman"/>
                <w:color w:val="000000"/>
                <w:sz w:val="20"/>
                <w:szCs w:val="20"/>
                <w:lang w:eastAsia="es-ES"/>
              </w:rPr>
              <w:t>3,00</w:t>
            </w:r>
          </w:p>
        </w:tc>
      </w:tr>
    </w:tbl>
    <w:p w:rsidR="00EF042B" w:rsidRDefault="00EF042B" w:rsidP="00EF042B"/>
    <w:p w:rsidR="00B309DA" w:rsidRDefault="00B309DA" w:rsidP="00B309DA">
      <w:pPr>
        <w:jc w:val="both"/>
      </w:pPr>
      <w:r>
        <w:t>El</w:t>
      </w:r>
      <w:r w:rsidRPr="00822E21">
        <w:t xml:space="preserve"> personal del ejercicio se </w:t>
      </w:r>
      <w:r w:rsidR="002D04F0" w:rsidRPr="00822E21">
        <w:t>distribuye</w:t>
      </w:r>
      <w:r w:rsidRPr="00536B73">
        <w:t xml:space="preserve"> por sexo, en las siguientes categorías:</w:t>
      </w:r>
    </w:p>
    <w:p w:rsidR="002D04F0" w:rsidRPr="00A73249" w:rsidRDefault="002D04F0" w:rsidP="00B309DA">
      <w:pPr>
        <w:jc w:val="both"/>
        <w:rPr>
          <w:sz w:val="14"/>
        </w:rPr>
      </w:pPr>
    </w:p>
    <w:tbl>
      <w:tblPr>
        <w:tblW w:w="7934" w:type="dxa"/>
        <w:tblInd w:w="75" w:type="dxa"/>
        <w:tblCellMar>
          <w:left w:w="70" w:type="dxa"/>
          <w:right w:w="70" w:type="dxa"/>
        </w:tblCellMar>
        <w:tblLook w:val="04A0"/>
      </w:tblPr>
      <w:tblGrid>
        <w:gridCol w:w="2972"/>
        <w:gridCol w:w="851"/>
        <w:gridCol w:w="309"/>
        <w:gridCol w:w="399"/>
        <w:gridCol w:w="851"/>
        <w:gridCol w:w="130"/>
        <w:gridCol w:w="30"/>
        <w:gridCol w:w="850"/>
        <w:gridCol w:w="94"/>
        <w:gridCol w:w="597"/>
        <w:gridCol w:w="561"/>
        <w:gridCol w:w="290"/>
      </w:tblGrid>
      <w:tr w:rsidR="00B309DA" w:rsidRPr="00B309DA" w:rsidTr="00B309DA">
        <w:trPr>
          <w:trHeight w:val="360"/>
        </w:trPr>
        <w:tc>
          <w:tcPr>
            <w:tcW w:w="2972" w:type="dxa"/>
            <w:tcBorders>
              <w:top w:val="nil"/>
              <w:left w:val="nil"/>
              <w:bottom w:val="nil"/>
              <w:right w:val="nil"/>
            </w:tcBorders>
            <w:shd w:val="clear" w:color="auto" w:fill="auto"/>
            <w:noWrap/>
            <w:vAlign w:val="bottom"/>
            <w:hideMark/>
          </w:tcPr>
          <w:p w:rsidR="00B309DA" w:rsidRPr="00B309DA" w:rsidRDefault="00B309DA" w:rsidP="00B309DA">
            <w:pPr>
              <w:spacing w:after="0" w:line="240" w:lineRule="auto"/>
              <w:rPr>
                <w:rFonts w:ascii="Times New Roman" w:eastAsia="Times New Roman" w:hAnsi="Times New Roman" w:cs="Times New Roman"/>
                <w:sz w:val="18"/>
                <w:szCs w:val="18"/>
                <w:lang w:eastAsia="es-ES"/>
              </w:rPr>
            </w:pPr>
          </w:p>
        </w:tc>
        <w:tc>
          <w:tcPr>
            <w:tcW w:w="1160" w:type="dxa"/>
            <w:gridSpan w:val="2"/>
            <w:tcBorders>
              <w:top w:val="single" w:sz="8" w:space="0" w:color="auto"/>
              <w:left w:val="single" w:sz="8" w:space="0" w:color="auto"/>
              <w:bottom w:val="nil"/>
              <w:right w:val="nil"/>
            </w:tcBorders>
            <w:shd w:val="clear" w:color="auto" w:fill="auto"/>
            <w:noWrap/>
            <w:vAlign w:val="bottom"/>
            <w:hideMark/>
          </w:tcPr>
          <w:p w:rsidR="00B309DA" w:rsidRPr="00B309DA" w:rsidRDefault="00B309DA" w:rsidP="00B309DA">
            <w:pPr>
              <w:spacing w:after="0" w:line="240" w:lineRule="auto"/>
              <w:ind w:right="98"/>
              <w:rPr>
                <w:rFonts w:ascii="Calibri" w:eastAsia="Times New Roman" w:hAnsi="Calibri" w:cs="Times New Roman"/>
                <w:color w:val="000000"/>
                <w:sz w:val="18"/>
                <w:szCs w:val="18"/>
                <w:lang w:eastAsia="es-ES"/>
              </w:rPr>
            </w:pPr>
            <w:r w:rsidRPr="00B309DA">
              <w:rPr>
                <w:rFonts w:ascii="Calibri" w:eastAsia="Times New Roman" w:hAnsi="Calibri" w:cs="Times New Roman"/>
                <w:color w:val="000000"/>
                <w:sz w:val="18"/>
                <w:szCs w:val="18"/>
                <w:lang w:eastAsia="es-ES"/>
              </w:rPr>
              <w:t> </w:t>
            </w:r>
          </w:p>
        </w:tc>
        <w:tc>
          <w:tcPr>
            <w:tcW w:w="1250" w:type="dxa"/>
            <w:gridSpan w:val="2"/>
            <w:tcBorders>
              <w:top w:val="single" w:sz="8" w:space="0" w:color="auto"/>
              <w:left w:val="nil"/>
              <w:bottom w:val="nil"/>
              <w:right w:val="nil"/>
            </w:tcBorders>
            <w:shd w:val="clear" w:color="auto" w:fill="auto"/>
            <w:noWrap/>
            <w:vAlign w:val="bottom"/>
            <w:hideMark/>
          </w:tcPr>
          <w:p w:rsidR="00B309DA" w:rsidRPr="00B309DA" w:rsidRDefault="00B309DA" w:rsidP="00B309DA">
            <w:pPr>
              <w:spacing w:after="0" w:line="240" w:lineRule="auto"/>
              <w:rPr>
                <w:rFonts w:ascii="Calibri" w:eastAsia="Times New Roman" w:hAnsi="Calibri" w:cs="Times New Roman"/>
                <w:color w:val="000000"/>
                <w:sz w:val="18"/>
                <w:szCs w:val="18"/>
                <w:lang w:eastAsia="es-ES"/>
              </w:rPr>
            </w:pPr>
            <w:r w:rsidRPr="00B309DA">
              <w:rPr>
                <w:rFonts w:ascii="Calibri" w:eastAsia="Times New Roman" w:hAnsi="Calibri" w:cs="Times New Roman"/>
                <w:color w:val="000000"/>
                <w:sz w:val="18"/>
                <w:szCs w:val="18"/>
                <w:lang w:eastAsia="es-ES"/>
              </w:rPr>
              <w:t>2.017</w:t>
            </w:r>
          </w:p>
        </w:tc>
        <w:tc>
          <w:tcPr>
            <w:tcW w:w="160" w:type="dxa"/>
            <w:gridSpan w:val="2"/>
            <w:tcBorders>
              <w:top w:val="single" w:sz="8" w:space="0" w:color="auto"/>
              <w:left w:val="nil"/>
              <w:bottom w:val="nil"/>
              <w:right w:val="single" w:sz="8" w:space="0" w:color="auto"/>
            </w:tcBorders>
            <w:shd w:val="clear" w:color="auto" w:fill="auto"/>
            <w:noWrap/>
            <w:vAlign w:val="bottom"/>
            <w:hideMark/>
          </w:tcPr>
          <w:p w:rsidR="00B309DA" w:rsidRPr="00B309DA" w:rsidRDefault="00B309DA" w:rsidP="00B309DA">
            <w:pPr>
              <w:spacing w:after="0" w:line="240" w:lineRule="auto"/>
              <w:ind w:left="-365" w:hanging="365"/>
              <w:rPr>
                <w:rFonts w:ascii="Calibri" w:eastAsia="Times New Roman" w:hAnsi="Calibri" w:cs="Times New Roman"/>
                <w:color w:val="000000"/>
                <w:sz w:val="18"/>
                <w:szCs w:val="18"/>
                <w:lang w:eastAsia="es-ES"/>
              </w:rPr>
            </w:pPr>
            <w:r w:rsidRPr="00B309DA">
              <w:rPr>
                <w:rFonts w:ascii="Calibri" w:eastAsia="Times New Roman" w:hAnsi="Calibri" w:cs="Times New Roman"/>
                <w:color w:val="000000"/>
                <w:sz w:val="18"/>
                <w:szCs w:val="18"/>
                <w:lang w:eastAsia="es-ES"/>
              </w:rPr>
              <w:t> </w:t>
            </w:r>
          </w:p>
        </w:tc>
        <w:tc>
          <w:tcPr>
            <w:tcW w:w="944" w:type="dxa"/>
            <w:gridSpan w:val="2"/>
            <w:tcBorders>
              <w:top w:val="single" w:sz="8" w:space="0" w:color="auto"/>
              <w:left w:val="nil"/>
              <w:bottom w:val="nil"/>
              <w:right w:val="nil"/>
            </w:tcBorders>
            <w:shd w:val="clear" w:color="auto" w:fill="auto"/>
            <w:noWrap/>
            <w:vAlign w:val="bottom"/>
            <w:hideMark/>
          </w:tcPr>
          <w:p w:rsidR="00B309DA" w:rsidRPr="00B309DA" w:rsidRDefault="00B309DA" w:rsidP="00B309DA">
            <w:pPr>
              <w:spacing w:after="0" w:line="240" w:lineRule="auto"/>
              <w:rPr>
                <w:rFonts w:ascii="Calibri" w:eastAsia="Times New Roman" w:hAnsi="Calibri" w:cs="Times New Roman"/>
                <w:color w:val="000000"/>
                <w:sz w:val="18"/>
                <w:szCs w:val="18"/>
                <w:lang w:eastAsia="es-ES"/>
              </w:rPr>
            </w:pPr>
            <w:r w:rsidRPr="00B309DA">
              <w:rPr>
                <w:rFonts w:ascii="Calibri" w:eastAsia="Times New Roman" w:hAnsi="Calibri" w:cs="Times New Roman"/>
                <w:color w:val="000000"/>
                <w:sz w:val="18"/>
                <w:szCs w:val="18"/>
                <w:lang w:eastAsia="es-ES"/>
              </w:rPr>
              <w:t> </w:t>
            </w:r>
          </w:p>
        </w:tc>
        <w:tc>
          <w:tcPr>
            <w:tcW w:w="1158" w:type="dxa"/>
            <w:gridSpan w:val="2"/>
            <w:tcBorders>
              <w:top w:val="single" w:sz="8" w:space="0" w:color="auto"/>
              <w:left w:val="nil"/>
              <w:bottom w:val="nil"/>
              <w:right w:val="nil"/>
            </w:tcBorders>
            <w:shd w:val="clear" w:color="auto" w:fill="auto"/>
            <w:noWrap/>
            <w:vAlign w:val="bottom"/>
            <w:hideMark/>
          </w:tcPr>
          <w:p w:rsidR="00B309DA" w:rsidRPr="00B309DA" w:rsidRDefault="00B309DA" w:rsidP="00B309DA">
            <w:pPr>
              <w:spacing w:after="0" w:line="240" w:lineRule="auto"/>
              <w:jc w:val="center"/>
              <w:rPr>
                <w:rFonts w:ascii="Calibri" w:eastAsia="Times New Roman" w:hAnsi="Calibri" w:cs="Times New Roman"/>
                <w:color w:val="000000"/>
                <w:sz w:val="18"/>
                <w:szCs w:val="18"/>
                <w:lang w:eastAsia="es-ES"/>
              </w:rPr>
            </w:pPr>
            <w:r w:rsidRPr="00B309DA">
              <w:rPr>
                <w:rFonts w:ascii="Calibri" w:eastAsia="Times New Roman" w:hAnsi="Calibri" w:cs="Times New Roman"/>
                <w:color w:val="000000"/>
                <w:sz w:val="18"/>
                <w:szCs w:val="18"/>
                <w:lang w:eastAsia="es-ES"/>
              </w:rPr>
              <w:t>2.016</w:t>
            </w:r>
          </w:p>
        </w:tc>
        <w:tc>
          <w:tcPr>
            <w:tcW w:w="290" w:type="dxa"/>
            <w:tcBorders>
              <w:top w:val="single" w:sz="8" w:space="0" w:color="auto"/>
              <w:left w:val="nil"/>
              <w:bottom w:val="nil"/>
              <w:right w:val="single" w:sz="8" w:space="0" w:color="auto"/>
            </w:tcBorders>
            <w:shd w:val="clear" w:color="auto" w:fill="auto"/>
            <w:noWrap/>
            <w:vAlign w:val="bottom"/>
            <w:hideMark/>
          </w:tcPr>
          <w:p w:rsidR="00B309DA" w:rsidRPr="00B309DA" w:rsidRDefault="00B309DA" w:rsidP="00B309DA">
            <w:pPr>
              <w:spacing w:after="0" w:line="240" w:lineRule="auto"/>
              <w:rPr>
                <w:rFonts w:ascii="Calibri" w:eastAsia="Times New Roman" w:hAnsi="Calibri" w:cs="Times New Roman"/>
                <w:color w:val="000000"/>
                <w:sz w:val="18"/>
                <w:szCs w:val="18"/>
                <w:lang w:eastAsia="es-ES"/>
              </w:rPr>
            </w:pPr>
            <w:r w:rsidRPr="00B309DA">
              <w:rPr>
                <w:rFonts w:ascii="Calibri" w:eastAsia="Times New Roman" w:hAnsi="Calibri" w:cs="Times New Roman"/>
                <w:color w:val="000000"/>
                <w:sz w:val="18"/>
                <w:szCs w:val="18"/>
                <w:lang w:eastAsia="es-ES"/>
              </w:rPr>
              <w:t> </w:t>
            </w:r>
          </w:p>
        </w:tc>
      </w:tr>
      <w:tr w:rsidR="00B309DA" w:rsidRPr="00B309DA" w:rsidTr="00B309DA">
        <w:trPr>
          <w:trHeight w:val="360"/>
        </w:trPr>
        <w:tc>
          <w:tcPr>
            <w:tcW w:w="2972" w:type="dxa"/>
            <w:tcBorders>
              <w:top w:val="single" w:sz="4" w:space="0" w:color="auto"/>
              <w:left w:val="single" w:sz="4" w:space="0" w:color="auto"/>
              <w:bottom w:val="single" w:sz="4" w:space="0" w:color="auto"/>
              <w:right w:val="nil"/>
            </w:tcBorders>
            <w:shd w:val="clear" w:color="auto" w:fill="auto"/>
            <w:noWrap/>
            <w:vAlign w:val="bottom"/>
            <w:hideMark/>
          </w:tcPr>
          <w:p w:rsidR="00B309DA" w:rsidRPr="00B309DA" w:rsidRDefault="00B309DA" w:rsidP="00B309DA">
            <w:pPr>
              <w:spacing w:after="0" w:line="240" w:lineRule="auto"/>
              <w:rPr>
                <w:rFonts w:ascii="Calibri" w:eastAsia="Times New Roman" w:hAnsi="Calibri" w:cs="Times New Roman"/>
                <w:color w:val="000000"/>
                <w:sz w:val="18"/>
                <w:szCs w:val="18"/>
                <w:lang w:eastAsia="es-ES"/>
              </w:rPr>
            </w:pPr>
            <w:r w:rsidRPr="00B309DA">
              <w:rPr>
                <w:rFonts w:ascii="Calibri" w:eastAsia="Times New Roman" w:hAnsi="Calibri" w:cs="Times New Roman"/>
                <w:color w:val="000000"/>
                <w:sz w:val="18"/>
                <w:szCs w:val="18"/>
                <w:lang w:eastAsia="es-ES"/>
              </w:rPr>
              <w:t>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309DA" w:rsidRPr="00B309DA" w:rsidRDefault="00B309DA" w:rsidP="00B309DA">
            <w:pPr>
              <w:spacing w:after="0" w:line="240" w:lineRule="auto"/>
              <w:ind w:right="98"/>
              <w:jc w:val="center"/>
              <w:rPr>
                <w:rFonts w:ascii="Calibri" w:eastAsia="Times New Roman" w:hAnsi="Calibri" w:cs="Times New Roman"/>
                <w:color w:val="000000"/>
                <w:sz w:val="18"/>
                <w:szCs w:val="18"/>
                <w:lang w:eastAsia="es-ES"/>
              </w:rPr>
            </w:pPr>
            <w:r w:rsidRPr="00B309DA">
              <w:rPr>
                <w:rFonts w:ascii="Calibri" w:eastAsia="Times New Roman" w:hAnsi="Calibri" w:cs="Times New Roman"/>
                <w:color w:val="000000"/>
                <w:sz w:val="18"/>
                <w:szCs w:val="18"/>
                <w:lang w:eastAsia="es-ES"/>
              </w:rPr>
              <w:t>Total</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B309DA" w:rsidRPr="00B309DA" w:rsidRDefault="00B309DA" w:rsidP="00B309DA">
            <w:pPr>
              <w:spacing w:after="0" w:line="240" w:lineRule="auto"/>
              <w:ind w:right="160"/>
              <w:jc w:val="center"/>
              <w:rPr>
                <w:rFonts w:ascii="Calibri" w:eastAsia="Times New Roman" w:hAnsi="Calibri" w:cs="Times New Roman"/>
                <w:color w:val="000000"/>
                <w:sz w:val="18"/>
                <w:szCs w:val="18"/>
                <w:lang w:eastAsia="es-ES"/>
              </w:rPr>
            </w:pPr>
            <w:proofErr w:type="spellStart"/>
            <w:r w:rsidRPr="00B309DA">
              <w:rPr>
                <w:rFonts w:ascii="Calibri" w:eastAsia="Times New Roman" w:hAnsi="Calibri" w:cs="Times New Roman"/>
                <w:color w:val="000000"/>
                <w:sz w:val="18"/>
                <w:szCs w:val="18"/>
                <w:lang w:eastAsia="es-ES"/>
              </w:rPr>
              <w:t>Fem</w:t>
            </w:r>
            <w:proofErr w:type="spellEnd"/>
            <w:r w:rsidRPr="00B309DA">
              <w:rPr>
                <w:rFonts w:ascii="Calibri" w:eastAsia="Times New Roman" w:hAnsi="Calibri" w:cs="Times New Roman"/>
                <w:color w:val="000000"/>
                <w:sz w:val="18"/>
                <w:szCs w:val="18"/>
                <w:lang w:eastAsia="es-ES"/>
              </w:rPr>
              <w:t>.</w:t>
            </w:r>
          </w:p>
        </w:tc>
        <w:tc>
          <w:tcPr>
            <w:tcW w:w="981" w:type="dxa"/>
            <w:gridSpan w:val="2"/>
            <w:tcBorders>
              <w:top w:val="single" w:sz="4" w:space="0" w:color="auto"/>
              <w:left w:val="nil"/>
              <w:bottom w:val="single" w:sz="4" w:space="0" w:color="auto"/>
              <w:right w:val="single" w:sz="8" w:space="0" w:color="auto"/>
            </w:tcBorders>
            <w:shd w:val="clear" w:color="auto" w:fill="auto"/>
            <w:noWrap/>
            <w:vAlign w:val="bottom"/>
            <w:hideMark/>
          </w:tcPr>
          <w:p w:rsidR="00B309DA" w:rsidRPr="00B309DA" w:rsidRDefault="00B309DA" w:rsidP="00B309DA">
            <w:pPr>
              <w:spacing w:after="0" w:line="240" w:lineRule="auto"/>
              <w:jc w:val="center"/>
              <w:rPr>
                <w:rFonts w:ascii="Calibri" w:eastAsia="Times New Roman" w:hAnsi="Calibri" w:cs="Times New Roman"/>
                <w:color w:val="000000"/>
                <w:sz w:val="18"/>
                <w:szCs w:val="18"/>
                <w:lang w:eastAsia="es-ES"/>
              </w:rPr>
            </w:pPr>
            <w:proofErr w:type="spellStart"/>
            <w:r w:rsidRPr="00B309DA">
              <w:rPr>
                <w:rFonts w:ascii="Calibri" w:eastAsia="Times New Roman" w:hAnsi="Calibri" w:cs="Times New Roman"/>
                <w:color w:val="000000"/>
                <w:sz w:val="18"/>
                <w:szCs w:val="18"/>
                <w:lang w:eastAsia="es-ES"/>
              </w:rPr>
              <w:t>Masc</w:t>
            </w:r>
            <w:proofErr w:type="spellEnd"/>
            <w:r w:rsidRPr="00B309DA">
              <w:rPr>
                <w:rFonts w:ascii="Calibri" w:eastAsia="Times New Roman" w:hAnsi="Calibri" w:cs="Times New Roman"/>
                <w:color w:val="000000"/>
                <w:sz w:val="18"/>
                <w:szCs w:val="18"/>
                <w:lang w:eastAsia="es-ES"/>
              </w:rPr>
              <w:t>.</w:t>
            </w:r>
          </w:p>
        </w:tc>
        <w:tc>
          <w:tcPr>
            <w:tcW w:w="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B309DA" w:rsidRPr="00B309DA" w:rsidRDefault="00B309DA" w:rsidP="00B309DA">
            <w:pPr>
              <w:spacing w:after="0" w:line="240" w:lineRule="auto"/>
              <w:jc w:val="center"/>
              <w:rPr>
                <w:rFonts w:ascii="Calibri" w:eastAsia="Times New Roman" w:hAnsi="Calibri" w:cs="Times New Roman"/>
                <w:color w:val="000000"/>
                <w:sz w:val="18"/>
                <w:szCs w:val="18"/>
                <w:lang w:eastAsia="es-ES"/>
              </w:rPr>
            </w:pPr>
            <w:r w:rsidRPr="00B309DA">
              <w:rPr>
                <w:rFonts w:ascii="Calibri" w:eastAsia="Times New Roman" w:hAnsi="Calibri" w:cs="Times New Roman"/>
                <w:color w:val="000000"/>
                <w:sz w:val="18"/>
                <w:szCs w:val="18"/>
                <w:lang w:eastAsia="es-ES"/>
              </w:rPr>
              <w:t>Total</w:t>
            </w:r>
          </w:p>
        </w:tc>
        <w:tc>
          <w:tcPr>
            <w:tcW w:w="691" w:type="dxa"/>
            <w:gridSpan w:val="2"/>
            <w:tcBorders>
              <w:top w:val="single" w:sz="4" w:space="0" w:color="auto"/>
              <w:left w:val="nil"/>
              <w:bottom w:val="single" w:sz="4" w:space="0" w:color="auto"/>
              <w:right w:val="single" w:sz="4" w:space="0" w:color="auto"/>
            </w:tcBorders>
            <w:shd w:val="clear" w:color="auto" w:fill="auto"/>
            <w:noWrap/>
            <w:vAlign w:val="bottom"/>
            <w:hideMark/>
          </w:tcPr>
          <w:p w:rsidR="00B309DA" w:rsidRPr="00B309DA" w:rsidRDefault="00B309DA" w:rsidP="00B309DA">
            <w:pPr>
              <w:spacing w:after="0" w:line="240" w:lineRule="auto"/>
              <w:jc w:val="center"/>
              <w:rPr>
                <w:rFonts w:ascii="Calibri" w:eastAsia="Times New Roman" w:hAnsi="Calibri" w:cs="Times New Roman"/>
                <w:color w:val="000000"/>
                <w:sz w:val="18"/>
                <w:szCs w:val="18"/>
                <w:lang w:eastAsia="es-ES"/>
              </w:rPr>
            </w:pPr>
            <w:proofErr w:type="spellStart"/>
            <w:r w:rsidRPr="00B309DA">
              <w:rPr>
                <w:rFonts w:ascii="Calibri" w:eastAsia="Times New Roman" w:hAnsi="Calibri" w:cs="Times New Roman"/>
                <w:color w:val="000000"/>
                <w:sz w:val="18"/>
                <w:szCs w:val="18"/>
                <w:lang w:eastAsia="es-ES"/>
              </w:rPr>
              <w:t>Fem</w:t>
            </w:r>
            <w:proofErr w:type="spellEnd"/>
            <w:r w:rsidRPr="00B309DA">
              <w:rPr>
                <w:rFonts w:ascii="Calibri" w:eastAsia="Times New Roman" w:hAnsi="Calibri" w:cs="Times New Roman"/>
                <w:color w:val="000000"/>
                <w:sz w:val="18"/>
                <w:szCs w:val="18"/>
                <w:lang w:eastAsia="es-ES"/>
              </w:rPr>
              <w:t>.</w:t>
            </w:r>
          </w:p>
        </w:tc>
        <w:tc>
          <w:tcPr>
            <w:tcW w:w="851" w:type="dxa"/>
            <w:gridSpan w:val="2"/>
            <w:tcBorders>
              <w:top w:val="single" w:sz="4" w:space="0" w:color="auto"/>
              <w:left w:val="nil"/>
              <w:bottom w:val="single" w:sz="4" w:space="0" w:color="auto"/>
              <w:right w:val="single" w:sz="8" w:space="0" w:color="auto"/>
            </w:tcBorders>
            <w:shd w:val="clear" w:color="auto" w:fill="auto"/>
            <w:noWrap/>
            <w:vAlign w:val="bottom"/>
            <w:hideMark/>
          </w:tcPr>
          <w:p w:rsidR="00B309DA" w:rsidRPr="00B309DA" w:rsidRDefault="00B309DA" w:rsidP="00B309DA">
            <w:pPr>
              <w:spacing w:after="0" w:line="240" w:lineRule="auto"/>
              <w:jc w:val="center"/>
              <w:rPr>
                <w:rFonts w:ascii="Calibri" w:eastAsia="Times New Roman" w:hAnsi="Calibri" w:cs="Times New Roman"/>
                <w:color w:val="000000"/>
                <w:sz w:val="18"/>
                <w:szCs w:val="18"/>
                <w:lang w:eastAsia="es-ES"/>
              </w:rPr>
            </w:pPr>
            <w:proofErr w:type="spellStart"/>
            <w:r w:rsidRPr="00B309DA">
              <w:rPr>
                <w:rFonts w:ascii="Calibri" w:eastAsia="Times New Roman" w:hAnsi="Calibri" w:cs="Times New Roman"/>
                <w:color w:val="000000"/>
                <w:sz w:val="18"/>
                <w:szCs w:val="18"/>
                <w:lang w:eastAsia="es-ES"/>
              </w:rPr>
              <w:t>Masc</w:t>
            </w:r>
            <w:proofErr w:type="spellEnd"/>
            <w:r w:rsidRPr="00B309DA">
              <w:rPr>
                <w:rFonts w:ascii="Calibri" w:eastAsia="Times New Roman" w:hAnsi="Calibri" w:cs="Times New Roman"/>
                <w:color w:val="000000"/>
                <w:sz w:val="18"/>
                <w:szCs w:val="18"/>
                <w:lang w:eastAsia="es-ES"/>
              </w:rPr>
              <w:t>.</w:t>
            </w:r>
          </w:p>
        </w:tc>
      </w:tr>
      <w:tr w:rsidR="00B309DA" w:rsidRPr="00B309DA" w:rsidTr="00B309DA">
        <w:trPr>
          <w:trHeight w:val="360"/>
        </w:trPr>
        <w:tc>
          <w:tcPr>
            <w:tcW w:w="2972" w:type="dxa"/>
            <w:tcBorders>
              <w:top w:val="nil"/>
              <w:left w:val="single" w:sz="4" w:space="0" w:color="auto"/>
              <w:bottom w:val="single" w:sz="4" w:space="0" w:color="auto"/>
              <w:right w:val="nil"/>
            </w:tcBorders>
            <w:shd w:val="clear" w:color="auto" w:fill="auto"/>
            <w:noWrap/>
            <w:vAlign w:val="bottom"/>
            <w:hideMark/>
          </w:tcPr>
          <w:p w:rsidR="00B309DA" w:rsidRPr="00B309DA" w:rsidRDefault="00B309DA" w:rsidP="00B309DA">
            <w:pPr>
              <w:spacing w:after="0" w:line="240" w:lineRule="auto"/>
              <w:rPr>
                <w:rFonts w:ascii="Calibri" w:eastAsia="Times New Roman" w:hAnsi="Calibri" w:cs="Times New Roman"/>
                <w:color w:val="000000"/>
                <w:sz w:val="18"/>
                <w:szCs w:val="18"/>
                <w:lang w:eastAsia="es-ES"/>
              </w:rPr>
            </w:pPr>
            <w:r w:rsidRPr="00B309DA">
              <w:rPr>
                <w:rFonts w:ascii="Calibri" w:eastAsia="Times New Roman" w:hAnsi="Calibri" w:cs="Times New Roman"/>
                <w:color w:val="000000"/>
                <w:sz w:val="18"/>
                <w:szCs w:val="18"/>
                <w:lang w:eastAsia="es-ES"/>
              </w:rPr>
              <w:t>Consejeros</w:t>
            </w: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B309DA" w:rsidRPr="00B309DA" w:rsidRDefault="00DD08CE" w:rsidP="00DD08CE">
            <w:pPr>
              <w:spacing w:after="0" w:line="240" w:lineRule="auto"/>
              <w:ind w:right="98"/>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3</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B309DA" w:rsidRPr="00B309DA" w:rsidRDefault="00B309DA" w:rsidP="00B309DA">
            <w:pPr>
              <w:spacing w:after="0" w:line="240" w:lineRule="auto"/>
              <w:ind w:right="160"/>
              <w:jc w:val="center"/>
              <w:rPr>
                <w:rFonts w:ascii="Calibri" w:eastAsia="Times New Roman" w:hAnsi="Calibri" w:cs="Times New Roman"/>
                <w:color w:val="000000"/>
                <w:sz w:val="18"/>
                <w:szCs w:val="18"/>
                <w:lang w:eastAsia="es-ES"/>
              </w:rPr>
            </w:pPr>
            <w:r w:rsidRPr="00B309DA">
              <w:rPr>
                <w:rFonts w:ascii="Calibri" w:eastAsia="Times New Roman" w:hAnsi="Calibri" w:cs="Times New Roman"/>
                <w:color w:val="000000"/>
                <w:sz w:val="18"/>
                <w:szCs w:val="18"/>
                <w:lang w:eastAsia="es-ES"/>
              </w:rPr>
              <w:t> </w:t>
            </w:r>
          </w:p>
        </w:tc>
        <w:tc>
          <w:tcPr>
            <w:tcW w:w="981" w:type="dxa"/>
            <w:gridSpan w:val="2"/>
            <w:tcBorders>
              <w:top w:val="nil"/>
              <w:left w:val="nil"/>
              <w:bottom w:val="single" w:sz="4" w:space="0" w:color="auto"/>
              <w:right w:val="single" w:sz="8" w:space="0" w:color="auto"/>
            </w:tcBorders>
            <w:shd w:val="clear" w:color="auto" w:fill="auto"/>
            <w:noWrap/>
            <w:vAlign w:val="bottom"/>
            <w:hideMark/>
          </w:tcPr>
          <w:p w:rsidR="00B309DA" w:rsidRPr="00B309DA" w:rsidRDefault="00DD08CE" w:rsidP="00DD08CE">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3</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B309DA" w:rsidRPr="00B309DA" w:rsidRDefault="00DD08CE" w:rsidP="00DD08CE">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3</w:t>
            </w:r>
          </w:p>
        </w:tc>
        <w:tc>
          <w:tcPr>
            <w:tcW w:w="691" w:type="dxa"/>
            <w:gridSpan w:val="2"/>
            <w:tcBorders>
              <w:top w:val="nil"/>
              <w:left w:val="nil"/>
              <w:bottom w:val="single" w:sz="4" w:space="0" w:color="auto"/>
              <w:right w:val="single" w:sz="4" w:space="0" w:color="auto"/>
            </w:tcBorders>
            <w:shd w:val="clear" w:color="auto" w:fill="auto"/>
            <w:noWrap/>
            <w:vAlign w:val="bottom"/>
            <w:hideMark/>
          </w:tcPr>
          <w:p w:rsidR="00B309DA" w:rsidRPr="00B309DA" w:rsidRDefault="00B309DA" w:rsidP="00B309DA">
            <w:pPr>
              <w:spacing w:after="0" w:line="240" w:lineRule="auto"/>
              <w:jc w:val="center"/>
              <w:rPr>
                <w:rFonts w:ascii="Calibri" w:eastAsia="Times New Roman" w:hAnsi="Calibri" w:cs="Times New Roman"/>
                <w:color w:val="000000"/>
                <w:sz w:val="18"/>
                <w:szCs w:val="18"/>
                <w:lang w:eastAsia="es-ES"/>
              </w:rPr>
            </w:pPr>
            <w:r w:rsidRPr="00B309DA">
              <w:rPr>
                <w:rFonts w:ascii="Calibri" w:eastAsia="Times New Roman" w:hAnsi="Calibri" w:cs="Times New Roman"/>
                <w:color w:val="000000"/>
                <w:sz w:val="18"/>
                <w:szCs w:val="18"/>
                <w:lang w:eastAsia="es-ES"/>
              </w:rPr>
              <w:t> </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B309DA" w:rsidRPr="00B309DA" w:rsidRDefault="00DD08CE" w:rsidP="00DD08CE">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3</w:t>
            </w:r>
          </w:p>
        </w:tc>
      </w:tr>
      <w:tr w:rsidR="00B309DA" w:rsidRPr="00B309DA" w:rsidTr="00B309DA">
        <w:trPr>
          <w:trHeight w:val="360"/>
        </w:trPr>
        <w:tc>
          <w:tcPr>
            <w:tcW w:w="2972" w:type="dxa"/>
            <w:tcBorders>
              <w:top w:val="nil"/>
              <w:left w:val="single" w:sz="4" w:space="0" w:color="auto"/>
              <w:bottom w:val="single" w:sz="4" w:space="0" w:color="auto"/>
              <w:right w:val="nil"/>
            </w:tcBorders>
            <w:shd w:val="clear" w:color="auto" w:fill="auto"/>
            <w:noWrap/>
            <w:vAlign w:val="bottom"/>
            <w:hideMark/>
          </w:tcPr>
          <w:p w:rsidR="00B309DA" w:rsidRPr="00B309DA" w:rsidRDefault="00B309DA" w:rsidP="00B309DA">
            <w:pPr>
              <w:spacing w:after="0" w:line="240" w:lineRule="auto"/>
              <w:rPr>
                <w:rFonts w:ascii="Calibri" w:eastAsia="Times New Roman" w:hAnsi="Calibri" w:cs="Times New Roman"/>
                <w:color w:val="000000"/>
                <w:sz w:val="18"/>
                <w:szCs w:val="18"/>
                <w:lang w:eastAsia="es-ES"/>
              </w:rPr>
            </w:pPr>
            <w:r w:rsidRPr="00B309DA">
              <w:rPr>
                <w:rFonts w:ascii="Calibri" w:eastAsia="Times New Roman" w:hAnsi="Calibri" w:cs="Times New Roman"/>
                <w:color w:val="000000"/>
                <w:sz w:val="18"/>
                <w:szCs w:val="18"/>
                <w:lang w:eastAsia="es-ES"/>
              </w:rPr>
              <w:t>Altos Directivos</w:t>
            </w: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B309DA" w:rsidRPr="00B309DA" w:rsidRDefault="00B309DA" w:rsidP="00B309DA">
            <w:pPr>
              <w:spacing w:after="0" w:line="240" w:lineRule="auto"/>
              <w:ind w:right="98"/>
              <w:jc w:val="center"/>
              <w:rPr>
                <w:rFonts w:ascii="Calibri" w:eastAsia="Times New Roman" w:hAnsi="Calibri" w:cs="Times New Roman"/>
                <w:color w:val="000000"/>
                <w:sz w:val="18"/>
                <w:szCs w:val="18"/>
                <w:lang w:eastAsia="es-ES"/>
              </w:rPr>
            </w:pPr>
            <w:r w:rsidRPr="00B309DA">
              <w:rPr>
                <w:rFonts w:ascii="Calibri" w:eastAsia="Times New Roman" w:hAnsi="Calibri" w:cs="Times New Roman"/>
                <w:color w:val="000000"/>
                <w:sz w:val="18"/>
                <w:szCs w:val="18"/>
                <w:lang w:eastAsia="es-ES"/>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B309DA" w:rsidRPr="00B309DA" w:rsidRDefault="00B309DA" w:rsidP="00B309DA">
            <w:pPr>
              <w:spacing w:after="0" w:line="240" w:lineRule="auto"/>
              <w:ind w:right="160"/>
              <w:jc w:val="center"/>
              <w:rPr>
                <w:rFonts w:ascii="Calibri" w:eastAsia="Times New Roman" w:hAnsi="Calibri" w:cs="Times New Roman"/>
                <w:color w:val="000000"/>
                <w:sz w:val="18"/>
                <w:szCs w:val="18"/>
                <w:lang w:eastAsia="es-ES"/>
              </w:rPr>
            </w:pPr>
            <w:r w:rsidRPr="00B309DA">
              <w:rPr>
                <w:rFonts w:ascii="Calibri" w:eastAsia="Times New Roman" w:hAnsi="Calibri" w:cs="Times New Roman"/>
                <w:color w:val="000000"/>
                <w:sz w:val="18"/>
                <w:szCs w:val="18"/>
                <w:lang w:eastAsia="es-ES"/>
              </w:rPr>
              <w:t> </w:t>
            </w:r>
          </w:p>
        </w:tc>
        <w:tc>
          <w:tcPr>
            <w:tcW w:w="981" w:type="dxa"/>
            <w:gridSpan w:val="2"/>
            <w:tcBorders>
              <w:top w:val="nil"/>
              <w:left w:val="nil"/>
              <w:bottom w:val="single" w:sz="4" w:space="0" w:color="auto"/>
              <w:right w:val="single" w:sz="8" w:space="0" w:color="auto"/>
            </w:tcBorders>
            <w:shd w:val="clear" w:color="auto" w:fill="auto"/>
            <w:noWrap/>
            <w:vAlign w:val="bottom"/>
            <w:hideMark/>
          </w:tcPr>
          <w:p w:rsidR="00B309DA" w:rsidRPr="00B309DA" w:rsidRDefault="00B309DA" w:rsidP="00B309DA">
            <w:pPr>
              <w:spacing w:after="0" w:line="240" w:lineRule="auto"/>
              <w:jc w:val="center"/>
              <w:rPr>
                <w:rFonts w:ascii="Calibri" w:eastAsia="Times New Roman" w:hAnsi="Calibri" w:cs="Times New Roman"/>
                <w:color w:val="000000"/>
                <w:sz w:val="18"/>
                <w:szCs w:val="18"/>
                <w:lang w:eastAsia="es-ES"/>
              </w:rPr>
            </w:pPr>
            <w:r w:rsidRPr="00B309DA">
              <w:rPr>
                <w:rFonts w:ascii="Calibri" w:eastAsia="Times New Roman" w:hAnsi="Calibri" w:cs="Times New Roman"/>
                <w:color w:val="000000"/>
                <w:sz w:val="18"/>
                <w:szCs w:val="18"/>
                <w:lang w:eastAsia="es-ES"/>
              </w:rPr>
              <w:t> </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B309DA" w:rsidRPr="00B309DA" w:rsidRDefault="00B309DA" w:rsidP="00B309DA">
            <w:pPr>
              <w:spacing w:after="0" w:line="240" w:lineRule="auto"/>
              <w:jc w:val="center"/>
              <w:rPr>
                <w:rFonts w:ascii="Calibri" w:eastAsia="Times New Roman" w:hAnsi="Calibri" w:cs="Times New Roman"/>
                <w:color w:val="000000"/>
                <w:sz w:val="18"/>
                <w:szCs w:val="18"/>
                <w:lang w:eastAsia="es-ES"/>
              </w:rPr>
            </w:pPr>
            <w:r w:rsidRPr="00B309DA">
              <w:rPr>
                <w:rFonts w:ascii="Calibri" w:eastAsia="Times New Roman" w:hAnsi="Calibri" w:cs="Times New Roman"/>
                <w:color w:val="000000"/>
                <w:sz w:val="18"/>
                <w:szCs w:val="18"/>
                <w:lang w:eastAsia="es-ES"/>
              </w:rPr>
              <w:t> </w:t>
            </w:r>
          </w:p>
        </w:tc>
        <w:tc>
          <w:tcPr>
            <w:tcW w:w="691" w:type="dxa"/>
            <w:gridSpan w:val="2"/>
            <w:tcBorders>
              <w:top w:val="nil"/>
              <w:left w:val="nil"/>
              <w:bottom w:val="single" w:sz="4" w:space="0" w:color="auto"/>
              <w:right w:val="single" w:sz="4" w:space="0" w:color="auto"/>
            </w:tcBorders>
            <w:shd w:val="clear" w:color="auto" w:fill="auto"/>
            <w:noWrap/>
            <w:vAlign w:val="bottom"/>
            <w:hideMark/>
          </w:tcPr>
          <w:p w:rsidR="00B309DA" w:rsidRPr="00B309DA" w:rsidRDefault="00B309DA" w:rsidP="00B309DA">
            <w:pPr>
              <w:spacing w:after="0" w:line="240" w:lineRule="auto"/>
              <w:jc w:val="center"/>
              <w:rPr>
                <w:rFonts w:ascii="Calibri" w:eastAsia="Times New Roman" w:hAnsi="Calibri" w:cs="Times New Roman"/>
                <w:color w:val="000000"/>
                <w:sz w:val="18"/>
                <w:szCs w:val="18"/>
                <w:lang w:eastAsia="es-ES"/>
              </w:rPr>
            </w:pPr>
            <w:r w:rsidRPr="00B309DA">
              <w:rPr>
                <w:rFonts w:ascii="Calibri" w:eastAsia="Times New Roman" w:hAnsi="Calibri" w:cs="Times New Roman"/>
                <w:color w:val="000000"/>
                <w:sz w:val="18"/>
                <w:szCs w:val="18"/>
                <w:lang w:eastAsia="es-ES"/>
              </w:rPr>
              <w:t> </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B309DA" w:rsidRPr="00B309DA" w:rsidRDefault="00B309DA" w:rsidP="00B309DA">
            <w:pPr>
              <w:spacing w:after="0" w:line="240" w:lineRule="auto"/>
              <w:jc w:val="center"/>
              <w:rPr>
                <w:rFonts w:ascii="Calibri" w:eastAsia="Times New Roman" w:hAnsi="Calibri" w:cs="Times New Roman"/>
                <w:color w:val="000000"/>
                <w:sz w:val="18"/>
                <w:szCs w:val="18"/>
                <w:lang w:eastAsia="es-ES"/>
              </w:rPr>
            </w:pPr>
            <w:r w:rsidRPr="00B309DA">
              <w:rPr>
                <w:rFonts w:ascii="Calibri" w:eastAsia="Times New Roman" w:hAnsi="Calibri" w:cs="Times New Roman"/>
                <w:color w:val="000000"/>
                <w:sz w:val="18"/>
                <w:szCs w:val="18"/>
                <w:lang w:eastAsia="es-ES"/>
              </w:rPr>
              <w:t> </w:t>
            </w:r>
          </w:p>
        </w:tc>
      </w:tr>
      <w:tr w:rsidR="00B309DA" w:rsidRPr="00B309DA" w:rsidTr="00B309DA">
        <w:trPr>
          <w:trHeight w:val="360"/>
        </w:trPr>
        <w:tc>
          <w:tcPr>
            <w:tcW w:w="2972" w:type="dxa"/>
            <w:tcBorders>
              <w:top w:val="nil"/>
              <w:left w:val="single" w:sz="4" w:space="0" w:color="auto"/>
              <w:bottom w:val="single" w:sz="4" w:space="0" w:color="auto"/>
              <w:right w:val="nil"/>
            </w:tcBorders>
            <w:shd w:val="clear" w:color="auto" w:fill="auto"/>
            <w:noWrap/>
            <w:vAlign w:val="bottom"/>
            <w:hideMark/>
          </w:tcPr>
          <w:p w:rsidR="00B309DA" w:rsidRPr="00B309DA" w:rsidRDefault="00B309DA" w:rsidP="00B309DA">
            <w:pPr>
              <w:spacing w:after="0" w:line="240" w:lineRule="auto"/>
              <w:rPr>
                <w:rFonts w:ascii="Calibri" w:eastAsia="Times New Roman" w:hAnsi="Calibri" w:cs="Times New Roman"/>
                <w:color w:val="000000"/>
                <w:sz w:val="18"/>
                <w:szCs w:val="18"/>
                <w:lang w:eastAsia="es-ES"/>
              </w:rPr>
            </w:pPr>
            <w:r w:rsidRPr="00B309DA">
              <w:rPr>
                <w:rFonts w:ascii="Calibri" w:eastAsia="Times New Roman" w:hAnsi="Calibri" w:cs="Times New Roman"/>
                <w:color w:val="000000"/>
                <w:sz w:val="18"/>
                <w:szCs w:val="18"/>
                <w:lang w:eastAsia="es-ES"/>
              </w:rPr>
              <w:t>Resto Personal de Dirección</w:t>
            </w: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B309DA" w:rsidRPr="00B309DA" w:rsidRDefault="00B309DA" w:rsidP="00B309DA">
            <w:pPr>
              <w:spacing w:after="0" w:line="240" w:lineRule="auto"/>
              <w:ind w:right="98"/>
              <w:jc w:val="center"/>
              <w:rPr>
                <w:rFonts w:ascii="Calibri" w:eastAsia="Times New Roman" w:hAnsi="Calibri" w:cs="Times New Roman"/>
                <w:color w:val="000000"/>
                <w:sz w:val="18"/>
                <w:szCs w:val="18"/>
                <w:lang w:eastAsia="es-ES"/>
              </w:rPr>
            </w:pPr>
            <w:r w:rsidRPr="00B309DA">
              <w:rPr>
                <w:rFonts w:ascii="Calibri" w:eastAsia="Times New Roman" w:hAnsi="Calibri" w:cs="Times New Roman"/>
                <w:color w:val="000000"/>
                <w:sz w:val="18"/>
                <w:szCs w:val="18"/>
                <w:lang w:eastAsia="es-ES"/>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B309DA" w:rsidRPr="00B309DA" w:rsidRDefault="00B309DA" w:rsidP="00B309DA">
            <w:pPr>
              <w:spacing w:after="0" w:line="240" w:lineRule="auto"/>
              <w:ind w:right="160"/>
              <w:jc w:val="center"/>
              <w:rPr>
                <w:rFonts w:ascii="Calibri" w:eastAsia="Times New Roman" w:hAnsi="Calibri" w:cs="Times New Roman"/>
                <w:color w:val="000000"/>
                <w:sz w:val="18"/>
                <w:szCs w:val="18"/>
                <w:lang w:eastAsia="es-ES"/>
              </w:rPr>
            </w:pPr>
            <w:r w:rsidRPr="00B309DA">
              <w:rPr>
                <w:rFonts w:ascii="Calibri" w:eastAsia="Times New Roman" w:hAnsi="Calibri" w:cs="Times New Roman"/>
                <w:color w:val="000000"/>
                <w:sz w:val="18"/>
                <w:szCs w:val="18"/>
                <w:lang w:eastAsia="es-ES"/>
              </w:rPr>
              <w:t> </w:t>
            </w:r>
          </w:p>
        </w:tc>
        <w:tc>
          <w:tcPr>
            <w:tcW w:w="981" w:type="dxa"/>
            <w:gridSpan w:val="2"/>
            <w:tcBorders>
              <w:top w:val="nil"/>
              <w:left w:val="nil"/>
              <w:bottom w:val="single" w:sz="4" w:space="0" w:color="auto"/>
              <w:right w:val="single" w:sz="8" w:space="0" w:color="auto"/>
            </w:tcBorders>
            <w:shd w:val="clear" w:color="auto" w:fill="auto"/>
            <w:noWrap/>
            <w:vAlign w:val="bottom"/>
            <w:hideMark/>
          </w:tcPr>
          <w:p w:rsidR="00B309DA" w:rsidRPr="00B309DA" w:rsidRDefault="00B309DA" w:rsidP="00B309DA">
            <w:pPr>
              <w:spacing w:after="0" w:line="240" w:lineRule="auto"/>
              <w:jc w:val="center"/>
              <w:rPr>
                <w:rFonts w:ascii="Calibri" w:eastAsia="Times New Roman" w:hAnsi="Calibri" w:cs="Times New Roman"/>
                <w:color w:val="000000"/>
                <w:sz w:val="18"/>
                <w:szCs w:val="18"/>
                <w:lang w:eastAsia="es-ES"/>
              </w:rPr>
            </w:pPr>
            <w:r w:rsidRPr="00B309DA">
              <w:rPr>
                <w:rFonts w:ascii="Calibri" w:eastAsia="Times New Roman" w:hAnsi="Calibri" w:cs="Times New Roman"/>
                <w:color w:val="000000"/>
                <w:sz w:val="18"/>
                <w:szCs w:val="18"/>
                <w:lang w:eastAsia="es-ES"/>
              </w:rPr>
              <w:t> </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B309DA" w:rsidRPr="00B309DA" w:rsidRDefault="00B309DA" w:rsidP="00B309DA">
            <w:pPr>
              <w:spacing w:after="0" w:line="240" w:lineRule="auto"/>
              <w:jc w:val="center"/>
              <w:rPr>
                <w:rFonts w:ascii="Calibri" w:eastAsia="Times New Roman" w:hAnsi="Calibri" w:cs="Times New Roman"/>
                <w:color w:val="000000"/>
                <w:sz w:val="18"/>
                <w:szCs w:val="18"/>
                <w:lang w:eastAsia="es-ES"/>
              </w:rPr>
            </w:pPr>
            <w:r w:rsidRPr="00B309DA">
              <w:rPr>
                <w:rFonts w:ascii="Calibri" w:eastAsia="Times New Roman" w:hAnsi="Calibri" w:cs="Times New Roman"/>
                <w:color w:val="000000"/>
                <w:sz w:val="18"/>
                <w:szCs w:val="18"/>
                <w:lang w:eastAsia="es-ES"/>
              </w:rPr>
              <w:t> </w:t>
            </w:r>
          </w:p>
        </w:tc>
        <w:tc>
          <w:tcPr>
            <w:tcW w:w="691" w:type="dxa"/>
            <w:gridSpan w:val="2"/>
            <w:tcBorders>
              <w:top w:val="nil"/>
              <w:left w:val="nil"/>
              <w:bottom w:val="single" w:sz="4" w:space="0" w:color="auto"/>
              <w:right w:val="single" w:sz="4" w:space="0" w:color="auto"/>
            </w:tcBorders>
            <w:shd w:val="clear" w:color="auto" w:fill="auto"/>
            <w:noWrap/>
            <w:vAlign w:val="bottom"/>
            <w:hideMark/>
          </w:tcPr>
          <w:p w:rsidR="00B309DA" w:rsidRPr="00B309DA" w:rsidRDefault="00B309DA" w:rsidP="00B309DA">
            <w:pPr>
              <w:spacing w:after="0" w:line="240" w:lineRule="auto"/>
              <w:jc w:val="center"/>
              <w:rPr>
                <w:rFonts w:ascii="Calibri" w:eastAsia="Times New Roman" w:hAnsi="Calibri" w:cs="Times New Roman"/>
                <w:color w:val="000000"/>
                <w:sz w:val="18"/>
                <w:szCs w:val="18"/>
                <w:lang w:eastAsia="es-ES"/>
              </w:rPr>
            </w:pPr>
            <w:r w:rsidRPr="00B309DA">
              <w:rPr>
                <w:rFonts w:ascii="Calibri" w:eastAsia="Times New Roman" w:hAnsi="Calibri" w:cs="Times New Roman"/>
                <w:color w:val="000000"/>
                <w:sz w:val="18"/>
                <w:szCs w:val="18"/>
                <w:lang w:eastAsia="es-ES"/>
              </w:rPr>
              <w:t> </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B309DA" w:rsidRPr="00B309DA" w:rsidRDefault="00B309DA" w:rsidP="00B309DA">
            <w:pPr>
              <w:spacing w:after="0" w:line="240" w:lineRule="auto"/>
              <w:jc w:val="center"/>
              <w:rPr>
                <w:rFonts w:ascii="Calibri" w:eastAsia="Times New Roman" w:hAnsi="Calibri" w:cs="Times New Roman"/>
                <w:color w:val="000000"/>
                <w:sz w:val="18"/>
                <w:szCs w:val="18"/>
                <w:lang w:eastAsia="es-ES"/>
              </w:rPr>
            </w:pPr>
            <w:r w:rsidRPr="00B309DA">
              <w:rPr>
                <w:rFonts w:ascii="Calibri" w:eastAsia="Times New Roman" w:hAnsi="Calibri" w:cs="Times New Roman"/>
                <w:color w:val="000000"/>
                <w:sz w:val="18"/>
                <w:szCs w:val="18"/>
                <w:lang w:eastAsia="es-ES"/>
              </w:rPr>
              <w:t> </w:t>
            </w:r>
          </w:p>
        </w:tc>
      </w:tr>
      <w:tr w:rsidR="00B309DA" w:rsidRPr="00B309DA" w:rsidTr="00B309DA">
        <w:trPr>
          <w:trHeight w:val="360"/>
        </w:trPr>
        <w:tc>
          <w:tcPr>
            <w:tcW w:w="2972" w:type="dxa"/>
            <w:tcBorders>
              <w:top w:val="nil"/>
              <w:left w:val="single" w:sz="4" w:space="0" w:color="auto"/>
              <w:bottom w:val="single" w:sz="4" w:space="0" w:color="auto"/>
              <w:right w:val="nil"/>
            </w:tcBorders>
            <w:shd w:val="clear" w:color="auto" w:fill="auto"/>
            <w:noWrap/>
            <w:vAlign w:val="bottom"/>
            <w:hideMark/>
          </w:tcPr>
          <w:p w:rsidR="00B309DA" w:rsidRPr="00B309DA" w:rsidRDefault="00B309DA" w:rsidP="00B309DA">
            <w:pPr>
              <w:spacing w:after="0" w:line="240" w:lineRule="auto"/>
              <w:rPr>
                <w:rFonts w:ascii="Calibri" w:eastAsia="Times New Roman" w:hAnsi="Calibri" w:cs="Times New Roman"/>
                <w:color w:val="000000"/>
                <w:sz w:val="18"/>
                <w:szCs w:val="18"/>
                <w:lang w:eastAsia="es-ES"/>
              </w:rPr>
            </w:pPr>
            <w:r w:rsidRPr="00B309DA">
              <w:rPr>
                <w:rFonts w:ascii="Calibri" w:eastAsia="Times New Roman" w:hAnsi="Calibri" w:cs="Times New Roman"/>
                <w:color w:val="000000"/>
                <w:sz w:val="18"/>
                <w:szCs w:val="18"/>
                <w:lang w:eastAsia="es-ES"/>
              </w:rPr>
              <w:t>Técnicos y Profesionales Científicos</w:t>
            </w: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B309DA" w:rsidRPr="00B309DA" w:rsidRDefault="00DD08CE" w:rsidP="00DD08CE">
            <w:pPr>
              <w:spacing w:after="0" w:line="240" w:lineRule="auto"/>
              <w:ind w:right="98"/>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8</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B309DA" w:rsidRPr="00B309DA" w:rsidRDefault="00DD08CE" w:rsidP="00DD08CE">
            <w:pPr>
              <w:spacing w:after="0" w:line="240" w:lineRule="auto"/>
              <w:ind w:right="160"/>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5</w:t>
            </w:r>
          </w:p>
        </w:tc>
        <w:tc>
          <w:tcPr>
            <w:tcW w:w="981" w:type="dxa"/>
            <w:gridSpan w:val="2"/>
            <w:tcBorders>
              <w:top w:val="nil"/>
              <w:left w:val="nil"/>
              <w:bottom w:val="single" w:sz="4" w:space="0" w:color="auto"/>
              <w:right w:val="single" w:sz="8" w:space="0" w:color="auto"/>
            </w:tcBorders>
            <w:shd w:val="clear" w:color="auto" w:fill="auto"/>
            <w:noWrap/>
            <w:vAlign w:val="bottom"/>
            <w:hideMark/>
          </w:tcPr>
          <w:p w:rsidR="00B309DA" w:rsidRPr="00B309DA" w:rsidRDefault="00DD08CE" w:rsidP="00B309DA">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3</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B309DA" w:rsidRPr="00B309DA" w:rsidRDefault="00DD08CE" w:rsidP="00DD08CE">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3</w:t>
            </w:r>
          </w:p>
        </w:tc>
        <w:tc>
          <w:tcPr>
            <w:tcW w:w="691" w:type="dxa"/>
            <w:gridSpan w:val="2"/>
            <w:tcBorders>
              <w:top w:val="nil"/>
              <w:left w:val="nil"/>
              <w:bottom w:val="single" w:sz="4" w:space="0" w:color="auto"/>
              <w:right w:val="single" w:sz="4" w:space="0" w:color="auto"/>
            </w:tcBorders>
            <w:shd w:val="clear" w:color="auto" w:fill="auto"/>
            <w:noWrap/>
            <w:vAlign w:val="bottom"/>
            <w:hideMark/>
          </w:tcPr>
          <w:p w:rsidR="00B309DA" w:rsidRPr="00B309DA" w:rsidRDefault="00DD08CE" w:rsidP="00DD08CE">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2</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B309DA" w:rsidRPr="00B309DA" w:rsidRDefault="00DD08CE" w:rsidP="00DD08CE">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1</w:t>
            </w:r>
          </w:p>
        </w:tc>
      </w:tr>
      <w:tr w:rsidR="00B309DA" w:rsidRPr="00B309DA" w:rsidTr="00B309DA">
        <w:trPr>
          <w:trHeight w:val="360"/>
        </w:trPr>
        <w:tc>
          <w:tcPr>
            <w:tcW w:w="2972" w:type="dxa"/>
            <w:tcBorders>
              <w:top w:val="nil"/>
              <w:left w:val="single" w:sz="4" w:space="0" w:color="auto"/>
              <w:bottom w:val="single" w:sz="4" w:space="0" w:color="auto"/>
              <w:right w:val="nil"/>
            </w:tcBorders>
            <w:shd w:val="clear" w:color="auto" w:fill="auto"/>
            <w:noWrap/>
            <w:vAlign w:val="bottom"/>
            <w:hideMark/>
          </w:tcPr>
          <w:p w:rsidR="00B309DA" w:rsidRPr="00B309DA" w:rsidRDefault="00B309DA" w:rsidP="00B309DA">
            <w:pPr>
              <w:spacing w:after="0" w:line="240" w:lineRule="auto"/>
              <w:rPr>
                <w:rFonts w:ascii="Calibri" w:eastAsia="Times New Roman" w:hAnsi="Calibri" w:cs="Times New Roman"/>
                <w:color w:val="000000"/>
                <w:sz w:val="18"/>
                <w:szCs w:val="18"/>
                <w:lang w:eastAsia="es-ES"/>
              </w:rPr>
            </w:pPr>
            <w:r w:rsidRPr="00B309DA">
              <w:rPr>
                <w:rFonts w:ascii="Calibri" w:eastAsia="Times New Roman" w:hAnsi="Calibri" w:cs="Times New Roman"/>
                <w:color w:val="000000"/>
                <w:sz w:val="18"/>
                <w:szCs w:val="18"/>
                <w:lang w:eastAsia="es-ES"/>
              </w:rPr>
              <w:t>Empleados Tipo Administrativo</w:t>
            </w: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B309DA" w:rsidRPr="00B309DA" w:rsidRDefault="00B309DA" w:rsidP="00B309DA">
            <w:pPr>
              <w:spacing w:after="0" w:line="240" w:lineRule="auto"/>
              <w:ind w:right="98"/>
              <w:jc w:val="center"/>
              <w:rPr>
                <w:rFonts w:ascii="Calibri" w:eastAsia="Times New Roman" w:hAnsi="Calibri" w:cs="Times New Roman"/>
                <w:color w:val="000000"/>
                <w:sz w:val="18"/>
                <w:szCs w:val="18"/>
                <w:lang w:eastAsia="es-ES"/>
              </w:rPr>
            </w:pPr>
            <w:r w:rsidRPr="00B309DA">
              <w:rPr>
                <w:rFonts w:ascii="Calibri" w:eastAsia="Times New Roman" w:hAnsi="Calibri" w:cs="Times New Roman"/>
                <w:color w:val="000000"/>
                <w:sz w:val="18"/>
                <w:szCs w:val="18"/>
                <w:lang w:eastAsia="es-ES"/>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B309DA" w:rsidRPr="00B309DA" w:rsidRDefault="00B309DA" w:rsidP="00B309DA">
            <w:pPr>
              <w:spacing w:after="0" w:line="240" w:lineRule="auto"/>
              <w:ind w:right="160"/>
              <w:jc w:val="center"/>
              <w:rPr>
                <w:rFonts w:ascii="Calibri" w:eastAsia="Times New Roman" w:hAnsi="Calibri" w:cs="Times New Roman"/>
                <w:color w:val="000000"/>
                <w:sz w:val="18"/>
                <w:szCs w:val="18"/>
                <w:lang w:eastAsia="es-ES"/>
              </w:rPr>
            </w:pPr>
            <w:r w:rsidRPr="00B309DA">
              <w:rPr>
                <w:rFonts w:ascii="Calibri" w:eastAsia="Times New Roman" w:hAnsi="Calibri" w:cs="Times New Roman"/>
                <w:color w:val="000000"/>
                <w:sz w:val="18"/>
                <w:szCs w:val="18"/>
                <w:lang w:eastAsia="es-ES"/>
              </w:rPr>
              <w:t> </w:t>
            </w:r>
          </w:p>
        </w:tc>
        <w:tc>
          <w:tcPr>
            <w:tcW w:w="981" w:type="dxa"/>
            <w:gridSpan w:val="2"/>
            <w:tcBorders>
              <w:top w:val="nil"/>
              <w:left w:val="nil"/>
              <w:bottom w:val="single" w:sz="4" w:space="0" w:color="auto"/>
              <w:right w:val="single" w:sz="8" w:space="0" w:color="auto"/>
            </w:tcBorders>
            <w:shd w:val="clear" w:color="auto" w:fill="auto"/>
            <w:noWrap/>
            <w:vAlign w:val="bottom"/>
            <w:hideMark/>
          </w:tcPr>
          <w:p w:rsidR="00B309DA" w:rsidRPr="00B309DA" w:rsidRDefault="00B309DA" w:rsidP="00B309DA">
            <w:pPr>
              <w:spacing w:after="0" w:line="240" w:lineRule="auto"/>
              <w:jc w:val="center"/>
              <w:rPr>
                <w:rFonts w:ascii="Calibri" w:eastAsia="Times New Roman" w:hAnsi="Calibri" w:cs="Times New Roman"/>
                <w:color w:val="000000"/>
                <w:sz w:val="18"/>
                <w:szCs w:val="18"/>
                <w:lang w:eastAsia="es-ES"/>
              </w:rPr>
            </w:pPr>
            <w:r w:rsidRPr="00B309DA">
              <w:rPr>
                <w:rFonts w:ascii="Calibri" w:eastAsia="Times New Roman" w:hAnsi="Calibri" w:cs="Times New Roman"/>
                <w:color w:val="000000"/>
                <w:sz w:val="18"/>
                <w:szCs w:val="18"/>
                <w:lang w:eastAsia="es-ES"/>
              </w:rPr>
              <w:t> </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B309DA" w:rsidRPr="00B309DA" w:rsidRDefault="00B309DA" w:rsidP="00B309DA">
            <w:pPr>
              <w:spacing w:after="0" w:line="240" w:lineRule="auto"/>
              <w:jc w:val="center"/>
              <w:rPr>
                <w:rFonts w:ascii="Calibri" w:eastAsia="Times New Roman" w:hAnsi="Calibri" w:cs="Times New Roman"/>
                <w:color w:val="000000"/>
                <w:sz w:val="18"/>
                <w:szCs w:val="18"/>
                <w:lang w:eastAsia="es-ES"/>
              </w:rPr>
            </w:pPr>
            <w:r w:rsidRPr="00B309DA">
              <w:rPr>
                <w:rFonts w:ascii="Calibri" w:eastAsia="Times New Roman" w:hAnsi="Calibri" w:cs="Times New Roman"/>
                <w:color w:val="000000"/>
                <w:sz w:val="18"/>
                <w:szCs w:val="18"/>
                <w:lang w:eastAsia="es-ES"/>
              </w:rPr>
              <w:t> </w:t>
            </w:r>
          </w:p>
        </w:tc>
        <w:tc>
          <w:tcPr>
            <w:tcW w:w="691" w:type="dxa"/>
            <w:gridSpan w:val="2"/>
            <w:tcBorders>
              <w:top w:val="nil"/>
              <w:left w:val="nil"/>
              <w:bottom w:val="single" w:sz="4" w:space="0" w:color="auto"/>
              <w:right w:val="single" w:sz="4" w:space="0" w:color="auto"/>
            </w:tcBorders>
            <w:shd w:val="clear" w:color="auto" w:fill="auto"/>
            <w:noWrap/>
            <w:vAlign w:val="bottom"/>
            <w:hideMark/>
          </w:tcPr>
          <w:p w:rsidR="00B309DA" w:rsidRPr="00B309DA" w:rsidRDefault="00B309DA" w:rsidP="00B309DA">
            <w:pPr>
              <w:spacing w:after="0" w:line="240" w:lineRule="auto"/>
              <w:jc w:val="center"/>
              <w:rPr>
                <w:rFonts w:ascii="Calibri" w:eastAsia="Times New Roman" w:hAnsi="Calibri" w:cs="Times New Roman"/>
                <w:color w:val="000000"/>
                <w:sz w:val="18"/>
                <w:szCs w:val="18"/>
                <w:lang w:eastAsia="es-ES"/>
              </w:rPr>
            </w:pPr>
            <w:r w:rsidRPr="00B309DA">
              <w:rPr>
                <w:rFonts w:ascii="Calibri" w:eastAsia="Times New Roman" w:hAnsi="Calibri" w:cs="Times New Roman"/>
                <w:color w:val="000000"/>
                <w:sz w:val="18"/>
                <w:szCs w:val="18"/>
                <w:lang w:eastAsia="es-ES"/>
              </w:rPr>
              <w:t> </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B309DA" w:rsidRPr="00B309DA" w:rsidRDefault="00B309DA" w:rsidP="00B309DA">
            <w:pPr>
              <w:spacing w:after="0" w:line="240" w:lineRule="auto"/>
              <w:jc w:val="center"/>
              <w:rPr>
                <w:rFonts w:ascii="Calibri" w:eastAsia="Times New Roman" w:hAnsi="Calibri" w:cs="Times New Roman"/>
                <w:color w:val="000000"/>
                <w:sz w:val="18"/>
                <w:szCs w:val="18"/>
                <w:lang w:eastAsia="es-ES"/>
              </w:rPr>
            </w:pPr>
            <w:r w:rsidRPr="00B309DA">
              <w:rPr>
                <w:rFonts w:ascii="Calibri" w:eastAsia="Times New Roman" w:hAnsi="Calibri" w:cs="Times New Roman"/>
                <w:color w:val="000000"/>
                <w:sz w:val="18"/>
                <w:szCs w:val="18"/>
                <w:lang w:eastAsia="es-ES"/>
              </w:rPr>
              <w:t> </w:t>
            </w:r>
          </w:p>
        </w:tc>
      </w:tr>
      <w:tr w:rsidR="00B309DA" w:rsidRPr="00B309DA" w:rsidTr="00B309DA">
        <w:trPr>
          <w:trHeight w:val="360"/>
        </w:trPr>
        <w:tc>
          <w:tcPr>
            <w:tcW w:w="2972" w:type="dxa"/>
            <w:tcBorders>
              <w:top w:val="nil"/>
              <w:left w:val="single" w:sz="4" w:space="0" w:color="auto"/>
              <w:bottom w:val="single" w:sz="4" w:space="0" w:color="auto"/>
              <w:right w:val="nil"/>
            </w:tcBorders>
            <w:shd w:val="clear" w:color="auto" w:fill="auto"/>
            <w:noWrap/>
            <w:vAlign w:val="bottom"/>
            <w:hideMark/>
          </w:tcPr>
          <w:p w:rsidR="00B309DA" w:rsidRPr="00B309DA" w:rsidRDefault="00B309DA" w:rsidP="00B309DA">
            <w:pPr>
              <w:spacing w:after="0" w:line="240" w:lineRule="auto"/>
              <w:rPr>
                <w:rFonts w:ascii="Calibri" w:eastAsia="Times New Roman" w:hAnsi="Calibri" w:cs="Times New Roman"/>
                <w:color w:val="000000"/>
                <w:sz w:val="18"/>
                <w:szCs w:val="18"/>
                <w:lang w:eastAsia="es-ES"/>
              </w:rPr>
            </w:pPr>
            <w:r w:rsidRPr="00B309DA">
              <w:rPr>
                <w:rFonts w:ascii="Calibri" w:eastAsia="Times New Roman" w:hAnsi="Calibri" w:cs="Times New Roman"/>
                <w:color w:val="000000"/>
                <w:sz w:val="18"/>
                <w:szCs w:val="18"/>
                <w:lang w:eastAsia="es-ES"/>
              </w:rPr>
              <w:t>Resto de Personal Cualificado</w:t>
            </w: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B309DA" w:rsidRPr="00B309DA" w:rsidRDefault="00B309DA" w:rsidP="00B309DA">
            <w:pPr>
              <w:spacing w:after="0" w:line="240" w:lineRule="auto"/>
              <w:ind w:right="98"/>
              <w:jc w:val="center"/>
              <w:rPr>
                <w:rFonts w:ascii="Calibri" w:eastAsia="Times New Roman" w:hAnsi="Calibri" w:cs="Times New Roman"/>
                <w:color w:val="000000"/>
                <w:sz w:val="18"/>
                <w:szCs w:val="18"/>
                <w:lang w:eastAsia="es-ES"/>
              </w:rPr>
            </w:pPr>
            <w:r w:rsidRPr="00B309DA">
              <w:rPr>
                <w:rFonts w:ascii="Calibri" w:eastAsia="Times New Roman" w:hAnsi="Calibri" w:cs="Times New Roman"/>
                <w:color w:val="000000"/>
                <w:sz w:val="18"/>
                <w:szCs w:val="18"/>
                <w:lang w:eastAsia="es-ES"/>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B309DA" w:rsidRPr="00B309DA" w:rsidRDefault="00B309DA" w:rsidP="00B309DA">
            <w:pPr>
              <w:spacing w:after="0" w:line="240" w:lineRule="auto"/>
              <w:ind w:right="160"/>
              <w:jc w:val="center"/>
              <w:rPr>
                <w:rFonts w:ascii="Calibri" w:eastAsia="Times New Roman" w:hAnsi="Calibri" w:cs="Times New Roman"/>
                <w:color w:val="000000"/>
                <w:sz w:val="18"/>
                <w:szCs w:val="18"/>
                <w:lang w:eastAsia="es-ES"/>
              </w:rPr>
            </w:pPr>
            <w:r w:rsidRPr="00B309DA">
              <w:rPr>
                <w:rFonts w:ascii="Calibri" w:eastAsia="Times New Roman" w:hAnsi="Calibri" w:cs="Times New Roman"/>
                <w:color w:val="000000"/>
                <w:sz w:val="18"/>
                <w:szCs w:val="18"/>
                <w:lang w:eastAsia="es-ES"/>
              </w:rPr>
              <w:t> </w:t>
            </w:r>
          </w:p>
        </w:tc>
        <w:tc>
          <w:tcPr>
            <w:tcW w:w="981" w:type="dxa"/>
            <w:gridSpan w:val="2"/>
            <w:tcBorders>
              <w:top w:val="nil"/>
              <w:left w:val="nil"/>
              <w:bottom w:val="single" w:sz="4" w:space="0" w:color="auto"/>
              <w:right w:val="single" w:sz="8" w:space="0" w:color="auto"/>
            </w:tcBorders>
            <w:shd w:val="clear" w:color="auto" w:fill="auto"/>
            <w:noWrap/>
            <w:vAlign w:val="bottom"/>
            <w:hideMark/>
          </w:tcPr>
          <w:p w:rsidR="00B309DA" w:rsidRPr="00B309DA" w:rsidRDefault="00B309DA" w:rsidP="00B309DA">
            <w:pPr>
              <w:spacing w:after="0" w:line="240" w:lineRule="auto"/>
              <w:jc w:val="center"/>
              <w:rPr>
                <w:rFonts w:ascii="Calibri" w:eastAsia="Times New Roman" w:hAnsi="Calibri" w:cs="Times New Roman"/>
                <w:color w:val="000000"/>
                <w:sz w:val="18"/>
                <w:szCs w:val="18"/>
                <w:lang w:eastAsia="es-ES"/>
              </w:rPr>
            </w:pPr>
            <w:r w:rsidRPr="00B309DA">
              <w:rPr>
                <w:rFonts w:ascii="Calibri" w:eastAsia="Times New Roman" w:hAnsi="Calibri" w:cs="Times New Roman"/>
                <w:color w:val="000000"/>
                <w:sz w:val="18"/>
                <w:szCs w:val="18"/>
                <w:lang w:eastAsia="es-ES"/>
              </w:rPr>
              <w:t> </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B309DA" w:rsidRPr="00B309DA" w:rsidRDefault="00B309DA" w:rsidP="00B309DA">
            <w:pPr>
              <w:spacing w:after="0" w:line="240" w:lineRule="auto"/>
              <w:jc w:val="center"/>
              <w:rPr>
                <w:rFonts w:ascii="Calibri" w:eastAsia="Times New Roman" w:hAnsi="Calibri" w:cs="Times New Roman"/>
                <w:color w:val="000000"/>
                <w:sz w:val="18"/>
                <w:szCs w:val="18"/>
                <w:lang w:eastAsia="es-ES"/>
              </w:rPr>
            </w:pPr>
            <w:r w:rsidRPr="00B309DA">
              <w:rPr>
                <w:rFonts w:ascii="Calibri" w:eastAsia="Times New Roman" w:hAnsi="Calibri" w:cs="Times New Roman"/>
                <w:color w:val="000000"/>
                <w:sz w:val="18"/>
                <w:szCs w:val="18"/>
                <w:lang w:eastAsia="es-ES"/>
              </w:rPr>
              <w:t> </w:t>
            </w:r>
          </w:p>
        </w:tc>
        <w:tc>
          <w:tcPr>
            <w:tcW w:w="691" w:type="dxa"/>
            <w:gridSpan w:val="2"/>
            <w:tcBorders>
              <w:top w:val="nil"/>
              <w:left w:val="nil"/>
              <w:bottom w:val="single" w:sz="4" w:space="0" w:color="auto"/>
              <w:right w:val="single" w:sz="4" w:space="0" w:color="auto"/>
            </w:tcBorders>
            <w:shd w:val="clear" w:color="auto" w:fill="auto"/>
            <w:noWrap/>
            <w:vAlign w:val="bottom"/>
            <w:hideMark/>
          </w:tcPr>
          <w:p w:rsidR="00B309DA" w:rsidRPr="00B309DA" w:rsidRDefault="00B309DA" w:rsidP="00B309DA">
            <w:pPr>
              <w:spacing w:after="0" w:line="240" w:lineRule="auto"/>
              <w:jc w:val="center"/>
              <w:rPr>
                <w:rFonts w:ascii="Calibri" w:eastAsia="Times New Roman" w:hAnsi="Calibri" w:cs="Times New Roman"/>
                <w:color w:val="000000"/>
                <w:sz w:val="18"/>
                <w:szCs w:val="18"/>
                <w:lang w:eastAsia="es-ES"/>
              </w:rPr>
            </w:pPr>
            <w:r w:rsidRPr="00B309DA">
              <w:rPr>
                <w:rFonts w:ascii="Calibri" w:eastAsia="Times New Roman" w:hAnsi="Calibri" w:cs="Times New Roman"/>
                <w:color w:val="000000"/>
                <w:sz w:val="18"/>
                <w:szCs w:val="18"/>
                <w:lang w:eastAsia="es-ES"/>
              </w:rPr>
              <w:t> </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B309DA" w:rsidRPr="00B309DA" w:rsidRDefault="00B309DA" w:rsidP="00B309DA">
            <w:pPr>
              <w:spacing w:after="0" w:line="240" w:lineRule="auto"/>
              <w:jc w:val="center"/>
              <w:rPr>
                <w:rFonts w:ascii="Calibri" w:eastAsia="Times New Roman" w:hAnsi="Calibri" w:cs="Times New Roman"/>
                <w:color w:val="000000"/>
                <w:sz w:val="18"/>
                <w:szCs w:val="18"/>
                <w:lang w:eastAsia="es-ES"/>
              </w:rPr>
            </w:pPr>
            <w:r w:rsidRPr="00B309DA">
              <w:rPr>
                <w:rFonts w:ascii="Calibri" w:eastAsia="Times New Roman" w:hAnsi="Calibri" w:cs="Times New Roman"/>
                <w:color w:val="000000"/>
                <w:sz w:val="18"/>
                <w:szCs w:val="18"/>
                <w:lang w:eastAsia="es-ES"/>
              </w:rPr>
              <w:t> </w:t>
            </w:r>
          </w:p>
        </w:tc>
      </w:tr>
      <w:tr w:rsidR="00B309DA" w:rsidRPr="00B309DA" w:rsidTr="00B309DA">
        <w:trPr>
          <w:trHeight w:val="360"/>
        </w:trPr>
        <w:tc>
          <w:tcPr>
            <w:tcW w:w="2972" w:type="dxa"/>
            <w:tcBorders>
              <w:top w:val="nil"/>
              <w:left w:val="single" w:sz="4" w:space="0" w:color="auto"/>
              <w:bottom w:val="single" w:sz="4" w:space="0" w:color="auto"/>
              <w:right w:val="nil"/>
            </w:tcBorders>
            <w:shd w:val="clear" w:color="auto" w:fill="auto"/>
            <w:noWrap/>
            <w:vAlign w:val="bottom"/>
            <w:hideMark/>
          </w:tcPr>
          <w:p w:rsidR="00B309DA" w:rsidRPr="00B309DA" w:rsidRDefault="00B309DA" w:rsidP="00B309DA">
            <w:pPr>
              <w:spacing w:after="0" w:line="240" w:lineRule="auto"/>
              <w:rPr>
                <w:rFonts w:ascii="Calibri" w:eastAsia="Times New Roman" w:hAnsi="Calibri" w:cs="Times New Roman"/>
                <w:color w:val="000000"/>
                <w:sz w:val="18"/>
                <w:szCs w:val="18"/>
                <w:lang w:eastAsia="es-ES"/>
              </w:rPr>
            </w:pPr>
            <w:r w:rsidRPr="00B309DA">
              <w:rPr>
                <w:rFonts w:ascii="Calibri" w:eastAsia="Times New Roman" w:hAnsi="Calibri" w:cs="Times New Roman"/>
                <w:color w:val="000000"/>
                <w:sz w:val="18"/>
                <w:szCs w:val="18"/>
                <w:lang w:eastAsia="es-ES"/>
              </w:rPr>
              <w:t>Total Personal al término del ejercicio</w:t>
            </w:r>
          </w:p>
        </w:tc>
        <w:tc>
          <w:tcPr>
            <w:tcW w:w="851" w:type="dxa"/>
            <w:tcBorders>
              <w:top w:val="nil"/>
              <w:left w:val="single" w:sz="8" w:space="0" w:color="auto"/>
              <w:bottom w:val="single" w:sz="8" w:space="0" w:color="auto"/>
              <w:right w:val="single" w:sz="4" w:space="0" w:color="auto"/>
            </w:tcBorders>
            <w:shd w:val="clear" w:color="auto" w:fill="auto"/>
            <w:noWrap/>
            <w:vAlign w:val="bottom"/>
            <w:hideMark/>
          </w:tcPr>
          <w:p w:rsidR="00B309DA" w:rsidRPr="00B309DA" w:rsidRDefault="00DD08CE" w:rsidP="00DD08CE">
            <w:pPr>
              <w:spacing w:after="0" w:line="240" w:lineRule="auto"/>
              <w:ind w:right="98"/>
              <w:jc w:val="center"/>
              <w:rPr>
                <w:rFonts w:ascii="Calibri" w:eastAsia="Times New Roman" w:hAnsi="Calibri" w:cs="Times New Roman"/>
                <w:b/>
                <w:bCs/>
                <w:color w:val="000000"/>
                <w:sz w:val="18"/>
                <w:szCs w:val="18"/>
                <w:lang w:eastAsia="es-ES"/>
              </w:rPr>
            </w:pPr>
            <w:r>
              <w:rPr>
                <w:rFonts w:ascii="Calibri" w:eastAsia="Times New Roman" w:hAnsi="Calibri" w:cs="Times New Roman"/>
                <w:b/>
                <w:bCs/>
                <w:color w:val="000000"/>
                <w:sz w:val="18"/>
                <w:szCs w:val="18"/>
                <w:lang w:eastAsia="es-ES"/>
              </w:rPr>
              <w:t>11</w:t>
            </w:r>
          </w:p>
        </w:tc>
        <w:tc>
          <w:tcPr>
            <w:tcW w:w="708" w:type="dxa"/>
            <w:gridSpan w:val="2"/>
            <w:tcBorders>
              <w:top w:val="nil"/>
              <w:left w:val="nil"/>
              <w:bottom w:val="single" w:sz="8" w:space="0" w:color="auto"/>
              <w:right w:val="single" w:sz="4" w:space="0" w:color="auto"/>
            </w:tcBorders>
            <w:shd w:val="clear" w:color="auto" w:fill="auto"/>
            <w:noWrap/>
            <w:vAlign w:val="bottom"/>
            <w:hideMark/>
          </w:tcPr>
          <w:p w:rsidR="00B309DA" w:rsidRPr="00B309DA" w:rsidRDefault="00DD08CE" w:rsidP="00DD08CE">
            <w:pPr>
              <w:spacing w:after="0" w:line="240" w:lineRule="auto"/>
              <w:ind w:right="160"/>
              <w:jc w:val="center"/>
              <w:rPr>
                <w:rFonts w:ascii="Calibri" w:eastAsia="Times New Roman" w:hAnsi="Calibri" w:cs="Times New Roman"/>
                <w:b/>
                <w:bCs/>
                <w:color w:val="000000"/>
                <w:sz w:val="18"/>
                <w:szCs w:val="18"/>
                <w:lang w:eastAsia="es-ES"/>
              </w:rPr>
            </w:pPr>
            <w:r>
              <w:rPr>
                <w:rFonts w:ascii="Calibri" w:eastAsia="Times New Roman" w:hAnsi="Calibri" w:cs="Times New Roman"/>
                <w:b/>
                <w:bCs/>
                <w:color w:val="000000"/>
                <w:sz w:val="18"/>
                <w:szCs w:val="18"/>
                <w:lang w:eastAsia="es-ES"/>
              </w:rPr>
              <w:t>5</w:t>
            </w:r>
          </w:p>
        </w:tc>
        <w:tc>
          <w:tcPr>
            <w:tcW w:w="981" w:type="dxa"/>
            <w:gridSpan w:val="2"/>
            <w:tcBorders>
              <w:top w:val="nil"/>
              <w:left w:val="nil"/>
              <w:bottom w:val="single" w:sz="8" w:space="0" w:color="auto"/>
              <w:right w:val="single" w:sz="8" w:space="0" w:color="auto"/>
            </w:tcBorders>
            <w:shd w:val="clear" w:color="auto" w:fill="auto"/>
            <w:noWrap/>
            <w:vAlign w:val="bottom"/>
            <w:hideMark/>
          </w:tcPr>
          <w:p w:rsidR="00B309DA" w:rsidRPr="00B309DA" w:rsidRDefault="00DD08CE" w:rsidP="00DD08CE">
            <w:pPr>
              <w:spacing w:after="0" w:line="240" w:lineRule="auto"/>
              <w:jc w:val="center"/>
              <w:rPr>
                <w:rFonts w:ascii="Calibri" w:eastAsia="Times New Roman" w:hAnsi="Calibri" w:cs="Times New Roman"/>
                <w:b/>
                <w:bCs/>
                <w:color w:val="000000"/>
                <w:sz w:val="18"/>
                <w:szCs w:val="18"/>
                <w:lang w:eastAsia="es-ES"/>
              </w:rPr>
            </w:pPr>
            <w:r>
              <w:rPr>
                <w:rFonts w:ascii="Calibri" w:eastAsia="Times New Roman" w:hAnsi="Calibri" w:cs="Times New Roman"/>
                <w:b/>
                <w:bCs/>
                <w:color w:val="000000"/>
                <w:sz w:val="18"/>
                <w:szCs w:val="18"/>
                <w:lang w:eastAsia="es-ES"/>
              </w:rPr>
              <w:t>6</w:t>
            </w:r>
          </w:p>
        </w:tc>
        <w:tc>
          <w:tcPr>
            <w:tcW w:w="880" w:type="dxa"/>
            <w:gridSpan w:val="2"/>
            <w:tcBorders>
              <w:top w:val="nil"/>
              <w:left w:val="nil"/>
              <w:bottom w:val="single" w:sz="8" w:space="0" w:color="auto"/>
              <w:right w:val="single" w:sz="4" w:space="0" w:color="auto"/>
            </w:tcBorders>
            <w:shd w:val="clear" w:color="auto" w:fill="auto"/>
            <w:noWrap/>
            <w:vAlign w:val="bottom"/>
            <w:hideMark/>
          </w:tcPr>
          <w:p w:rsidR="00B309DA" w:rsidRPr="00B309DA" w:rsidRDefault="00DD08CE" w:rsidP="00DD08CE">
            <w:pPr>
              <w:spacing w:after="0" w:line="240" w:lineRule="auto"/>
              <w:jc w:val="center"/>
              <w:rPr>
                <w:rFonts w:ascii="Calibri" w:eastAsia="Times New Roman" w:hAnsi="Calibri" w:cs="Times New Roman"/>
                <w:b/>
                <w:bCs/>
                <w:color w:val="000000"/>
                <w:sz w:val="18"/>
                <w:szCs w:val="18"/>
                <w:lang w:eastAsia="es-ES"/>
              </w:rPr>
            </w:pPr>
            <w:r>
              <w:rPr>
                <w:rFonts w:ascii="Calibri" w:eastAsia="Times New Roman" w:hAnsi="Calibri" w:cs="Times New Roman"/>
                <w:b/>
                <w:bCs/>
                <w:color w:val="000000"/>
                <w:sz w:val="18"/>
                <w:szCs w:val="18"/>
                <w:lang w:eastAsia="es-ES"/>
              </w:rPr>
              <w:t>6</w:t>
            </w:r>
          </w:p>
        </w:tc>
        <w:tc>
          <w:tcPr>
            <w:tcW w:w="691" w:type="dxa"/>
            <w:gridSpan w:val="2"/>
            <w:tcBorders>
              <w:top w:val="nil"/>
              <w:left w:val="nil"/>
              <w:bottom w:val="single" w:sz="8" w:space="0" w:color="auto"/>
              <w:right w:val="single" w:sz="4" w:space="0" w:color="auto"/>
            </w:tcBorders>
            <w:shd w:val="clear" w:color="auto" w:fill="auto"/>
            <w:noWrap/>
            <w:vAlign w:val="bottom"/>
            <w:hideMark/>
          </w:tcPr>
          <w:p w:rsidR="00B309DA" w:rsidRPr="00B309DA" w:rsidRDefault="00DD08CE" w:rsidP="00DD08CE">
            <w:pPr>
              <w:spacing w:after="0" w:line="240" w:lineRule="auto"/>
              <w:jc w:val="center"/>
              <w:rPr>
                <w:rFonts w:ascii="Calibri" w:eastAsia="Times New Roman" w:hAnsi="Calibri" w:cs="Times New Roman"/>
                <w:b/>
                <w:bCs/>
                <w:color w:val="000000"/>
                <w:sz w:val="18"/>
                <w:szCs w:val="18"/>
                <w:lang w:eastAsia="es-ES"/>
              </w:rPr>
            </w:pPr>
            <w:r>
              <w:rPr>
                <w:rFonts w:ascii="Calibri" w:eastAsia="Times New Roman" w:hAnsi="Calibri" w:cs="Times New Roman"/>
                <w:b/>
                <w:bCs/>
                <w:color w:val="000000"/>
                <w:sz w:val="18"/>
                <w:szCs w:val="18"/>
                <w:lang w:eastAsia="es-ES"/>
              </w:rPr>
              <w:t>2</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B309DA" w:rsidRPr="00B309DA" w:rsidRDefault="00DD08CE" w:rsidP="00DD08CE">
            <w:pPr>
              <w:spacing w:after="0" w:line="240" w:lineRule="auto"/>
              <w:jc w:val="center"/>
              <w:rPr>
                <w:rFonts w:ascii="Calibri" w:eastAsia="Times New Roman" w:hAnsi="Calibri" w:cs="Times New Roman"/>
                <w:b/>
                <w:bCs/>
                <w:color w:val="000000"/>
                <w:sz w:val="18"/>
                <w:szCs w:val="18"/>
                <w:lang w:eastAsia="es-ES"/>
              </w:rPr>
            </w:pPr>
            <w:r>
              <w:rPr>
                <w:rFonts w:ascii="Calibri" w:eastAsia="Times New Roman" w:hAnsi="Calibri" w:cs="Times New Roman"/>
                <w:b/>
                <w:bCs/>
                <w:color w:val="000000"/>
                <w:sz w:val="18"/>
                <w:szCs w:val="18"/>
                <w:lang w:eastAsia="es-ES"/>
              </w:rPr>
              <w:t>4</w:t>
            </w:r>
          </w:p>
        </w:tc>
      </w:tr>
    </w:tbl>
    <w:p w:rsidR="00B309DA" w:rsidRDefault="00B309DA" w:rsidP="00B309DA">
      <w:pPr>
        <w:jc w:val="both"/>
      </w:pPr>
    </w:p>
    <w:p w:rsidR="002D04F0" w:rsidRDefault="002D04F0" w:rsidP="002D04F0">
      <w:pPr>
        <w:jc w:val="both"/>
      </w:pPr>
      <w:r w:rsidRPr="00822E21">
        <w:t>No hay personal</w:t>
      </w:r>
      <w:r w:rsidRPr="00536B73">
        <w:t xml:space="preserve"> empleado con discapacidad mayor o igual al 33%. </w:t>
      </w:r>
    </w:p>
    <w:p w:rsidR="00DD1DA8" w:rsidRPr="00C14A82" w:rsidRDefault="00DD1DA8" w:rsidP="00536B73">
      <w:pPr>
        <w:jc w:val="both"/>
        <w:rPr>
          <w:b/>
          <w:u w:val="single"/>
        </w:rPr>
      </w:pPr>
      <w:r w:rsidRPr="00C14A82">
        <w:rPr>
          <w:b/>
          <w:u w:val="single"/>
        </w:rPr>
        <w:t xml:space="preserve">Subvenciones </w:t>
      </w:r>
    </w:p>
    <w:p w:rsidR="001E5679" w:rsidRPr="002D04F0" w:rsidRDefault="002D04F0" w:rsidP="002D04F0">
      <w:r w:rsidRPr="002D04F0">
        <w:t>A continuación se detallan las subvenciones, donaciones y legados que aparecen en el balance, así como los importes imputados en la cuenta de pérdidas y ganancias:</w:t>
      </w:r>
    </w:p>
    <w:tbl>
      <w:tblPr>
        <w:tblpPr w:leftFromText="141" w:rightFromText="141" w:vertAnchor="text" w:horzAnchor="margin" w:tblpXSpec="center" w:tblpY="331"/>
        <w:tblW w:w="6485" w:type="dxa"/>
        <w:tblCellMar>
          <w:left w:w="70" w:type="dxa"/>
          <w:right w:w="70" w:type="dxa"/>
        </w:tblCellMar>
        <w:tblLook w:val="04A0"/>
      </w:tblPr>
      <w:tblGrid>
        <w:gridCol w:w="4465"/>
        <w:gridCol w:w="2020"/>
      </w:tblGrid>
      <w:tr w:rsidR="006849F7" w:rsidRPr="006849F7" w:rsidTr="006849F7">
        <w:trPr>
          <w:trHeight w:val="570"/>
        </w:trPr>
        <w:tc>
          <w:tcPr>
            <w:tcW w:w="4465"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6849F7" w:rsidRPr="006849F7" w:rsidRDefault="006849F7" w:rsidP="006849F7">
            <w:pPr>
              <w:spacing w:after="0" w:line="240" w:lineRule="auto"/>
              <w:rPr>
                <w:rFonts w:ascii="Calibri" w:eastAsia="Times New Roman" w:hAnsi="Calibri" w:cs="Arial"/>
                <w:b/>
                <w:bCs/>
                <w:sz w:val="20"/>
                <w:szCs w:val="20"/>
                <w:lang w:eastAsia="es-ES"/>
              </w:rPr>
            </w:pPr>
            <w:r w:rsidRPr="006849F7">
              <w:rPr>
                <w:rFonts w:ascii="Calibri" w:eastAsia="Times New Roman" w:hAnsi="Calibri" w:cs="Arial"/>
                <w:b/>
                <w:bCs/>
                <w:sz w:val="20"/>
                <w:szCs w:val="20"/>
                <w:lang w:eastAsia="es-ES"/>
              </w:rPr>
              <w:t>SUBVENCIONES EXPLOTACION 2017</w:t>
            </w:r>
          </w:p>
        </w:tc>
        <w:tc>
          <w:tcPr>
            <w:tcW w:w="2020" w:type="dxa"/>
            <w:tcBorders>
              <w:top w:val="single" w:sz="8" w:space="0" w:color="auto"/>
              <w:left w:val="nil"/>
              <w:bottom w:val="single" w:sz="8" w:space="0" w:color="auto"/>
              <w:right w:val="single" w:sz="8" w:space="0" w:color="auto"/>
            </w:tcBorders>
            <w:shd w:val="clear" w:color="000000" w:fill="BFBFBF"/>
            <w:vAlign w:val="center"/>
            <w:hideMark/>
          </w:tcPr>
          <w:p w:rsidR="006849F7" w:rsidRPr="006849F7" w:rsidRDefault="006849F7" w:rsidP="006849F7">
            <w:pPr>
              <w:spacing w:after="0" w:line="240" w:lineRule="auto"/>
              <w:jc w:val="right"/>
              <w:rPr>
                <w:rFonts w:ascii="Calibri" w:eastAsia="Times New Roman" w:hAnsi="Calibri" w:cs="Arial"/>
                <w:b/>
                <w:bCs/>
                <w:sz w:val="20"/>
                <w:szCs w:val="20"/>
                <w:lang w:eastAsia="es-ES"/>
              </w:rPr>
            </w:pPr>
            <w:r w:rsidRPr="006849F7">
              <w:rPr>
                <w:rFonts w:ascii="Calibri" w:eastAsia="Times New Roman" w:hAnsi="Calibri" w:cs="Arial"/>
                <w:b/>
                <w:bCs/>
                <w:sz w:val="20"/>
                <w:szCs w:val="20"/>
                <w:lang w:eastAsia="es-ES"/>
              </w:rPr>
              <w:t>517.660,68</w:t>
            </w:r>
          </w:p>
        </w:tc>
      </w:tr>
      <w:tr w:rsidR="006849F7" w:rsidRPr="006849F7" w:rsidTr="006849F7">
        <w:trPr>
          <w:trHeight w:val="270"/>
        </w:trPr>
        <w:tc>
          <w:tcPr>
            <w:tcW w:w="4465" w:type="dxa"/>
            <w:tcBorders>
              <w:top w:val="single" w:sz="8" w:space="0" w:color="auto"/>
              <w:left w:val="single" w:sz="8" w:space="0" w:color="auto"/>
              <w:bottom w:val="single" w:sz="8" w:space="0" w:color="auto"/>
              <w:right w:val="single" w:sz="8" w:space="0" w:color="auto"/>
            </w:tcBorders>
            <w:shd w:val="clear" w:color="000000" w:fill="BFBFBF"/>
            <w:vAlign w:val="bottom"/>
            <w:hideMark/>
          </w:tcPr>
          <w:p w:rsidR="006849F7" w:rsidRPr="006849F7" w:rsidRDefault="006849F7" w:rsidP="006849F7">
            <w:pPr>
              <w:spacing w:after="0" w:line="240" w:lineRule="auto"/>
              <w:rPr>
                <w:rFonts w:ascii="Calibri" w:eastAsia="Times New Roman" w:hAnsi="Calibri" w:cs="Arial"/>
                <w:b/>
                <w:bCs/>
                <w:sz w:val="20"/>
                <w:szCs w:val="20"/>
                <w:lang w:eastAsia="es-ES"/>
              </w:rPr>
            </w:pPr>
            <w:r w:rsidRPr="006849F7">
              <w:rPr>
                <w:rFonts w:ascii="Calibri" w:eastAsia="Times New Roman" w:hAnsi="Calibri" w:cs="Arial"/>
                <w:b/>
                <w:bCs/>
                <w:sz w:val="20"/>
                <w:szCs w:val="20"/>
                <w:lang w:eastAsia="es-ES"/>
              </w:rPr>
              <w:t>De La Unión Europea</w:t>
            </w:r>
          </w:p>
        </w:tc>
        <w:tc>
          <w:tcPr>
            <w:tcW w:w="2020" w:type="dxa"/>
            <w:tcBorders>
              <w:top w:val="single" w:sz="8" w:space="0" w:color="auto"/>
              <w:left w:val="nil"/>
              <w:bottom w:val="single" w:sz="8" w:space="0" w:color="auto"/>
              <w:right w:val="single" w:sz="8" w:space="0" w:color="auto"/>
            </w:tcBorders>
            <w:shd w:val="clear" w:color="000000" w:fill="BFBFBF"/>
            <w:vAlign w:val="bottom"/>
            <w:hideMark/>
          </w:tcPr>
          <w:p w:rsidR="006849F7" w:rsidRPr="006849F7" w:rsidRDefault="006849F7" w:rsidP="006849F7">
            <w:pPr>
              <w:spacing w:after="0" w:line="240" w:lineRule="auto"/>
              <w:jc w:val="right"/>
              <w:rPr>
                <w:rFonts w:ascii="Calibri" w:eastAsia="Times New Roman" w:hAnsi="Calibri" w:cs="Arial"/>
                <w:b/>
                <w:bCs/>
                <w:sz w:val="20"/>
                <w:szCs w:val="20"/>
                <w:lang w:eastAsia="es-ES"/>
              </w:rPr>
            </w:pPr>
            <w:r w:rsidRPr="006849F7">
              <w:rPr>
                <w:rFonts w:ascii="Calibri" w:eastAsia="Times New Roman" w:hAnsi="Calibri" w:cs="Arial"/>
                <w:b/>
                <w:bCs/>
                <w:sz w:val="20"/>
                <w:szCs w:val="20"/>
                <w:lang w:eastAsia="es-ES"/>
              </w:rPr>
              <w:t>24.778,04</w:t>
            </w:r>
          </w:p>
        </w:tc>
      </w:tr>
      <w:tr w:rsidR="006849F7" w:rsidRPr="006849F7" w:rsidTr="006849F7">
        <w:trPr>
          <w:trHeight w:val="150"/>
        </w:trPr>
        <w:tc>
          <w:tcPr>
            <w:tcW w:w="4465" w:type="dxa"/>
            <w:tcBorders>
              <w:top w:val="nil"/>
              <w:left w:val="single" w:sz="8" w:space="0" w:color="auto"/>
              <w:bottom w:val="nil"/>
              <w:right w:val="nil"/>
            </w:tcBorders>
            <w:shd w:val="clear" w:color="auto" w:fill="auto"/>
            <w:noWrap/>
            <w:vAlign w:val="center"/>
            <w:hideMark/>
          </w:tcPr>
          <w:p w:rsidR="006849F7" w:rsidRPr="006849F7" w:rsidRDefault="006849F7" w:rsidP="006849F7">
            <w:pPr>
              <w:spacing w:after="0" w:line="240" w:lineRule="auto"/>
              <w:rPr>
                <w:rFonts w:ascii="Calibri" w:eastAsia="Times New Roman" w:hAnsi="Calibri" w:cs="Arial"/>
                <w:sz w:val="20"/>
                <w:szCs w:val="20"/>
                <w:lang w:eastAsia="es-ES"/>
              </w:rPr>
            </w:pPr>
            <w:r w:rsidRPr="006849F7">
              <w:rPr>
                <w:rFonts w:ascii="Calibri" w:eastAsia="Times New Roman" w:hAnsi="Calibri" w:cs="Arial"/>
                <w:sz w:val="20"/>
                <w:szCs w:val="20"/>
                <w:lang w:eastAsia="es-ES"/>
              </w:rPr>
              <w:t> </w:t>
            </w:r>
          </w:p>
        </w:tc>
        <w:tc>
          <w:tcPr>
            <w:tcW w:w="2020" w:type="dxa"/>
            <w:tcBorders>
              <w:top w:val="nil"/>
              <w:left w:val="nil"/>
              <w:bottom w:val="nil"/>
              <w:right w:val="single" w:sz="8" w:space="0" w:color="auto"/>
            </w:tcBorders>
            <w:shd w:val="clear" w:color="auto" w:fill="auto"/>
            <w:noWrap/>
            <w:vAlign w:val="center"/>
            <w:hideMark/>
          </w:tcPr>
          <w:p w:rsidR="006849F7" w:rsidRPr="006849F7" w:rsidRDefault="006849F7" w:rsidP="006849F7">
            <w:pPr>
              <w:spacing w:after="0" w:line="240" w:lineRule="auto"/>
              <w:rPr>
                <w:rFonts w:ascii="Calibri" w:eastAsia="Times New Roman" w:hAnsi="Calibri" w:cs="Arial"/>
                <w:sz w:val="20"/>
                <w:szCs w:val="20"/>
                <w:lang w:eastAsia="es-ES"/>
              </w:rPr>
            </w:pPr>
            <w:r w:rsidRPr="006849F7">
              <w:rPr>
                <w:rFonts w:ascii="Calibri" w:eastAsia="Times New Roman" w:hAnsi="Calibri" w:cs="Arial"/>
                <w:sz w:val="20"/>
                <w:szCs w:val="20"/>
                <w:lang w:eastAsia="es-ES"/>
              </w:rPr>
              <w:t> </w:t>
            </w:r>
          </w:p>
        </w:tc>
      </w:tr>
      <w:tr w:rsidR="006849F7" w:rsidRPr="006849F7" w:rsidTr="006849F7">
        <w:trPr>
          <w:trHeight w:val="255"/>
        </w:trPr>
        <w:tc>
          <w:tcPr>
            <w:tcW w:w="4465" w:type="dxa"/>
            <w:tcBorders>
              <w:top w:val="nil"/>
              <w:left w:val="single" w:sz="8" w:space="0" w:color="auto"/>
              <w:bottom w:val="nil"/>
              <w:right w:val="nil"/>
            </w:tcBorders>
            <w:shd w:val="clear" w:color="auto" w:fill="auto"/>
            <w:noWrap/>
            <w:vAlign w:val="center"/>
            <w:hideMark/>
          </w:tcPr>
          <w:p w:rsidR="006849F7" w:rsidRPr="006849F7" w:rsidRDefault="006849F7" w:rsidP="006849F7">
            <w:pPr>
              <w:spacing w:after="0" w:line="240" w:lineRule="auto"/>
              <w:rPr>
                <w:rFonts w:ascii="Calibri" w:eastAsia="Times New Roman" w:hAnsi="Calibri" w:cs="Arial"/>
                <w:sz w:val="20"/>
                <w:szCs w:val="20"/>
                <w:lang w:eastAsia="es-ES"/>
              </w:rPr>
            </w:pPr>
            <w:r w:rsidRPr="006849F7">
              <w:rPr>
                <w:rFonts w:ascii="Calibri" w:eastAsia="Times New Roman" w:hAnsi="Calibri" w:cs="Arial"/>
                <w:sz w:val="20"/>
                <w:szCs w:val="20"/>
                <w:lang w:eastAsia="es-ES"/>
              </w:rPr>
              <w:t xml:space="preserve">Programa MAC - </w:t>
            </w:r>
            <w:proofErr w:type="spellStart"/>
            <w:r w:rsidRPr="006849F7">
              <w:rPr>
                <w:rFonts w:ascii="Calibri" w:eastAsia="Times New Roman" w:hAnsi="Calibri" w:cs="Arial"/>
                <w:sz w:val="20"/>
                <w:szCs w:val="20"/>
                <w:lang w:eastAsia="es-ES"/>
              </w:rPr>
              <w:t>Volriskmac</w:t>
            </w:r>
            <w:proofErr w:type="spellEnd"/>
          </w:p>
        </w:tc>
        <w:tc>
          <w:tcPr>
            <w:tcW w:w="2020" w:type="dxa"/>
            <w:tcBorders>
              <w:top w:val="nil"/>
              <w:left w:val="nil"/>
              <w:bottom w:val="nil"/>
              <w:right w:val="single" w:sz="8" w:space="0" w:color="auto"/>
            </w:tcBorders>
            <w:shd w:val="clear" w:color="auto" w:fill="auto"/>
            <w:noWrap/>
            <w:vAlign w:val="bottom"/>
            <w:hideMark/>
          </w:tcPr>
          <w:p w:rsidR="006849F7" w:rsidRPr="006849F7" w:rsidRDefault="006849F7" w:rsidP="006849F7">
            <w:pPr>
              <w:spacing w:after="0" w:line="240" w:lineRule="auto"/>
              <w:jc w:val="right"/>
              <w:rPr>
                <w:rFonts w:ascii="Calibri" w:eastAsia="Times New Roman" w:hAnsi="Calibri" w:cs="Arial"/>
                <w:sz w:val="20"/>
                <w:szCs w:val="20"/>
                <w:lang w:eastAsia="es-ES"/>
              </w:rPr>
            </w:pPr>
            <w:r w:rsidRPr="006849F7">
              <w:rPr>
                <w:rFonts w:ascii="Calibri" w:eastAsia="Times New Roman" w:hAnsi="Calibri" w:cs="Arial"/>
                <w:sz w:val="20"/>
                <w:szCs w:val="20"/>
                <w:lang w:eastAsia="es-ES"/>
              </w:rPr>
              <w:t>24.778,04</w:t>
            </w:r>
          </w:p>
        </w:tc>
      </w:tr>
      <w:tr w:rsidR="006849F7" w:rsidRPr="006849F7" w:rsidTr="006849F7">
        <w:trPr>
          <w:trHeight w:val="75"/>
        </w:trPr>
        <w:tc>
          <w:tcPr>
            <w:tcW w:w="4465" w:type="dxa"/>
            <w:tcBorders>
              <w:top w:val="nil"/>
              <w:left w:val="single" w:sz="8" w:space="0" w:color="auto"/>
              <w:bottom w:val="nil"/>
              <w:right w:val="nil"/>
            </w:tcBorders>
            <w:shd w:val="clear" w:color="auto" w:fill="auto"/>
            <w:noWrap/>
            <w:vAlign w:val="center"/>
            <w:hideMark/>
          </w:tcPr>
          <w:p w:rsidR="006849F7" w:rsidRPr="006849F7" w:rsidRDefault="006849F7" w:rsidP="006849F7">
            <w:pPr>
              <w:spacing w:after="0" w:line="240" w:lineRule="auto"/>
              <w:rPr>
                <w:rFonts w:ascii="Calibri" w:eastAsia="Times New Roman" w:hAnsi="Calibri" w:cs="Arial"/>
                <w:sz w:val="20"/>
                <w:szCs w:val="20"/>
                <w:lang w:eastAsia="es-ES"/>
              </w:rPr>
            </w:pPr>
            <w:r w:rsidRPr="006849F7">
              <w:rPr>
                <w:rFonts w:ascii="Calibri" w:eastAsia="Times New Roman" w:hAnsi="Calibri" w:cs="Arial"/>
                <w:sz w:val="20"/>
                <w:szCs w:val="20"/>
                <w:lang w:eastAsia="es-ES"/>
              </w:rPr>
              <w:t> </w:t>
            </w:r>
          </w:p>
        </w:tc>
        <w:tc>
          <w:tcPr>
            <w:tcW w:w="2020" w:type="dxa"/>
            <w:tcBorders>
              <w:top w:val="nil"/>
              <w:left w:val="nil"/>
              <w:bottom w:val="single" w:sz="8" w:space="0" w:color="auto"/>
              <w:right w:val="single" w:sz="8" w:space="0" w:color="auto"/>
            </w:tcBorders>
            <w:shd w:val="clear" w:color="auto" w:fill="auto"/>
            <w:noWrap/>
            <w:vAlign w:val="center"/>
            <w:hideMark/>
          </w:tcPr>
          <w:p w:rsidR="006849F7" w:rsidRPr="006849F7" w:rsidRDefault="006849F7" w:rsidP="006849F7">
            <w:pPr>
              <w:spacing w:after="0" w:line="240" w:lineRule="auto"/>
              <w:rPr>
                <w:rFonts w:ascii="Calibri" w:eastAsia="Times New Roman" w:hAnsi="Calibri" w:cs="Arial"/>
                <w:sz w:val="20"/>
                <w:szCs w:val="20"/>
                <w:lang w:eastAsia="es-ES"/>
              </w:rPr>
            </w:pPr>
            <w:r w:rsidRPr="006849F7">
              <w:rPr>
                <w:rFonts w:ascii="Calibri" w:eastAsia="Times New Roman" w:hAnsi="Calibri" w:cs="Arial"/>
                <w:sz w:val="20"/>
                <w:szCs w:val="20"/>
                <w:lang w:eastAsia="es-ES"/>
              </w:rPr>
              <w:t> </w:t>
            </w:r>
          </w:p>
        </w:tc>
      </w:tr>
      <w:tr w:rsidR="006849F7" w:rsidRPr="006849F7" w:rsidTr="006849F7">
        <w:trPr>
          <w:trHeight w:val="270"/>
        </w:trPr>
        <w:tc>
          <w:tcPr>
            <w:tcW w:w="4465" w:type="dxa"/>
            <w:tcBorders>
              <w:top w:val="single" w:sz="8" w:space="0" w:color="auto"/>
              <w:left w:val="single" w:sz="8" w:space="0" w:color="auto"/>
              <w:bottom w:val="single" w:sz="8" w:space="0" w:color="auto"/>
              <w:right w:val="nil"/>
            </w:tcBorders>
            <w:shd w:val="clear" w:color="000000" w:fill="BFBFBF"/>
            <w:noWrap/>
            <w:vAlign w:val="center"/>
            <w:hideMark/>
          </w:tcPr>
          <w:p w:rsidR="006849F7" w:rsidRPr="006849F7" w:rsidRDefault="006849F7" w:rsidP="006849F7">
            <w:pPr>
              <w:spacing w:after="0" w:line="240" w:lineRule="auto"/>
              <w:rPr>
                <w:rFonts w:ascii="Calibri" w:eastAsia="Times New Roman" w:hAnsi="Calibri" w:cs="Arial"/>
                <w:b/>
                <w:bCs/>
                <w:sz w:val="20"/>
                <w:szCs w:val="20"/>
                <w:lang w:eastAsia="es-ES"/>
              </w:rPr>
            </w:pPr>
            <w:r w:rsidRPr="006849F7">
              <w:rPr>
                <w:rFonts w:ascii="Calibri" w:eastAsia="Times New Roman" w:hAnsi="Calibri" w:cs="Arial"/>
                <w:b/>
                <w:bCs/>
                <w:sz w:val="20"/>
                <w:szCs w:val="20"/>
                <w:lang w:eastAsia="es-ES"/>
              </w:rPr>
              <w:t>Del Estado</w:t>
            </w:r>
          </w:p>
        </w:tc>
        <w:tc>
          <w:tcPr>
            <w:tcW w:w="2020" w:type="dxa"/>
            <w:tcBorders>
              <w:top w:val="nil"/>
              <w:left w:val="nil"/>
              <w:bottom w:val="single" w:sz="8" w:space="0" w:color="auto"/>
              <w:right w:val="single" w:sz="8" w:space="0" w:color="auto"/>
            </w:tcBorders>
            <w:shd w:val="clear" w:color="000000" w:fill="BFBFBF"/>
            <w:vAlign w:val="bottom"/>
            <w:hideMark/>
          </w:tcPr>
          <w:p w:rsidR="006849F7" w:rsidRPr="006849F7" w:rsidRDefault="006849F7" w:rsidP="006849F7">
            <w:pPr>
              <w:spacing w:after="0" w:line="240" w:lineRule="auto"/>
              <w:jc w:val="right"/>
              <w:rPr>
                <w:rFonts w:ascii="Calibri" w:eastAsia="Times New Roman" w:hAnsi="Calibri" w:cs="Arial"/>
                <w:b/>
                <w:bCs/>
                <w:sz w:val="20"/>
                <w:szCs w:val="20"/>
                <w:lang w:eastAsia="es-ES"/>
              </w:rPr>
            </w:pPr>
            <w:r w:rsidRPr="006849F7">
              <w:rPr>
                <w:rFonts w:ascii="Calibri" w:eastAsia="Times New Roman" w:hAnsi="Calibri" w:cs="Arial"/>
                <w:b/>
                <w:bCs/>
                <w:sz w:val="20"/>
                <w:szCs w:val="20"/>
                <w:lang w:eastAsia="es-ES"/>
              </w:rPr>
              <w:t>20.493,82</w:t>
            </w:r>
          </w:p>
        </w:tc>
      </w:tr>
      <w:tr w:rsidR="006849F7" w:rsidRPr="006849F7" w:rsidTr="006849F7">
        <w:trPr>
          <w:trHeight w:val="120"/>
        </w:trPr>
        <w:tc>
          <w:tcPr>
            <w:tcW w:w="4465" w:type="dxa"/>
            <w:tcBorders>
              <w:top w:val="nil"/>
              <w:left w:val="single" w:sz="8" w:space="0" w:color="auto"/>
              <w:bottom w:val="nil"/>
              <w:right w:val="nil"/>
            </w:tcBorders>
            <w:shd w:val="clear" w:color="auto" w:fill="auto"/>
            <w:noWrap/>
            <w:vAlign w:val="center"/>
            <w:hideMark/>
          </w:tcPr>
          <w:p w:rsidR="006849F7" w:rsidRPr="006849F7" w:rsidRDefault="006849F7" w:rsidP="006849F7">
            <w:pPr>
              <w:spacing w:after="0" w:line="240" w:lineRule="auto"/>
              <w:rPr>
                <w:rFonts w:ascii="Calibri" w:eastAsia="Times New Roman" w:hAnsi="Calibri" w:cs="Arial"/>
                <w:sz w:val="20"/>
                <w:szCs w:val="20"/>
                <w:lang w:eastAsia="es-ES"/>
              </w:rPr>
            </w:pPr>
            <w:r w:rsidRPr="006849F7">
              <w:rPr>
                <w:rFonts w:ascii="Calibri" w:eastAsia="Times New Roman" w:hAnsi="Calibri" w:cs="Arial"/>
                <w:sz w:val="20"/>
                <w:szCs w:val="20"/>
                <w:lang w:eastAsia="es-ES"/>
              </w:rPr>
              <w:t> </w:t>
            </w:r>
          </w:p>
        </w:tc>
        <w:tc>
          <w:tcPr>
            <w:tcW w:w="2020" w:type="dxa"/>
            <w:tcBorders>
              <w:top w:val="nil"/>
              <w:left w:val="nil"/>
              <w:bottom w:val="nil"/>
              <w:right w:val="single" w:sz="8" w:space="0" w:color="auto"/>
            </w:tcBorders>
            <w:shd w:val="clear" w:color="auto" w:fill="auto"/>
            <w:noWrap/>
            <w:vAlign w:val="center"/>
            <w:hideMark/>
          </w:tcPr>
          <w:p w:rsidR="006849F7" w:rsidRPr="006849F7" w:rsidRDefault="006849F7" w:rsidP="006849F7">
            <w:pPr>
              <w:spacing w:after="0" w:line="240" w:lineRule="auto"/>
              <w:rPr>
                <w:rFonts w:ascii="Calibri" w:eastAsia="Times New Roman" w:hAnsi="Calibri" w:cs="Arial"/>
                <w:sz w:val="20"/>
                <w:szCs w:val="20"/>
                <w:lang w:eastAsia="es-ES"/>
              </w:rPr>
            </w:pPr>
            <w:r w:rsidRPr="006849F7">
              <w:rPr>
                <w:rFonts w:ascii="Calibri" w:eastAsia="Times New Roman" w:hAnsi="Calibri" w:cs="Arial"/>
                <w:sz w:val="20"/>
                <w:szCs w:val="20"/>
                <w:lang w:eastAsia="es-ES"/>
              </w:rPr>
              <w:t> </w:t>
            </w:r>
          </w:p>
        </w:tc>
      </w:tr>
      <w:tr w:rsidR="006849F7" w:rsidRPr="006849F7" w:rsidTr="006849F7">
        <w:trPr>
          <w:trHeight w:val="255"/>
        </w:trPr>
        <w:tc>
          <w:tcPr>
            <w:tcW w:w="4465" w:type="dxa"/>
            <w:tcBorders>
              <w:top w:val="nil"/>
              <w:left w:val="single" w:sz="8" w:space="0" w:color="auto"/>
              <w:bottom w:val="nil"/>
              <w:right w:val="nil"/>
            </w:tcBorders>
            <w:shd w:val="clear" w:color="auto" w:fill="auto"/>
            <w:noWrap/>
            <w:vAlign w:val="center"/>
            <w:hideMark/>
          </w:tcPr>
          <w:p w:rsidR="006849F7" w:rsidRPr="006849F7" w:rsidRDefault="006849F7" w:rsidP="006849F7">
            <w:pPr>
              <w:spacing w:after="0" w:line="240" w:lineRule="auto"/>
              <w:rPr>
                <w:rFonts w:ascii="Calibri" w:eastAsia="Times New Roman" w:hAnsi="Calibri" w:cs="Arial"/>
                <w:sz w:val="20"/>
                <w:szCs w:val="20"/>
                <w:lang w:eastAsia="es-ES"/>
              </w:rPr>
            </w:pPr>
            <w:proofErr w:type="spellStart"/>
            <w:r w:rsidRPr="006849F7">
              <w:rPr>
                <w:rFonts w:ascii="Calibri" w:eastAsia="Times New Roman" w:hAnsi="Calibri" w:cs="Arial"/>
                <w:sz w:val="20"/>
                <w:szCs w:val="20"/>
                <w:lang w:eastAsia="es-ES"/>
              </w:rPr>
              <w:t>Fecyt</w:t>
            </w:r>
            <w:proofErr w:type="spellEnd"/>
            <w:r w:rsidRPr="006849F7">
              <w:rPr>
                <w:rFonts w:ascii="Calibri" w:eastAsia="Times New Roman" w:hAnsi="Calibri" w:cs="Arial"/>
                <w:sz w:val="20"/>
                <w:szCs w:val="20"/>
                <w:lang w:eastAsia="es-ES"/>
              </w:rPr>
              <w:t xml:space="preserve"> - </w:t>
            </w:r>
            <w:proofErr w:type="spellStart"/>
            <w:r w:rsidRPr="006849F7">
              <w:rPr>
                <w:rFonts w:ascii="Calibri" w:eastAsia="Times New Roman" w:hAnsi="Calibri" w:cs="Arial"/>
                <w:sz w:val="20"/>
                <w:szCs w:val="20"/>
                <w:lang w:eastAsia="es-ES"/>
              </w:rPr>
              <w:t>Teleplaneta</w:t>
            </w:r>
            <w:proofErr w:type="spellEnd"/>
          </w:p>
        </w:tc>
        <w:tc>
          <w:tcPr>
            <w:tcW w:w="2020" w:type="dxa"/>
            <w:tcBorders>
              <w:top w:val="nil"/>
              <w:left w:val="nil"/>
              <w:bottom w:val="nil"/>
              <w:right w:val="single" w:sz="8" w:space="0" w:color="auto"/>
            </w:tcBorders>
            <w:shd w:val="clear" w:color="auto" w:fill="auto"/>
            <w:noWrap/>
            <w:vAlign w:val="center"/>
            <w:hideMark/>
          </w:tcPr>
          <w:p w:rsidR="006849F7" w:rsidRPr="006849F7" w:rsidRDefault="006849F7" w:rsidP="006849F7">
            <w:pPr>
              <w:spacing w:after="0" w:line="240" w:lineRule="auto"/>
              <w:jc w:val="right"/>
              <w:rPr>
                <w:rFonts w:ascii="Calibri" w:eastAsia="Times New Roman" w:hAnsi="Calibri" w:cs="Arial"/>
                <w:sz w:val="20"/>
                <w:szCs w:val="20"/>
                <w:lang w:eastAsia="es-ES"/>
              </w:rPr>
            </w:pPr>
            <w:r w:rsidRPr="006849F7">
              <w:rPr>
                <w:rFonts w:ascii="Calibri" w:eastAsia="Times New Roman" w:hAnsi="Calibri" w:cs="Arial"/>
                <w:sz w:val="20"/>
                <w:szCs w:val="20"/>
                <w:lang w:eastAsia="es-ES"/>
              </w:rPr>
              <w:t>20.500,00</w:t>
            </w:r>
          </w:p>
        </w:tc>
      </w:tr>
      <w:tr w:rsidR="006849F7" w:rsidRPr="006849F7" w:rsidTr="006849F7">
        <w:trPr>
          <w:trHeight w:val="255"/>
        </w:trPr>
        <w:tc>
          <w:tcPr>
            <w:tcW w:w="4465" w:type="dxa"/>
            <w:tcBorders>
              <w:top w:val="nil"/>
              <w:left w:val="single" w:sz="8" w:space="0" w:color="auto"/>
              <w:bottom w:val="nil"/>
              <w:right w:val="nil"/>
            </w:tcBorders>
            <w:shd w:val="clear" w:color="auto" w:fill="auto"/>
            <w:noWrap/>
            <w:vAlign w:val="center"/>
            <w:hideMark/>
          </w:tcPr>
          <w:p w:rsidR="006849F7" w:rsidRPr="006849F7" w:rsidRDefault="006849F7" w:rsidP="006849F7">
            <w:pPr>
              <w:spacing w:after="0" w:line="240" w:lineRule="auto"/>
              <w:rPr>
                <w:rFonts w:ascii="Calibri" w:eastAsia="Times New Roman" w:hAnsi="Calibri" w:cs="Arial"/>
                <w:sz w:val="20"/>
                <w:szCs w:val="20"/>
                <w:lang w:eastAsia="es-ES"/>
              </w:rPr>
            </w:pPr>
            <w:r w:rsidRPr="006849F7">
              <w:rPr>
                <w:rFonts w:ascii="Calibri" w:eastAsia="Times New Roman" w:hAnsi="Calibri" w:cs="Arial"/>
                <w:sz w:val="20"/>
                <w:szCs w:val="20"/>
                <w:lang w:eastAsia="es-ES"/>
              </w:rPr>
              <w:t>Diferencia en Torres Quevedo 2016</w:t>
            </w:r>
          </w:p>
        </w:tc>
        <w:tc>
          <w:tcPr>
            <w:tcW w:w="2020" w:type="dxa"/>
            <w:tcBorders>
              <w:top w:val="nil"/>
              <w:left w:val="nil"/>
              <w:bottom w:val="nil"/>
              <w:right w:val="single" w:sz="8" w:space="0" w:color="auto"/>
            </w:tcBorders>
            <w:shd w:val="clear" w:color="auto" w:fill="auto"/>
            <w:noWrap/>
            <w:vAlign w:val="center"/>
            <w:hideMark/>
          </w:tcPr>
          <w:p w:rsidR="006849F7" w:rsidRPr="006849F7" w:rsidRDefault="006849F7" w:rsidP="006849F7">
            <w:pPr>
              <w:spacing w:after="0" w:line="240" w:lineRule="auto"/>
              <w:jc w:val="right"/>
              <w:rPr>
                <w:rFonts w:ascii="Calibri" w:eastAsia="Times New Roman" w:hAnsi="Calibri" w:cs="Arial"/>
                <w:sz w:val="20"/>
                <w:szCs w:val="20"/>
                <w:lang w:eastAsia="es-ES"/>
              </w:rPr>
            </w:pPr>
            <w:r w:rsidRPr="006849F7">
              <w:rPr>
                <w:rFonts w:ascii="Calibri" w:eastAsia="Times New Roman" w:hAnsi="Calibri" w:cs="Arial"/>
                <w:sz w:val="20"/>
                <w:szCs w:val="20"/>
                <w:lang w:eastAsia="es-ES"/>
              </w:rPr>
              <w:t>-6,18</w:t>
            </w:r>
          </w:p>
        </w:tc>
      </w:tr>
      <w:tr w:rsidR="006849F7" w:rsidRPr="006849F7" w:rsidTr="006849F7">
        <w:trPr>
          <w:trHeight w:val="135"/>
        </w:trPr>
        <w:tc>
          <w:tcPr>
            <w:tcW w:w="4465" w:type="dxa"/>
            <w:tcBorders>
              <w:top w:val="nil"/>
              <w:left w:val="single" w:sz="8" w:space="0" w:color="auto"/>
              <w:bottom w:val="nil"/>
              <w:right w:val="nil"/>
            </w:tcBorders>
            <w:shd w:val="clear" w:color="auto" w:fill="auto"/>
            <w:noWrap/>
            <w:vAlign w:val="center"/>
            <w:hideMark/>
          </w:tcPr>
          <w:p w:rsidR="006849F7" w:rsidRPr="006849F7" w:rsidRDefault="006849F7" w:rsidP="006849F7">
            <w:pPr>
              <w:spacing w:after="0" w:line="240" w:lineRule="auto"/>
              <w:rPr>
                <w:rFonts w:ascii="Calibri" w:eastAsia="Times New Roman" w:hAnsi="Calibri" w:cs="Arial"/>
                <w:sz w:val="20"/>
                <w:szCs w:val="20"/>
                <w:lang w:eastAsia="es-ES"/>
              </w:rPr>
            </w:pPr>
            <w:r w:rsidRPr="006849F7">
              <w:rPr>
                <w:rFonts w:ascii="Calibri" w:eastAsia="Times New Roman" w:hAnsi="Calibri" w:cs="Arial"/>
                <w:sz w:val="20"/>
                <w:szCs w:val="20"/>
                <w:lang w:eastAsia="es-ES"/>
              </w:rPr>
              <w:t> </w:t>
            </w:r>
          </w:p>
        </w:tc>
        <w:tc>
          <w:tcPr>
            <w:tcW w:w="2020" w:type="dxa"/>
            <w:tcBorders>
              <w:top w:val="nil"/>
              <w:left w:val="nil"/>
              <w:bottom w:val="nil"/>
              <w:right w:val="single" w:sz="8" w:space="0" w:color="auto"/>
            </w:tcBorders>
            <w:shd w:val="clear" w:color="auto" w:fill="auto"/>
            <w:noWrap/>
            <w:vAlign w:val="center"/>
            <w:hideMark/>
          </w:tcPr>
          <w:p w:rsidR="006849F7" w:rsidRPr="006849F7" w:rsidRDefault="006849F7" w:rsidP="006849F7">
            <w:pPr>
              <w:spacing w:after="0" w:line="240" w:lineRule="auto"/>
              <w:rPr>
                <w:rFonts w:ascii="Calibri" w:eastAsia="Times New Roman" w:hAnsi="Calibri" w:cs="Arial"/>
                <w:sz w:val="20"/>
                <w:szCs w:val="20"/>
                <w:lang w:eastAsia="es-ES"/>
              </w:rPr>
            </w:pPr>
            <w:r w:rsidRPr="006849F7">
              <w:rPr>
                <w:rFonts w:ascii="Calibri" w:eastAsia="Times New Roman" w:hAnsi="Calibri" w:cs="Arial"/>
                <w:sz w:val="20"/>
                <w:szCs w:val="20"/>
                <w:lang w:eastAsia="es-ES"/>
              </w:rPr>
              <w:t> </w:t>
            </w:r>
          </w:p>
        </w:tc>
      </w:tr>
      <w:tr w:rsidR="006849F7" w:rsidRPr="006849F7" w:rsidTr="006849F7">
        <w:trPr>
          <w:trHeight w:val="270"/>
        </w:trPr>
        <w:tc>
          <w:tcPr>
            <w:tcW w:w="4465" w:type="dxa"/>
            <w:tcBorders>
              <w:top w:val="single" w:sz="8" w:space="0" w:color="auto"/>
              <w:left w:val="single" w:sz="8" w:space="0" w:color="auto"/>
              <w:bottom w:val="single" w:sz="8" w:space="0" w:color="auto"/>
              <w:right w:val="nil"/>
            </w:tcBorders>
            <w:shd w:val="clear" w:color="000000" w:fill="BFBFBF"/>
            <w:noWrap/>
            <w:vAlign w:val="center"/>
            <w:hideMark/>
          </w:tcPr>
          <w:p w:rsidR="006849F7" w:rsidRPr="006849F7" w:rsidRDefault="006849F7" w:rsidP="006849F7">
            <w:pPr>
              <w:spacing w:after="0" w:line="240" w:lineRule="auto"/>
              <w:rPr>
                <w:rFonts w:ascii="Calibri" w:eastAsia="Times New Roman" w:hAnsi="Calibri" w:cs="Arial"/>
                <w:b/>
                <w:bCs/>
                <w:sz w:val="20"/>
                <w:szCs w:val="20"/>
                <w:lang w:eastAsia="es-ES"/>
              </w:rPr>
            </w:pPr>
            <w:r w:rsidRPr="006849F7">
              <w:rPr>
                <w:rFonts w:ascii="Calibri" w:eastAsia="Times New Roman" w:hAnsi="Calibri" w:cs="Arial"/>
                <w:b/>
                <w:bCs/>
                <w:sz w:val="20"/>
                <w:szCs w:val="20"/>
                <w:lang w:eastAsia="es-ES"/>
              </w:rPr>
              <w:t>Del Cabildo Insular de Tenerife</w:t>
            </w:r>
          </w:p>
        </w:tc>
        <w:tc>
          <w:tcPr>
            <w:tcW w:w="2020" w:type="dxa"/>
            <w:tcBorders>
              <w:top w:val="single" w:sz="8" w:space="0" w:color="auto"/>
              <w:left w:val="nil"/>
              <w:bottom w:val="single" w:sz="8" w:space="0" w:color="auto"/>
              <w:right w:val="single" w:sz="8" w:space="0" w:color="auto"/>
            </w:tcBorders>
            <w:shd w:val="clear" w:color="000000" w:fill="BFBFBF"/>
            <w:vAlign w:val="bottom"/>
            <w:hideMark/>
          </w:tcPr>
          <w:p w:rsidR="006849F7" w:rsidRPr="006849F7" w:rsidRDefault="006849F7" w:rsidP="006849F7">
            <w:pPr>
              <w:spacing w:after="0" w:line="240" w:lineRule="auto"/>
              <w:jc w:val="right"/>
              <w:rPr>
                <w:rFonts w:ascii="Calibri" w:eastAsia="Times New Roman" w:hAnsi="Calibri" w:cs="Arial"/>
                <w:b/>
                <w:bCs/>
                <w:sz w:val="20"/>
                <w:szCs w:val="20"/>
                <w:lang w:eastAsia="es-ES"/>
              </w:rPr>
            </w:pPr>
            <w:r w:rsidRPr="006849F7">
              <w:rPr>
                <w:rFonts w:ascii="Calibri" w:eastAsia="Times New Roman" w:hAnsi="Calibri" w:cs="Arial"/>
                <w:b/>
                <w:bCs/>
                <w:sz w:val="20"/>
                <w:szCs w:val="20"/>
                <w:lang w:eastAsia="es-ES"/>
              </w:rPr>
              <w:t>374.420,53</w:t>
            </w:r>
          </w:p>
        </w:tc>
      </w:tr>
      <w:tr w:rsidR="006849F7" w:rsidRPr="006849F7" w:rsidTr="006849F7">
        <w:trPr>
          <w:trHeight w:val="105"/>
        </w:trPr>
        <w:tc>
          <w:tcPr>
            <w:tcW w:w="4465" w:type="dxa"/>
            <w:tcBorders>
              <w:top w:val="nil"/>
              <w:left w:val="single" w:sz="8" w:space="0" w:color="auto"/>
              <w:bottom w:val="nil"/>
              <w:right w:val="nil"/>
            </w:tcBorders>
            <w:shd w:val="clear" w:color="auto" w:fill="auto"/>
            <w:noWrap/>
            <w:vAlign w:val="center"/>
            <w:hideMark/>
          </w:tcPr>
          <w:p w:rsidR="006849F7" w:rsidRPr="006849F7" w:rsidRDefault="006849F7" w:rsidP="006849F7">
            <w:pPr>
              <w:spacing w:after="0" w:line="240" w:lineRule="auto"/>
              <w:rPr>
                <w:rFonts w:ascii="Calibri" w:eastAsia="Times New Roman" w:hAnsi="Calibri" w:cs="Arial"/>
                <w:sz w:val="20"/>
                <w:szCs w:val="20"/>
                <w:lang w:eastAsia="es-ES"/>
              </w:rPr>
            </w:pPr>
            <w:r w:rsidRPr="006849F7">
              <w:rPr>
                <w:rFonts w:ascii="Calibri" w:eastAsia="Times New Roman" w:hAnsi="Calibri" w:cs="Arial"/>
                <w:sz w:val="20"/>
                <w:szCs w:val="20"/>
                <w:lang w:eastAsia="es-ES"/>
              </w:rPr>
              <w:t> </w:t>
            </w:r>
          </w:p>
        </w:tc>
        <w:tc>
          <w:tcPr>
            <w:tcW w:w="2020" w:type="dxa"/>
            <w:tcBorders>
              <w:top w:val="nil"/>
              <w:left w:val="nil"/>
              <w:bottom w:val="nil"/>
              <w:right w:val="single" w:sz="8" w:space="0" w:color="auto"/>
            </w:tcBorders>
            <w:shd w:val="clear" w:color="auto" w:fill="auto"/>
            <w:noWrap/>
            <w:vAlign w:val="center"/>
            <w:hideMark/>
          </w:tcPr>
          <w:p w:rsidR="006849F7" w:rsidRPr="006849F7" w:rsidRDefault="006849F7" w:rsidP="006849F7">
            <w:pPr>
              <w:spacing w:after="0" w:line="240" w:lineRule="auto"/>
              <w:rPr>
                <w:rFonts w:ascii="Calibri" w:eastAsia="Times New Roman" w:hAnsi="Calibri" w:cs="Arial"/>
                <w:sz w:val="20"/>
                <w:szCs w:val="20"/>
                <w:lang w:eastAsia="es-ES"/>
              </w:rPr>
            </w:pPr>
            <w:r w:rsidRPr="006849F7">
              <w:rPr>
                <w:rFonts w:ascii="Calibri" w:eastAsia="Times New Roman" w:hAnsi="Calibri" w:cs="Arial"/>
                <w:sz w:val="20"/>
                <w:szCs w:val="20"/>
                <w:lang w:eastAsia="es-ES"/>
              </w:rPr>
              <w:t> </w:t>
            </w:r>
          </w:p>
        </w:tc>
      </w:tr>
      <w:tr w:rsidR="006849F7" w:rsidRPr="006849F7" w:rsidTr="006849F7">
        <w:trPr>
          <w:trHeight w:val="255"/>
        </w:trPr>
        <w:tc>
          <w:tcPr>
            <w:tcW w:w="4465" w:type="dxa"/>
            <w:tcBorders>
              <w:top w:val="nil"/>
              <w:left w:val="single" w:sz="8" w:space="0" w:color="auto"/>
              <w:bottom w:val="nil"/>
              <w:right w:val="nil"/>
            </w:tcBorders>
            <w:shd w:val="clear" w:color="auto" w:fill="auto"/>
            <w:noWrap/>
            <w:vAlign w:val="bottom"/>
            <w:hideMark/>
          </w:tcPr>
          <w:p w:rsidR="006849F7" w:rsidRPr="006849F7" w:rsidRDefault="006849F7" w:rsidP="006849F7">
            <w:pPr>
              <w:spacing w:after="0" w:line="240" w:lineRule="auto"/>
              <w:rPr>
                <w:rFonts w:ascii="Calibri" w:eastAsia="Times New Roman" w:hAnsi="Calibri" w:cs="Arial"/>
                <w:sz w:val="20"/>
                <w:szCs w:val="20"/>
                <w:lang w:eastAsia="es-ES"/>
              </w:rPr>
            </w:pPr>
            <w:r w:rsidRPr="006849F7">
              <w:rPr>
                <w:rFonts w:ascii="Calibri" w:eastAsia="Times New Roman" w:hAnsi="Calibri" w:cs="Arial"/>
                <w:sz w:val="20"/>
                <w:szCs w:val="20"/>
                <w:lang w:eastAsia="es-ES"/>
              </w:rPr>
              <w:t xml:space="preserve">Tenerife </w:t>
            </w:r>
            <w:proofErr w:type="spellStart"/>
            <w:r w:rsidRPr="006849F7">
              <w:rPr>
                <w:rFonts w:ascii="Calibri" w:eastAsia="Times New Roman" w:hAnsi="Calibri" w:cs="Arial"/>
                <w:sz w:val="20"/>
                <w:szCs w:val="20"/>
                <w:lang w:eastAsia="es-ES"/>
              </w:rPr>
              <w:t>Volcano</w:t>
            </w:r>
            <w:proofErr w:type="spellEnd"/>
            <w:r w:rsidRPr="006849F7">
              <w:rPr>
                <w:rFonts w:ascii="Calibri" w:eastAsia="Times New Roman" w:hAnsi="Calibri" w:cs="Arial"/>
                <w:sz w:val="20"/>
                <w:szCs w:val="20"/>
                <w:lang w:eastAsia="es-ES"/>
              </w:rPr>
              <w:t xml:space="preserve"> </w:t>
            </w:r>
            <w:proofErr w:type="spellStart"/>
            <w:r w:rsidRPr="006849F7">
              <w:rPr>
                <w:rFonts w:ascii="Calibri" w:eastAsia="Times New Roman" w:hAnsi="Calibri" w:cs="Arial"/>
                <w:sz w:val="20"/>
                <w:szCs w:val="20"/>
                <w:lang w:eastAsia="es-ES"/>
              </w:rPr>
              <w:t>Assistance</w:t>
            </w:r>
            <w:proofErr w:type="spellEnd"/>
          </w:p>
        </w:tc>
        <w:tc>
          <w:tcPr>
            <w:tcW w:w="2020" w:type="dxa"/>
            <w:tcBorders>
              <w:top w:val="nil"/>
              <w:left w:val="nil"/>
              <w:bottom w:val="nil"/>
              <w:right w:val="single" w:sz="8" w:space="0" w:color="auto"/>
            </w:tcBorders>
            <w:shd w:val="clear" w:color="auto" w:fill="auto"/>
            <w:noWrap/>
            <w:vAlign w:val="center"/>
            <w:hideMark/>
          </w:tcPr>
          <w:p w:rsidR="006849F7" w:rsidRPr="006849F7" w:rsidRDefault="006849F7" w:rsidP="006849F7">
            <w:pPr>
              <w:spacing w:after="0" w:line="240" w:lineRule="auto"/>
              <w:jc w:val="right"/>
              <w:rPr>
                <w:rFonts w:ascii="Calibri" w:eastAsia="Times New Roman" w:hAnsi="Calibri" w:cs="Arial"/>
                <w:sz w:val="20"/>
                <w:szCs w:val="20"/>
                <w:lang w:eastAsia="es-ES"/>
              </w:rPr>
            </w:pPr>
            <w:r w:rsidRPr="006849F7">
              <w:rPr>
                <w:rFonts w:ascii="Calibri" w:eastAsia="Times New Roman" w:hAnsi="Calibri" w:cs="Arial"/>
                <w:sz w:val="20"/>
                <w:szCs w:val="20"/>
                <w:lang w:eastAsia="es-ES"/>
              </w:rPr>
              <w:t>60.000,00</w:t>
            </w:r>
          </w:p>
        </w:tc>
      </w:tr>
      <w:tr w:rsidR="006849F7" w:rsidRPr="006849F7" w:rsidTr="006849F7">
        <w:trPr>
          <w:trHeight w:val="255"/>
        </w:trPr>
        <w:tc>
          <w:tcPr>
            <w:tcW w:w="4465" w:type="dxa"/>
            <w:tcBorders>
              <w:top w:val="nil"/>
              <w:left w:val="single" w:sz="8" w:space="0" w:color="auto"/>
              <w:bottom w:val="nil"/>
              <w:right w:val="nil"/>
            </w:tcBorders>
            <w:shd w:val="clear" w:color="auto" w:fill="auto"/>
            <w:noWrap/>
            <w:vAlign w:val="center"/>
            <w:hideMark/>
          </w:tcPr>
          <w:p w:rsidR="006849F7" w:rsidRPr="006849F7" w:rsidRDefault="006849F7" w:rsidP="006849F7">
            <w:pPr>
              <w:spacing w:after="0" w:line="240" w:lineRule="auto"/>
              <w:rPr>
                <w:rFonts w:ascii="Calibri" w:eastAsia="Times New Roman" w:hAnsi="Calibri" w:cs="Arial"/>
                <w:sz w:val="20"/>
                <w:szCs w:val="20"/>
                <w:lang w:eastAsia="es-ES"/>
              </w:rPr>
            </w:pPr>
            <w:r w:rsidRPr="006849F7">
              <w:rPr>
                <w:rFonts w:ascii="Calibri" w:eastAsia="Times New Roman" w:hAnsi="Calibri" w:cs="Arial"/>
                <w:sz w:val="20"/>
                <w:szCs w:val="20"/>
                <w:lang w:eastAsia="es-ES"/>
              </w:rPr>
              <w:t xml:space="preserve">Tenerife </w:t>
            </w:r>
            <w:proofErr w:type="spellStart"/>
            <w:r w:rsidRPr="006849F7">
              <w:rPr>
                <w:rFonts w:ascii="Calibri" w:eastAsia="Times New Roman" w:hAnsi="Calibri" w:cs="Arial"/>
                <w:sz w:val="20"/>
                <w:szCs w:val="20"/>
                <w:lang w:eastAsia="es-ES"/>
              </w:rPr>
              <w:t>Volcano</w:t>
            </w:r>
            <w:proofErr w:type="spellEnd"/>
          </w:p>
        </w:tc>
        <w:tc>
          <w:tcPr>
            <w:tcW w:w="2020" w:type="dxa"/>
            <w:tcBorders>
              <w:top w:val="nil"/>
              <w:left w:val="nil"/>
              <w:bottom w:val="nil"/>
              <w:right w:val="single" w:sz="8" w:space="0" w:color="auto"/>
            </w:tcBorders>
            <w:shd w:val="clear" w:color="auto" w:fill="auto"/>
            <w:noWrap/>
            <w:vAlign w:val="center"/>
            <w:hideMark/>
          </w:tcPr>
          <w:p w:rsidR="006849F7" w:rsidRPr="006849F7" w:rsidRDefault="006849F7" w:rsidP="006849F7">
            <w:pPr>
              <w:spacing w:after="0" w:line="240" w:lineRule="auto"/>
              <w:jc w:val="right"/>
              <w:rPr>
                <w:rFonts w:ascii="Calibri" w:eastAsia="Times New Roman" w:hAnsi="Calibri" w:cs="Arial"/>
                <w:sz w:val="20"/>
                <w:szCs w:val="20"/>
                <w:lang w:eastAsia="es-ES"/>
              </w:rPr>
            </w:pPr>
            <w:r w:rsidRPr="006849F7">
              <w:rPr>
                <w:rFonts w:ascii="Calibri" w:eastAsia="Times New Roman" w:hAnsi="Calibri" w:cs="Arial"/>
                <w:sz w:val="20"/>
                <w:szCs w:val="20"/>
                <w:lang w:eastAsia="es-ES"/>
              </w:rPr>
              <w:t>245.000,00</w:t>
            </w:r>
          </w:p>
        </w:tc>
      </w:tr>
      <w:tr w:rsidR="006849F7" w:rsidRPr="006849F7" w:rsidTr="006849F7">
        <w:trPr>
          <w:trHeight w:val="255"/>
        </w:trPr>
        <w:tc>
          <w:tcPr>
            <w:tcW w:w="4465" w:type="dxa"/>
            <w:tcBorders>
              <w:top w:val="nil"/>
              <w:left w:val="single" w:sz="8" w:space="0" w:color="auto"/>
              <w:bottom w:val="nil"/>
              <w:right w:val="nil"/>
            </w:tcBorders>
            <w:shd w:val="clear" w:color="auto" w:fill="auto"/>
            <w:noWrap/>
            <w:vAlign w:val="center"/>
            <w:hideMark/>
          </w:tcPr>
          <w:p w:rsidR="006849F7" w:rsidRPr="006849F7" w:rsidRDefault="006849F7" w:rsidP="006849F7">
            <w:pPr>
              <w:spacing w:after="0" w:line="240" w:lineRule="auto"/>
              <w:rPr>
                <w:rFonts w:ascii="Calibri" w:eastAsia="Times New Roman" w:hAnsi="Calibri" w:cs="Arial"/>
                <w:sz w:val="20"/>
                <w:szCs w:val="20"/>
                <w:lang w:eastAsia="es-ES"/>
              </w:rPr>
            </w:pPr>
            <w:r w:rsidRPr="006849F7">
              <w:rPr>
                <w:rFonts w:ascii="Calibri" w:eastAsia="Times New Roman" w:hAnsi="Calibri" w:cs="Arial"/>
                <w:sz w:val="20"/>
                <w:szCs w:val="20"/>
                <w:lang w:eastAsia="es-ES"/>
              </w:rPr>
              <w:t xml:space="preserve">Tenerife </w:t>
            </w:r>
            <w:proofErr w:type="spellStart"/>
            <w:r w:rsidRPr="006849F7">
              <w:rPr>
                <w:rFonts w:ascii="Calibri" w:eastAsia="Times New Roman" w:hAnsi="Calibri" w:cs="Arial"/>
                <w:sz w:val="20"/>
                <w:szCs w:val="20"/>
                <w:lang w:eastAsia="es-ES"/>
              </w:rPr>
              <w:t>Resiliencia</w:t>
            </w:r>
            <w:proofErr w:type="spellEnd"/>
          </w:p>
        </w:tc>
        <w:tc>
          <w:tcPr>
            <w:tcW w:w="2020" w:type="dxa"/>
            <w:tcBorders>
              <w:top w:val="nil"/>
              <w:left w:val="nil"/>
              <w:bottom w:val="nil"/>
              <w:right w:val="single" w:sz="8" w:space="0" w:color="auto"/>
            </w:tcBorders>
            <w:shd w:val="clear" w:color="auto" w:fill="auto"/>
            <w:noWrap/>
            <w:vAlign w:val="center"/>
            <w:hideMark/>
          </w:tcPr>
          <w:p w:rsidR="006849F7" w:rsidRPr="006849F7" w:rsidRDefault="006849F7" w:rsidP="006849F7">
            <w:pPr>
              <w:spacing w:after="0" w:line="240" w:lineRule="auto"/>
              <w:jc w:val="right"/>
              <w:rPr>
                <w:rFonts w:ascii="Calibri" w:eastAsia="Times New Roman" w:hAnsi="Calibri" w:cs="Arial"/>
                <w:sz w:val="20"/>
                <w:szCs w:val="20"/>
                <w:lang w:eastAsia="es-ES"/>
              </w:rPr>
            </w:pPr>
            <w:r w:rsidRPr="006849F7">
              <w:rPr>
                <w:rFonts w:ascii="Calibri" w:eastAsia="Times New Roman" w:hAnsi="Calibri" w:cs="Arial"/>
                <w:sz w:val="20"/>
                <w:szCs w:val="20"/>
                <w:lang w:eastAsia="es-ES"/>
              </w:rPr>
              <w:t>35.000,00</w:t>
            </w:r>
          </w:p>
        </w:tc>
      </w:tr>
      <w:tr w:rsidR="006849F7" w:rsidRPr="006849F7" w:rsidTr="006849F7">
        <w:trPr>
          <w:trHeight w:val="255"/>
        </w:trPr>
        <w:tc>
          <w:tcPr>
            <w:tcW w:w="4465" w:type="dxa"/>
            <w:tcBorders>
              <w:top w:val="nil"/>
              <w:left w:val="single" w:sz="8" w:space="0" w:color="auto"/>
              <w:bottom w:val="nil"/>
              <w:right w:val="nil"/>
            </w:tcBorders>
            <w:shd w:val="clear" w:color="auto" w:fill="auto"/>
            <w:noWrap/>
            <w:vAlign w:val="bottom"/>
            <w:hideMark/>
          </w:tcPr>
          <w:p w:rsidR="006849F7" w:rsidRPr="006849F7" w:rsidRDefault="006849F7" w:rsidP="006849F7">
            <w:pPr>
              <w:spacing w:after="0" w:line="240" w:lineRule="auto"/>
              <w:rPr>
                <w:rFonts w:ascii="Calibri" w:eastAsia="Times New Roman" w:hAnsi="Calibri" w:cs="Arial"/>
                <w:sz w:val="20"/>
                <w:szCs w:val="20"/>
                <w:lang w:eastAsia="es-ES"/>
              </w:rPr>
            </w:pPr>
            <w:r w:rsidRPr="006849F7">
              <w:rPr>
                <w:rFonts w:ascii="Calibri" w:eastAsia="Times New Roman" w:hAnsi="Calibri" w:cs="Arial"/>
                <w:sz w:val="20"/>
                <w:szCs w:val="20"/>
                <w:lang w:eastAsia="es-ES"/>
              </w:rPr>
              <w:t>Tenerife Geotermia</w:t>
            </w:r>
          </w:p>
        </w:tc>
        <w:tc>
          <w:tcPr>
            <w:tcW w:w="2020" w:type="dxa"/>
            <w:tcBorders>
              <w:top w:val="nil"/>
              <w:left w:val="nil"/>
              <w:bottom w:val="nil"/>
              <w:right w:val="single" w:sz="8" w:space="0" w:color="auto"/>
            </w:tcBorders>
            <w:shd w:val="clear" w:color="auto" w:fill="auto"/>
            <w:noWrap/>
            <w:vAlign w:val="center"/>
            <w:hideMark/>
          </w:tcPr>
          <w:p w:rsidR="006849F7" w:rsidRPr="006849F7" w:rsidRDefault="006849F7" w:rsidP="006849F7">
            <w:pPr>
              <w:spacing w:after="0" w:line="240" w:lineRule="auto"/>
              <w:jc w:val="right"/>
              <w:rPr>
                <w:rFonts w:ascii="Calibri" w:eastAsia="Times New Roman" w:hAnsi="Calibri" w:cs="Arial"/>
                <w:sz w:val="20"/>
                <w:szCs w:val="20"/>
                <w:lang w:eastAsia="es-ES"/>
              </w:rPr>
            </w:pPr>
            <w:r w:rsidRPr="006849F7">
              <w:rPr>
                <w:rFonts w:ascii="Calibri" w:eastAsia="Times New Roman" w:hAnsi="Calibri" w:cs="Arial"/>
                <w:sz w:val="20"/>
                <w:szCs w:val="20"/>
                <w:lang w:eastAsia="es-ES"/>
              </w:rPr>
              <w:t>18.420,53</w:t>
            </w:r>
          </w:p>
        </w:tc>
      </w:tr>
      <w:tr w:rsidR="006849F7" w:rsidRPr="006849F7" w:rsidTr="006849F7">
        <w:trPr>
          <w:trHeight w:val="255"/>
        </w:trPr>
        <w:tc>
          <w:tcPr>
            <w:tcW w:w="4465" w:type="dxa"/>
            <w:tcBorders>
              <w:top w:val="nil"/>
              <w:left w:val="single" w:sz="8" w:space="0" w:color="auto"/>
              <w:bottom w:val="nil"/>
              <w:right w:val="nil"/>
            </w:tcBorders>
            <w:shd w:val="clear" w:color="auto" w:fill="auto"/>
            <w:noWrap/>
            <w:vAlign w:val="bottom"/>
            <w:hideMark/>
          </w:tcPr>
          <w:p w:rsidR="006849F7" w:rsidRPr="006849F7" w:rsidRDefault="006849F7" w:rsidP="006849F7">
            <w:pPr>
              <w:spacing w:after="0" w:line="240" w:lineRule="auto"/>
              <w:rPr>
                <w:rFonts w:ascii="Calibri" w:eastAsia="Times New Roman" w:hAnsi="Calibri" w:cs="Arial"/>
                <w:sz w:val="20"/>
                <w:szCs w:val="20"/>
                <w:lang w:eastAsia="es-ES"/>
              </w:rPr>
            </w:pPr>
            <w:r w:rsidRPr="006849F7">
              <w:rPr>
                <w:rFonts w:ascii="Calibri" w:eastAsia="Times New Roman" w:hAnsi="Calibri" w:cs="Arial"/>
                <w:sz w:val="20"/>
                <w:szCs w:val="20"/>
                <w:lang w:eastAsia="es-ES"/>
              </w:rPr>
              <w:t>Tenerife Feria</w:t>
            </w:r>
          </w:p>
        </w:tc>
        <w:tc>
          <w:tcPr>
            <w:tcW w:w="2020" w:type="dxa"/>
            <w:tcBorders>
              <w:top w:val="nil"/>
              <w:left w:val="nil"/>
              <w:bottom w:val="nil"/>
              <w:right w:val="single" w:sz="8" w:space="0" w:color="auto"/>
            </w:tcBorders>
            <w:shd w:val="clear" w:color="auto" w:fill="auto"/>
            <w:noWrap/>
            <w:vAlign w:val="center"/>
            <w:hideMark/>
          </w:tcPr>
          <w:p w:rsidR="006849F7" w:rsidRPr="006849F7" w:rsidRDefault="006849F7" w:rsidP="006849F7">
            <w:pPr>
              <w:spacing w:after="0" w:line="240" w:lineRule="auto"/>
              <w:jc w:val="right"/>
              <w:rPr>
                <w:rFonts w:ascii="Calibri" w:eastAsia="Times New Roman" w:hAnsi="Calibri" w:cs="Arial"/>
                <w:sz w:val="20"/>
                <w:szCs w:val="20"/>
                <w:lang w:eastAsia="es-ES"/>
              </w:rPr>
            </w:pPr>
            <w:r w:rsidRPr="006849F7">
              <w:rPr>
                <w:rFonts w:ascii="Calibri" w:eastAsia="Times New Roman" w:hAnsi="Calibri" w:cs="Arial"/>
                <w:sz w:val="20"/>
                <w:szCs w:val="20"/>
                <w:lang w:eastAsia="es-ES"/>
              </w:rPr>
              <w:t>16.000,00</w:t>
            </w:r>
          </w:p>
        </w:tc>
      </w:tr>
      <w:tr w:rsidR="006849F7" w:rsidRPr="006849F7" w:rsidTr="006849F7">
        <w:trPr>
          <w:trHeight w:val="66"/>
        </w:trPr>
        <w:tc>
          <w:tcPr>
            <w:tcW w:w="4465" w:type="dxa"/>
            <w:tcBorders>
              <w:top w:val="nil"/>
              <w:left w:val="single" w:sz="8" w:space="0" w:color="auto"/>
              <w:bottom w:val="nil"/>
              <w:right w:val="nil"/>
            </w:tcBorders>
            <w:shd w:val="clear" w:color="auto" w:fill="auto"/>
            <w:noWrap/>
            <w:vAlign w:val="center"/>
            <w:hideMark/>
          </w:tcPr>
          <w:p w:rsidR="006849F7" w:rsidRPr="006849F7" w:rsidRDefault="006849F7" w:rsidP="006849F7">
            <w:pPr>
              <w:spacing w:after="0" w:line="240" w:lineRule="auto"/>
              <w:rPr>
                <w:rFonts w:ascii="Calibri" w:eastAsia="Times New Roman" w:hAnsi="Calibri" w:cs="Arial"/>
                <w:sz w:val="20"/>
                <w:szCs w:val="20"/>
                <w:lang w:eastAsia="es-ES"/>
              </w:rPr>
            </w:pPr>
            <w:r w:rsidRPr="006849F7">
              <w:rPr>
                <w:rFonts w:ascii="Calibri" w:eastAsia="Times New Roman" w:hAnsi="Calibri" w:cs="Arial"/>
                <w:sz w:val="20"/>
                <w:szCs w:val="20"/>
                <w:lang w:eastAsia="es-ES"/>
              </w:rPr>
              <w:t> </w:t>
            </w:r>
          </w:p>
        </w:tc>
        <w:tc>
          <w:tcPr>
            <w:tcW w:w="2020" w:type="dxa"/>
            <w:tcBorders>
              <w:top w:val="nil"/>
              <w:left w:val="nil"/>
              <w:bottom w:val="nil"/>
              <w:right w:val="single" w:sz="8" w:space="0" w:color="auto"/>
            </w:tcBorders>
            <w:shd w:val="clear" w:color="auto" w:fill="auto"/>
            <w:noWrap/>
            <w:vAlign w:val="center"/>
            <w:hideMark/>
          </w:tcPr>
          <w:p w:rsidR="006849F7" w:rsidRPr="006849F7" w:rsidRDefault="006849F7" w:rsidP="006849F7">
            <w:pPr>
              <w:spacing w:after="0" w:line="240" w:lineRule="auto"/>
              <w:rPr>
                <w:rFonts w:ascii="Calibri" w:eastAsia="Times New Roman" w:hAnsi="Calibri" w:cs="Arial"/>
                <w:sz w:val="20"/>
                <w:szCs w:val="20"/>
                <w:lang w:eastAsia="es-ES"/>
              </w:rPr>
            </w:pPr>
            <w:r w:rsidRPr="006849F7">
              <w:rPr>
                <w:rFonts w:ascii="Calibri" w:eastAsia="Times New Roman" w:hAnsi="Calibri" w:cs="Arial"/>
                <w:sz w:val="20"/>
                <w:szCs w:val="20"/>
                <w:lang w:eastAsia="es-ES"/>
              </w:rPr>
              <w:t> </w:t>
            </w:r>
          </w:p>
        </w:tc>
      </w:tr>
      <w:tr w:rsidR="006849F7" w:rsidRPr="006849F7" w:rsidTr="006849F7">
        <w:trPr>
          <w:trHeight w:val="270"/>
        </w:trPr>
        <w:tc>
          <w:tcPr>
            <w:tcW w:w="4465" w:type="dxa"/>
            <w:tcBorders>
              <w:top w:val="single" w:sz="8" w:space="0" w:color="auto"/>
              <w:left w:val="single" w:sz="8" w:space="0" w:color="auto"/>
              <w:bottom w:val="single" w:sz="8" w:space="0" w:color="auto"/>
              <w:right w:val="nil"/>
            </w:tcBorders>
            <w:shd w:val="clear" w:color="000000" w:fill="BFBFBF"/>
            <w:noWrap/>
            <w:vAlign w:val="center"/>
            <w:hideMark/>
          </w:tcPr>
          <w:p w:rsidR="006849F7" w:rsidRPr="006849F7" w:rsidRDefault="006849F7" w:rsidP="006849F7">
            <w:pPr>
              <w:spacing w:after="0" w:line="240" w:lineRule="auto"/>
              <w:rPr>
                <w:rFonts w:ascii="Calibri" w:eastAsia="Times New Roman" w:hAnsi="Calibri" w:cs="Arial"/>
                <w:b/>
                <w:bCs/>
                <w:sz w:val="20"/>
                <w:szCs w:val="20"/>
                <w:lang w:eastAsia="es-ES"/>
              </w:rPr>
            </w:pPr>
            <w:r w:rsidRPr="006849F7">
              <w:rPr>
                <w:rFonts w:ascii="Calibri" w:eastAsia="Times New Roman" w:hAnsi="Calibri" w:cs="Arial"/>
                <w:b/>
                <w:bCs/>
                <w:sz w:val="20"/>
                <w:szCs w:val="20"/>
                <w:lang w:eastAsia="es-ES"/>
              </w:rPr>
              <w:t>De otras Entidades</w:t>
            </w:r>
          </w:p>
        </w:tc>
        <w:tc>
          <w:tcPr>
            <w:tcW w:w="2020" w:type="dxa"/>
            <w:tcBorders>
              <w:top w:val="single" w:sz="8" w:space="0" w:color="auto"/>
              <w:left w:val="nil"/>
              <w:bottom w:val="single" w:sz="8" w:space="0" w:color="auto"/>
              <w:right w:val="single" w:sz="8" w:space="0" w:color="auto"/>
            </w:tcBorders>
            <w:shd w:val="clear" w:color="000000" w:fill="BFBFBF"/>
            <w:vAlign w:val="bottom"/>
            <w:hideMark/>
          </w:tcPr>
          <w:p w:rsidR="006849F7" w:rsidRPr="006849F7" w:rsidRDefault="006849F7" w:rsidP="006849F7">
            <w:pPr>
              <w:spacing w:after="0" w:line="240" w:lineRule="auto"/>
              <w:jc w:val="right"/>
              <w:rPr>
                <w:rFonts w:ascii="Calibri" w:eastAsia="Times New Roman" w:hAnsi="Calibri" w:cs="Arial"/>
                <w:b/>
                <w:bCs/>
                <w:sz w:val="20"/>
                <w:szCs w:val="20"/>
                <w:lang w:eastAsia="es-ES"/>
              </w:rPr>
            </w:pPr>
            <w:r w:rsidRPr="006849F7">
              <w:rPr>
                <w:rFonts w:ascii="Calibri" w:eastAsia="Times New Roman" w:hAnsi="Calibri" w:cs="Arial"/>
                <w:b/>
                <w:bCs/>
                <w:sz w:val="20"/>
                <w:szCs w:val="20"/>
                <w:lang w:eastAsia="es-ES"/>
              </w:rPr>
              <w:t>97.968,29</w:t>
            </w:r>
          </w:p>
        </w:tc>
      </w:tr>
      <w:tr w:rsidR="006849F7" w:rsidRPr="006849F7" w:rsidTr="006849F7">
        <w:trPr>
          <w:trHeight w:val="90"/>
        </w:trPr>
        <w:tc>
          <w:tcPr>
            <w:tcW w:w="4465" w:type="dxa"/>
            <w:tcBorders>
              <w:top w:val="nil"/>
              <w:left w:val="single" w:sz="8" w:space="0" w:color="auto"/>
              <w:bottom w:val="nil"/>
              <w:right w:val="nil"/>
            </w:tcBorders>
            <w:shd w:val="clear" w:color="auto" w:fill="auto"/>
            <w:noWrap/>
            <w:vAlign w:val="center"/>
            <w:hideMark/>
          </w:tcPr>
          <w:p w:rsidR="006849F7" w:rsidRPr="006849F7" w:rsidRDefault="006849F7" w:rsidP="006849F7">
            <w:pPr>
              <w:spacing w:after="0" w:line="240" w:lineRule="auto"/>
              <w:rPr>
                <w:rFonts w:ascii="Calibri" w:eastAsia="Times New Roman" w:hAnsi="Calibri" w:cs="Arial"/>
                <w:sz w:val="20"/>
                <w:szCs w:val="20"/>
                <w:lang w:eastAsia="es-ES"/>
              </w:rPr>
            </w:pPr>
            <w:r w:rsidRPr="006849F7">
              <w:rPr>
                <w:rFonts w:ascii="Calibri" w:eastAsia="Times New Roman" w:hAnsi="Calibri" w:cs="Arial"/>
                <w:sz w:val="20"/>
                <w:szCs w:val="20"/>
                <w:lang w:eastAsia="es-ES"/>
              </w:rPr>
              <w:t> </w:t>
            </w:r>
          </w:p>
        </w:tc>
        <w:tc>
          <w:tcPr>
            <w:tcW w:w="2020" w:type="dxa"/>
            <w:tcBorders>
              <w:top w:val="nil"/>
              <w:left w:val="nil"/>
              <w:bottom w:val="nil"/>
              <w:right w:val="single" w:sz="8" w:space="0" w:color="auto"/>
            </w:tcBorders>
            <w:shd w:val="clear" w:color="auto" w:fill="auto"/>
            <w:noWrap/>
            <w:vAlign w:val="center"/>
            <w:hideMark/>
          </w:tcPr>
          <w:p w:rsidR="006849F7" w:rsidRPr="006849F7" w:rsidRDefault="006849F7" w:rsidP="006849F7">
            <w:pPr>
              <w:spacing w:after="0" w:line="240" w:lineRule="auto"/>
              <w:rPr>
                <w:rFonts w:ascii="Calibri" w:eastAsia="Times New Roman" w:hAnsi="Calibri" w:cs="Arial"/>
                <w:sz w:val="20"/>
                <w:szCs w:val="20"/>
                <w:lang w:eastAsia="es-ES"/>
              </w:rPr>
            </w:pPr>
            <w:r w:rsidRPr="006849F7">
              <w:rPr>
                <w:rFonts w:ascii="Calibri" w:eastAsia="Times New Roman" w:hAnsi="Calibri" w:cs="Arial"/>
                <w:sz w:val="20"/>
                <w:szCs w:val="20"/>
                <w:lang w:eastAsia="es-ES"/>
              </w:rPr>
              <w:t> </w:t>
            </w:r>
          </w:p>
        </w:tc>
      </w:tr>
      <w:tr w:rsidR="006849F7" w:rsidRPr="006849F7" w:rsidTr="006849F7">
        <w:trPr>
          <w:trHeight w:val="255"/>
        </w:trPr>
        <w:tc>
          <w:tcPr>
            <w:tcW w:w="4465" w:type="dxa"/>
            <w:tcBorders>
              <w:top w:val="nil"/>
              <w:left w:val="single" w:sz="8" w:space="0" w:color="auto"/>
              <w:bottom w:val="nil"/>
              <w:right w:val="nil"/>
            </w:tcBorders>
            <w:shd w:val="clear" w:color="auto" w:fill="auto"/>
            <w:noWrap/>
            <w:vAlign w:val="center"/>
            <w:hideMark/>
          </w:tcPr>
          <w:p w:rsidR="006849F7" w:rsidRPr="006849F7" w:rsidRDefault="006849F7" w:rsidP="006849F7">
            <w:pPr>
              <w:spacing w:after="0" w:line="240" w:lineRule="auto"/>
              <w:rPr>
                <w:rFonts w:ascii="Calibri" w:eastAsia="Times New Roman" w:hAnsi="Calibri" w:cs="Arial"/>
                <w:sz w:val="20"/>
                <w:szCs w:val="20"/>
                <w:lang w:eastAsia="es-ES"/>
              </w:rPr>
            </w:pPr>
            <w:r w:rsidRPr="006849F7">
              <w:rPr>
                <w:rFonts w:ascii="Calibri" w:eastAsia="Times New Roman" w:hAnsi="Calibri" w:cs="Arial"/>
                <w:sz w:val="20"/>
                <w:szCs w:val="20"/>
                <w:lang w:eastAsia="es-ES"/>
              </w:rPr>
              <w:t>Consejo Insular de la Energía de Gran Canaria</w:t>
            </w:r>
          </w:p>
        </w:tc>
        <w:tc>
          <w:tcPr>
            <w:tcW w:w="2020" w:type="dxa"/>
            <w:tcBorders>
              <w:top w:val="nil"/>
              <w:left w:val="nil"/>
              <w:bottom w:val="nil"/>
              <w:right w:val="single" w:sz="8" w:space="0" w:color="auto"/>
            </w:tcBorders>
            <w:shd w:val="clear" w:color="auto" w:fill="auto"/>
            <w:noWrap/>
            <w:vAlign w:val="center"/>
            <w:hideMark/>
          </w:tcPr>
          <w:p w:rsidR="006849F7" w:rsidRPr="006849F7" w:rsidRDefault="006849F7" w:rsidP="006849F7">
            <w:pPr>
              <w:spacing w:after="0" w:line="240" w:lineRule="auto"/>
              <w:jc w:val="right"/>
              <w:rPr>
                <w:rFonts w:ascii="Calibri" w:eastAsia="Times New Roman" w:hAnsi="Calibri" w:cs="Arial"/>
                <w:sz w:val="20"/>
                <w:szCs w:val="20"/>
                <w:lang w:eastAsia="es-ES"/>
              </w:rPr>
            </w:pPr>
            <w:r w:rsidRPr="006849F7">
              <w:rPr>
                <w:rFonts w:ascii="Calibri" w:eastAsia="Times New Roman" w:hAnsi="Calibri" w:cs="Arial"/>
                <w:sz w:val="20"/>
                <w:szCs w:val="20"/>
                <w:lang w:eastAsia="es-ES"/>
              </w:rPr>
              <w:t>97.968,29</w:t>
            </w:r>
          </w:p>
        </w:tc>
      </w:tr>
      <w:tr w:rsidR="006849F7" w:rsidRPr="006849F7" w:rsidTr="006849F7">
        <w:trPr>
          <w:trHeight w:val="75"/>
        </w:trPr>
        <w:tc>
          <w:tcPr>
            <w:tcW w:w="4465" w:type="dxa"/>
            <w:tcBorders>
              <w:top w:val="nil"/>
              <w:left w:val="single" w:sz="8" w:space="0" w:color="auto"/>
              <w:bottom w:val="single" w:sz="8" w:space="0" w:color="auto"/>
              <w:right w:val="nil"/>
            </w:tcBorders>
            <w:shd w:val="clear" w:color="auto" w:fill="auto"/>
            <w:noWrap/>
            <w:vAlign w:val="center"/>
            <w:hideMark/>
          </w:tcPr>
          <w:p w:rsidR="006849F7" w:rsidRPr="006849F7" w:rsidRDefault="006849F7" w:rsidP="006849F7">
            <w:pPr>
              <w:spacing w:after="0" w:line="240" w:lineRule="auto"/>
              <w:rPr>
                <w:rFonts w:ascii="Calibri" w:eastAsia="Times New Roman" w:hAnsi="Calibri" w:cs="Arial"/>
                <w:lang w:eastAsia="es-ES"/>
              </w:rPr>
            </w:pPr>
            <w:r w:rsidRPr="006849F7">
              <w:rPr>
                <w:rFonts w:ascii="Calibri" w:eastAsia="Times New Roman" w:hAnsi="Calibri" w:cs="Arial"/>
                <w:lang w:eastAsia="es-ES"/>
              </w:rPr>
              <w:t> </w:t>
            </w:r>
          </w:p>
        </w:tc>
        <w:tc>
          <w:tcPr>
            <w:tcW w:w="2020" w:type="dxa"/>
            <w:tcBorders>
              <w:top w:val="nil"/>
              <w:left w:val="nil"/>
              <w:bottom w:val="single" w:sz="8" w:space="0" w:color="auto"/>
              <w:right w:val="single" w:sz="8" w:space="0" w:color="auto"/>
            </w:tcBorders>
            <w:shd w:val="clear" w:color="auto" w:fill="auto"/>
            <w:noWrap/>
            <w:vAlign w:val="center"/>
            <w:hideMark/>
          </w:tcPr>
          <w:p w:rsidR="006849F7" w:rsidRPr="006849F7" w:rsidRDefault="006849F7" w:rsidP="006849F7">
            <w:pPr>
              <w:spacing w:after="0" w:line="240" w:lineRule="auto"/>
              <w:rPr>
                <w:rFonts w:ascii="Calibri" w:eastAsia="Times New Roman" w:hAnsi="Calibri" w:cs="Arial"/>
                <w:lang w:eastAsia="es-ES"/>
              </w:rPr>
            </w:pPr>
            <w:r w:rsidRPr="006849F7">
              <w:rPr>
                <w:rFonts w:ascii="Calibri" w:eastAsia="Times New Roman" w:hAnsi="Calibri" w:cs="Arial"/>
                <w:lang w:eastAsia="es-ES"/>
              </w:rPr>
              <w:t> </w:t>
            </w:r>
          </w:p>
        </w:tc>
      </w:tr>
    </w:tbl>
    <w:p w:rsidR="006849F7" w:rsidRDefault="006849F7" w:rsidP="00536B73">
      <w:pPr>
        <w:jc w:val="both"/>
      </w:pPr>
    </w:p>
    <w:p w:rsidR="006849F7" w:rsidRDefault="006849F7" w:rsidP="00536B73">
      <w:pPr>
        <w:jc w:val="both"/>
      </w:pPr>
    </w:p>
    <w:p w:rsidR="006849F7" w:rsidRDefault="006849F7" w:rsidP="00536B73">
      <w:pPr>
        <w:jc w:val="both"/>
      </w:pPr>
    </w:p>
    <w:p w:rsidR="006849F7" w:rsidRDefault="006849F7" w:rsidP="00536B73">
      <w:pPr>
        <w:jc w:val="both"/>
      </w:pPr>
    </w:p>
    <w:p w:rsidR="006849F7" w:rsidRDefault="006849F7" w:rsidP="00536B73">
      <w:pPr>
        <w:jc w:val="both"/>
      </w:pPr>
    </w:p>
    <w:p w:rsidR="006849F7" w:rsidRDefault="006849F7" w:rsidP="00536B73">
      <w:pPr>
        <w:jc w:val="both"/>
      </w:pPr>
    </w:p>
    <w:p w:rsidR="006849F7" w:rsidRDefault="006849F7" w:rsidP="00536B73">
      <w:pPr>
        <w:jc w:val="both"/>
      </w:pPr>
    </w:p>
    <w:p w:rsidR="006849F7" w:rsidRDefault="006849F7" w:rsidP="00536B73">
      <w:pPr>
        <w:jc w:val="both"/>
      </w:pPr>
    </w:p>
    <w:p w:rsidR="00234FE5" w:rsidRDefault="00234FE5" w:rsidP="00232CCE">
      <w:pPr>
        <w:jc w:val="both"/>
        <w:rPr>
          <w:u w:val="single"/>
        </w:rPr>
      </w:pPr>
    </w:p>
    <w:p w:rsidR="00234FE5" w:rsidRDefault="00234FE5" w:rsidP="00232CCE">
      <w:pPr>
        <w:jc w:val="both"/>
        <w:rPr>
          <w:u w:val="single"/>
        </w:rPr>
      </w:pPr>
    </w:p>
    <w:p w:rsidR="00234FE5" w:rsidRDefault="00234FE5" w:rsidP="00232CCE">
      <w:pPr>
        <w:jc w:val="both"/>
        <w:rPr>
          <w:u w:val="single"/>
        </w:rPr>
      </w:pPr>
    </w:p>
    <w:p w:rsidR="00234FE5" w:rsidRDefault="00234FE5" w:rsidP="00232CCE">
      <w:pPr>
        <w:jc w:val="both"/>
        <w:rPr>
          <w:u w:val="single"/>
        </w:rPr>
      </w:pPr>
    </w:p>
    <w:p w:rsidR="00234FE5" w:rsidRDefault="00234FE5" w:rsidP="00232CCE">
      <w:pPr>
        <w:jc w:val="both"/>
        <w:rPr>
          <w:u w:val="single"/>
        </w:rPr>
      </w:pPr>
    </w:p>
    <w:p w:rsidR="00234FE5" w:rsidRDefault="00234FE5" w:rsidP="00232CCE">
      <w:pPr>
        <w:jc w:val="both"/>
        <w:rPr>
          <w:u w:val="single"/>
        </w:rPr>
      </w:pPr>
    </w:p>
    <w:p w:rsidR="00234FE5" w:rsidRDefault="00234FE5" w:rsidP="00232CCE">
      <w:pPr>
        <w:jc w:val="both"/>
        <w:rPr>
          <w:u w:val="single"/>
        </w:rPr>
      </w:pPr>
    </w:p>
    <w:p w:rsidR="00234FE5" w:rsidRPr="00234FE5" w:rsidRDefault="00234FE5" w:rsidP="00232CCE">
      <w:pPr>
        <w:jc w:val="both"/>
        <w:rPr>
          <w:sz w:val="14"/>
          <w:u w:val="single"/>
        </w:rPr>
      </w:pPr>
    </w:p>
    <w:p w:rsidR="00232CCE" w:rsidRPr="00232CCE" w:rsidRDefault="00232CCE" w:rsidP="00232CCE">
      <w:pPr>
        <w:jc w:val="both"/>
        <w:rPr>
          <w:u w:val="single"/>
        </w:rPr>
      </w:pPr>
      <w:r w:rsidRPr="00232CCE">
        <w:rPr>
          <w:u w:val="single"/>
        </w:rPr>
        <w:t xml:space="preserve">Subvenciones de capital </w:t>
      </w:r>
    </w:p>
    <w:p w:rsidR="00AA4BAA" w:rsidRDefault="00232CCE" w:rsidP="00106A87">
      <w:pPr>
        <w:jc w:val="both"/>
      </w:pPr>
      <w:r w:rsidRPr="00232CCE">
        <w:t>A continuación se detallan las subvenciones de capital que aparecen en el balance, así como los importes imputados en la cuenta de pérdidas y ganancias:</w:t>
      </w:r>
    </w:p>
    <w:p w:rsidR="00234FE5" w:rsidRDefault="00234FE5" w:rsidP="00106A87">
      <w:pPr>
        <w:jc w:val="both"/>
        <w:rPr>
          <w:sz w:val="16"/>
          <w:szCs w:val="16"/>
        </w:rPr>
      </w:pPr>
    </w:p>
    <w:tbl>
      <w:tblPr>
        <w:tblW w:w="9129" w:type="dxa"/>
        <w:tblInd w:w="80" w:type="dxa"/>
        <w:tblCellMar>
          <w:left w:w="70" w:type="dxa"/>
          <w:right w:w="70" w:type="dxa"/>
        </w:tblCellMar>
        <w:tblLook w:val="04A0"/>
      </w:tblPr>
      <w:tblGrid>
        <w:gridCol w:w="3109"/>
        <w:gridCol w:w="1134"/>
        <w:gridCol w:w="1004"/>
        <w:gridCol w:w="1131"/>
        <w:gridCol w:w="874"/>
        <w:gridCol w:w="873"/>
        <w:gridCol w:w="1004"/>
      </w:tblGrid>
      <w:tr w:rsidR="00AA4BAA" w:rsidRPr="00AA4BAA" w:rsidTr="00232CCE">
        <w:trPr>
          <w:trHeight w:val="870"/>
        </w:trPr>
        <w:tc>
          <w:tcPr>
            <w:tcW w:w="3109"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AA4BAA" w:rsidRPr="00AA4BAA" w:rsidRDefault="00AA4BAA" w:rsidP="00AA4BAA">
            <w:pPr>
              <w:spacing w:after="0" w:line="240" w:lineRule="auto"/>
              <w:rPr>
                <w:rFonts w:ascii="Calibri" w:eastAsia="Times New Roman" w:hAnsi="Calibri" w:cs="Arial"/>
                <w:b/>
                <w:bCs/>
                <w:sz w:val="18"/>
                <w:szCs w:val="18"/>
                <w:lang w:eastAsia="es-ES"/>
              </w:rPr>
            </w:pPr>
            <w:r w:rsidRPr="00AA4BAA">
              <w:rPr>
                <w:rFonts w:ascii="Calibri" w:eastAsia="Times New Roman" w:hAnsi="Calibri" w:cs="Arial"/>
                <w:b/>
                <w:bCs/>
                <w:sz w:val="18"/>
                <w:szCs w:val="18"/>
                <w:lang w:eastAsia="es-ES"/>
              </w:rPr>
              <w:t>Subvenciones de Capital</w:t>
            </w:r>
          </w:p>
        </w:tc>
        <w:tc>
          <w:tcPr>
            <w:tcW w:w="1134" w:type="dxa"/>
            <w:tcBorders>
              <w:top w:val="single" w:sz="8" w:space="0" w:color="auto"/>
              <w:left w:val="nil"/>
              <w:bottom w:val="single" w:sz="8" w:space="0" w:color="auto"/>
              <w:right w:val="single" w:sz="8" w:space="0" w:color="auto"/>
            </w:tcBorders>
            <w:shd w:val="clear" w:color="000000" w:fill="BFBFBF"/>
            <w:vAlign w:val="bottom"/>
            <w:hideMark/>
          </w:tcPr>
          <w:p w:rsidR="00AA4BAA" w:rsidRPr="00AA4BAA" w:rsidRDefault="00AA4BAA" w:rsidP="00AA4BAA">
            <w:pPr>
              <w:spacing w:after="0" w:line="240" w:lineRule="auto"/>
              <w:jc w:val="center"/>
              <w:rPr>
                <w:rFonts w:ascii="Calibri" w:eastAsia="Times New Roman" w:hAnsi="Calibri" w:cs="Arial"/>
                <w:b/>
                <w:bCs/>
                <w:sz w:val="16"/>
                <w:szCs w:val="18"/>
                <w:lang w:eastAsia="es-ES"/>
              </w:rPr>
            </w:pPr>
            <w:r w:rsidRPr="00AA4BAA">
              <w:rPr>
                <w:rFonts w:ascii="Calibri" w:eastAsia="Times New Roman" w:hAnsi="Calibri" w:cs="Arial"/>
                <w:b/>
                <w:bCs/>
                <w:sz w:val="16"/>
                <w:szCs w:val="18"/>
                <w:lang w:eastAsia="es-ES"/>
              </w:rPr>
              <w:t xml:space="preserve">Efecto Impositivo </w:t>
            </w:r>
            <w:proofErr w:type="spellStart"/>
            <w:r w:rsidRPr="00AA4BAA">
              <w:rPr>
                <w:rFonts w:ascii="Calibri" w:eastAsia="Times New Roman" w:hAnsi="Calibri" w:cs="Arial"/>
                <w:b/>
                <w:bCs/>
                <w:sz w:val="16"/>
                <w:szCs w:val="18"/>
                <w:lang w:eastAsia="es-ES"/>
              </w:rPr>
              <w:t>subv</w:t>
            </w:r>
            <w:proofErr w:type="spellEnd"/>
            <w:r w:rsidRPr="00AA4BAA">
              <w:rPr>
                <w:rFonts w:ascii="Calibri" w:eastAsia="Times New Roman" w:hAnsi="Calibri" w:cs="Arial"/>
                <w:b/>
                <w:bCs/>
                <w:sz w:val="16"/>
                <w:szCs w:val="18"/>
                <w:lang w:eastAsia="es-ES"/>
              </w:rPr>
              <w:t>. concedida 2017</w:t>
            </w:r>
          </w:p>
        </w:tc>
        <w:tc>
          <w:tcPr>
            <w:tcW w:w="1004" w:type="dxa"/>
            <w:tcBorders>
              <w:top w:val="single" w:sz="8" w:space="0" w:color="auto"/>
              <w:left w:val="nil"/>
              <w:bottom w:val="single" w:sz="8" w:space="0" w:color="auto"/>
              <w:right w:val="single" w:sz="8" w:space="0" w:color="auto"/>
            </w:tcBorders>
            <w:shd w:val="clear" w:color="000000" w:fill="BFBFBF"/>
            <w:vAlign w:val="bottom"/>
            <w:hideMark/>
          </w:tcPr>
          <w:p w:rsidR="00AA4BAA" w:rsidRPr="00AA4BAA" w:rsidRDefault="00AA4BAA" w:rsidP="00AA4BAA">
            <w:pPr>
              <w:spacing w:after="0" w:line="240" w:lineRule="auto"/>
              <w:jc w:val="center"/>
              <w:rPr>
                <w:rFonts w:ascii="Calibri" w:eastAsia="Times New Roman" w:hAnsi="Calibri" w:cs="Arial"/>
                <w:b/>
                <w:bCs/>
                <w:sz w:val="16"/>
                <w:szCs w:val="18"/>
                <w:lang w:eastAsia="es-ES"/>
              </w:rPr>
            </w:pPr>
            <w:r w:rsidRPr="00AA4BAA">
              <w:rPr>
                <w:rFonts w:ascii="Calibri" w:eastAsia="Times New Roman" w:hAnsi="Calibri" w:cs="Arial"/>
                <w:b/>
                <w:bCs/>
                <w:sz w:val="16"/>
                <w:szCs w:val="18"/>
                <w:lang w:eastAsia="es-ES"/>
              </w:rPr>
              <w:t>Subvención concedida 2017</w:t>
            </w:r>
          </w:p>
        </w:tc>
        <w:tc>
          <w:tcPr>
            <w:tcW w:w="1131" w:type="dxa"/>
            <w:tcBorders>
              <w:top w:val="single" w:sz="8" w:space="0" w:color="auto"/>
              <w:left w:val="nil"/>
              <w:bottom w:val="single" w:sz="8" w:space="0" w:color="auto"/>
              <w:right w:val="single" w:sz="8" w:space="0" w:color="auto"/>
            </w:tcBorders>
            <w:shd w:val="clear" w:color="000000" w:fill="BFBFBF"/>
            <w:vAlign w:val="bottom"/>
            <w:hideMark/>
          </w:tcPr>
          <w:p w:rsidR="00AA4BAA" w:rsidRPr="00AA4BAA" w:rsidRDefault="00AA4BAA" w:rsidP="00AA4BAA">
            <w:pPr>
              <w:spacing w:after="0" w:line="240" w:lineRule="auto"/>
              <w:jc w:val="center"/>
              <w:rPr>
                <w:rFonts w:ascii="Calibri" w:eastAsia="Times New Roman" w:hAnsi="Calibri" w:cs="Arial"/>
                <w:b/>
                <w:bCs/>
                <w:sz w:val="16"/>
                <w:szCs w:val="18"/>
                <w:lang w:eastAsia="es-ES"/>
              </w:rPr>
            </w:pPr>
            <w:r w:rsidRPr="00AA4BAA">
              <w:rPr>
                <w:rFonts w:ascii="Calibri" w:eastAsia="Times New Roman" w:hAnsi="Calibri" w:cs="Arial"/>
                <w:b/>
                <w:bCs/>
                <w:sz w:val="16"/>
                <w:szCs w:val="18"/>
                <w:lang w:eastAsia="es-ES"/>
              </w:rPr>
              <w:t xml:space="preserve">Efecto Impositivo Traspaso </w:t>
            </w:r>
            <w:proofErr w:type="spellStart"/>
            <w:r w:rsidRPr="00AA4BAA">
              <w:rPr>
                <w:rFonts w:ascii="Calibri" w:eastAsia="Times New Roman" w:hAnsi="Calibri" w:cs="Arial"/>
                <w:b/>
                <w:bCs/>
                <w:sz w:val="16"/>
                <w:szCs w:val="18"/>
                <w:lang w:eastAsia="es-ES"/>
              </w:rPr>
              <w:t>Rtdo</w:t>
            </w:r>
            <w:proofErr w:type="spellEnd"/>
            <w:r w:rsidRPr="00AA4BAA">
              <w:rPr>
                <w:rFonts w:ascii="Calibri" w:eastAsia="Times New Roman" w:hAnsi="Calibri" w:cs="Arial"/>
                <w:b/>
                <w:bCs/>
                <w:sz w:val="16"/>
                <w:szCs w:val="18"/>
                <w:lang w:eastAsia="es-ES"/>
              </w:rPr>
              <w:t>.</w:t>
            </w:r>
          </w:p>
        </w:tc>
        <w:tc>
          <w:tcPr>
            <w:tcW w:w="874" w:type="dxa"/>
            <w:tcBorders>
              <w:top w:val="single" w:sz="8" w:space="0" w:color="auto"/>
              <w:left w:val="nil"/>
              <w:bottom w:val="single" w:sz="8" w:space="0" w:color="auto"/>
              <w:right w:val="single" w:sz="8" w:space="0" w:color="auto"/>
            </w:tcBorders>
            <w:shd w:val="clear" w:color="000000" w:fill="BFBFBF"/>
            <w:vAlign w:val="bottom"/>
            <w:hideMark/>
          </w:tcPr>
          <w:p w:rsidR="00AA4BAA" w:rsidRPr="00AA4BAA" w:rsidRDefault="00AA4BAA" w:rsidP="00AA4BAA">
            <w:pPr>
              <w:spacing w:after="0" w:line="240" w:lineRule="auto"/>
              <w:jc w:val="center"/>
              <w:rPr>
                <w:rFonts w:ascii="Calibri" w:eastAsia="Times New Roman" w:hAnsi="Calibri" w:cs="Arial"/>
                <w:b/>
                <w:bCs/>
                <w:sz w:val="16"/>
                <w:szCs w:val="18"/>
                <w:lang w:eastAsia="es-ES"/>
              </w:rPr>
            </w:pPr>
            <w:r w:rsidRPr="00AA4BAA">
              <w:rPr>
                <w:rFonts w:ascii="Calibri" w:eastAsia="Times New Roman" w:hAnsi="Calibri" w:cs="Arial"/>
                <w:b/>
                <w:bCs/>
                <w:sz w:val="16"/>
                <w:szCs w:val="18"/>
                <w:lang w:eastAsia="es-ES"/>
              </w:rPr>
              <w:t xml:space="preserve">Traspaso </w:t>
            </w:r>
            <w:proofErr w:type="spellStart"/>
            <w:r w:rsidRPr="00AA4BAA">
              <w:rPr>
                <w:rFonts w:ascii="Calibri" w:eastAsia="Times New Roman" w:hAnsi="Calibri" w:cs="Arial"/>
                <w:b/>
                <w:bCs/>
                <w:sz w:val="16"/>
                <w:szCs w:val="18"/>
                <w:lang w:eastAsia="es-ES"/>
              </w:rPr>
              <w:t>Rtdos</w:t>
            </w:r>
            <w:proofErr w:type="spellEnd"/>
            <w:r w:rsidRPr="00AA4BAA">
              <w:rPr>
                <w:rFonts w:ascii="Calibri" w:eastAsia="Times New Roman" w:hAnsi="Calibri" w:cs="Arial"/>
                <w:b/>
                <w:bCs/>
                <w:sz w:val="16"/>
                <w:szCs w:val="18"/>
                <w:lang w:eastAsia="es-ES"/>
              </w:rPr>
              <w:t>.</w:t>
            </w:r>
          </w:p>
        </w:tc>
        <w:tc>
          <w:tcPr>
            <w:tcW w:w="873" w:type="dxa"/>
            <w:tcBorders>
              <w:top w:val="single" w:sz="8" w:space="0" w:color="auto"/>
              <w:left w:val="nil"/>
              <w:bottom w:val="single" w:sz="8" w:space="0" w:color="auto"/>
              <w:right w:val="single" w:sz="8" w:space="0" w:color="auto"/>
            </w:tcBorders>
            <w:shd w:val="clear" w:color="000000" w:fill="BFBFBF"/>
            <w:vAlign w:val="bottom"/>
            <w:hideMark/>
          </w:tcPr>
          <w:p w:rsidR="00AA4BAA" w:rsidRPr="00AA4BAA" w:rsidRDefault="00AA4BAA" w:rsidP="00AA4BAA">
            <w:pPr>
              <w:spacing w:after="0" w:line="240" w:lineRule="auto"/>
              <w:jc w:val="center"/>
              <w:rPr>
                <w:rFonts w:ascii="Calibri" w:eastAsia="Times New Roman" w:hAnsi="Calibri" w:cs="Arial"/>
                <w:b/>
                <w:bCs/>
                <w:sz w:val="16"/>
                <w:szCs w:val="18"/>
                <w:lang w:eastAsia="es-ES"/>
              </w:rPr>
            </w:pPr>
            <w:r w:rsidRPr="00AA4BAA">
              <w:rPr>
                <w:rFonts w:ascii="Calibri" w:eastAsia="Times New Roman" w:hAnsi="Calibri" w:cs="Arial"/>
                <w:b/>
                <w:bCs/>
                <w:sz w:val="16"/>
                <w:szCs w:val="18"/>
                <w:lang w:eastAsia="es-ES"/>
              </w:rPr>
              <w:t>Efecto Impositivo Final 2017</w:t>
            </w:r>
          </w:p>
        </w:tc>
        <w:tc>
          <w:tcPr>
            <w:tcW w:w="1004" w:type="dxa"/>
            <w:tcBorders>
              <w:top w:val="single" w:sz="8" w:space="0" w:color="auto"/>
              <w:left w:val="nil"/>
              <w:bottom w:val="single" w:sz="8" w:space="0" w:color="auto"/>
              <w:right w:val="single" w:sz="8" w:space="0" w:color="auto"/>
            </w:tcBorders>
            <w:shd w:val="clear" w:color="000000" w:fill="BFBFBF"/>
            <w:vAlign w:val="bottom"/>
            <w:hideMark/>
          </w:tcPr>
          <w:p w:rsidR="00AA4BAA" w:rsidRPr="00AA4BAA" w:rsidRDefault="00AA4BAA" w:rsidP="00AA4BAA">
            <w:pPr>
              <w:spacing w:after="0" w:line="240" w:lineRule="auto"/>
              <w:jc w:val="center"/>
              <w:rPr>
                <w:rFonts w:ascii="Calibri" w:eastAsia="Times New Roman" w:hAnsi="Calibri" w:cs="Arial"/>
                <w:b/>
                <w:bCs/>
                <w:sz w:val="16"/>
                <w:szCs w:val="18"/>
                <w:lang w:eastAsia="es-ES"/>
              </w:rPr>
            </w:pPr>
            <w:r w:rsidRPr="00AA4BAA">
              <w:rPr>
                <w:rFonts w:ascii="Calibri" w:eastAsia="Times New Roman" w:hAnsi="Calibri" w:cs="Arial"/>
                <w:b/>
                <w:bCs/>
                <w:sz w:val="16"/>
                <w:szCs w:val="18"/>
                <w:lang w:eastAsia="es-ES"/>
              </w:rPr>
              <w:t>Subvención Saldo Final 2017</w:t>
            </w:r>
          </w:p>
        </w:tc>
      </w:tr>
      <w:tr w:rsidR="00AA4BAA" w:rsidRPr="00AA4BAA" w:rsidTr="00232CCE">
        <w:trPr>
          <w:trHeight w:val="405"/>
        </w:trPr>
        <w:tc>
          <w:tcPr>
            <w:tcW w:w="310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rPr>
                <w:rFonts w:ascii="Calibri" w:eastAsia="Times New Roman" w:hAnsi="Calibri" w:cs="Arial"/>
                <w:bCs/>
                <w:sz w:val="18"/>
                <w:szCs w:val="18"/>
                <w:lang w:eastAsia="es-ES"/>
              </w:rPr>
            </w:pPr>
            <w:r w:rsidRPr="00AA4BAA">
              <w:rPr>
                <w:rFonts w:ascii="Calibri" w:eastAsia="Times New Roman" w:hAnsi="Calibri" w:cs="Arial"/>
                <w:bCs/>
                <w:sz w:val="18"/>
                <w:szCs w:val="18"/>
                <w:lang w:eastAsia="es-ES"/>
              </w:rPr>
              <w:t xml:space="preserve">Fortalecimiento del sistema de vigilancia volcánica en </w:t>
            </w:r>
            <w:proofErr w:type="spellStart"/>
            <w:r w:rsidRPr="00AA4BAA">
              <w:rPr>
                <w:rFonts w:ascii="Calibri" w:eastAsia="Times New Roman" w:hAnsi="Calibri" w:cs="Arial"/>
                <w:bCs/>
                <w:sz w:val="18"/>
                <w:szCs w:val="18"/>
                <w:lang w:eastAsia="es-ES"/>
              </w:rPr>
              <w:t>Fogo</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rPr>
                <w:rFonts w:ascii="Calibri" w:eastAsia="Times New Roman" w:hAnsi="Calibri" w:cs="Arial"/>
                <w:sz w:val="16"/>
                <w:szCs w:val="18"/>
                <w:lang w:eastAsia="es-ES"/>
              </w:rPr>
            </w:pPr>
            <w:r w:rsidRPr="00AA4BAA">
              <w:rPr>
                <w:rFonts w:ascii="Calibri" w:eastAsia="Times New Roman" w:hAnsi="Calibri" w:cs="Arial"/>
                <w:sz w:val="16"/>
                <w:szCs w:val="18"/>
                <w:lang w:eastAsia="es-ES"/>
              </w:rPr>
              <w:t> </w:t>
            </w:r>
          </w:p>
        </w:tc>
        <w:tc>
          <w:tcPr>
            <w:tcW w:w="1004" w:type="dxa"/>
            <w:tcBorders>
              <w:top w:val="nil"/>
              <w:left w:val="nil"/>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rPr>
                <w:rFonts w:ascii="Calibri" w:eastAsia="Times New Roman" w:hAnsi="Calibri" w:cs="Arial"/>
                <w:sz w:val="16"/>
                <w:szCs w:val="18"/>
                <w:lang w:eastAsia="es-ES"/>
              </w:rPr>
            </w:pPr>
            <w:r w:rsidRPr="00AA4BAA">
              <w:rPr>
                <w:rFonts w:ascii="Calibri" w:eastAsia="Times New Roman" w:hAnsi="Calibri" w:cs="Arial"/>
                <w:sz w:val="16"/>
                <w:szCs w:val="18"/>
                <w:lang w:eastAsia="es-ES"/>
              </w:rPr>
              <w:t> </w:t>
            </w:r>
          </w:p>
        </w:tc>
        <w:tc>
          <w:tcPr>
            <w:tcW w:w="1131" w:type="dxa"/>
            <w:tcBorders>
              <w:top w:val="nil"/>
              <w:left w:val="nil"/>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sz w:val="16"/>
                <w:szCs w:val="18"/>
                <w:lang w:eastAsia="es-ES"/>
              </w:rPr>
            </w:pPr>
            <w:r w:rsidRPr="00AA4BAA">
              <w:rPr>
                <w:rFonts w:ascii="Calibri" w:eastAsia="Times New Roman" w:hAnsi="Calibri" w:cs="Arial"/>
                <w:sz w:val="16"/>
                <w:szCs w:val="18"/>
                <w:lang w:eastAsia="es-ES"/>
              </w:rPr>
              <w:t>400,00</w:t>
            </w:r>
          </w:p>
        </w:tc>
        <w:tc>
          <w:tcPr>
            <w:tcW w:w="874" w:type="dxa"/>
            <w:tcBorders>
              <w:top w:val="nil"/>
              <w:left w:val="nil"/>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sz w:val="16"/>
                <w:szCs w:val="18"/>
                <w:lang w:eastAsia="es-ES"/>
              </w:rPr>
            </w:pPr>
            <w:r w:rsidRPr="00AA4BAA">
              <w:rPr>
                <w:rFonts w:ascii="Calibri" w:eastAsia="Times New Roman" w:hAnsi="Calibri" w:cs="Arial"/>
                <w:sz w:val="16"/>
                <w:szCs w:val="18"/>
                <w:lang w:eastAsia="es-ES"/>
              </w:rPr>
              <w:t>1.600,00</w:t>
            </w:r>
          </w:p>
        </w:tc>
        <w:tc>
          <w:tcPr>
            <w:tcW w:w="873" w:type="dxa"/>
            <w:tcBorders>
              <w:top w:val="nil"/>
              <w:left w:val="nil"/>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sz w:val="16"/>
                <w:szCs w:val="18"/>
                <w:lang w:eastAsia="es-ES"/>
              </w:rPr>
            </w:pPr>
            <w:r w:rsidRPr="00AA4BAA">
              <w:rPr>
                <w:rFonts w:ascii="Calibri" w:eastAsia="Times New Roman" w:hAnsi="Calibri" w:cs="Arial"/>
                <w:sz w:val="16"/>
                <w:szCs w:val="18"/>
                <w:lang w:eastAsia="es-ES"/>
              </w:rPr>
              <w:t>1.394,44</w:t>
            </w:r>
          </w:p>
        </w:tc>
        <w:tc>
          <w:tcPr>
            <w:tcW w:w="1004" w:type="dxa"/>
            <w:tcBorders>
              <w:top w:val="nil"/>
              <w:left w:val="nil"/>
              <w:bottom w:val="single" w:sz="4" w:space="0" w:color="auto"/>
              <w:right w:val="single" w:sz="8" w:space="0" w:color="auto"/>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sz w:val="16"/>
                <w:szCs w:val="18"/>
                <w:lang w:eastAsia="es-ES"/>
              </w:rPr>
            </w:pPr>
            <w:r w:rsidRPr="00AA4BAA">
              <w:rPr>
                <w:rFonts w:ascii="Calibri" w:eastAsia="Times New Roman" w:hAnsi="Calibri" w:cs="Arial"/>
                <w:sz w:val="16"/>
                <w:szCs w:val="18"/>
                <w:lang w:eastAsia="es-ES"/>
              </w:rPr>
              <w:t>5.577,78</w:t>
            </w:r>
          </w:p>
        </w:tc>
      </w:tr>
      <w:tr w:rsidR="00AA4BAA" w:rsidRPr="00AA4BAA" w:rsidTr="00232CCE">
        <w:trPr>
          <w:trHeight w:val="300"/>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rPr>
                <w:rFonts w:ascii="Calibri" w:eastAsia="Times New Roman" w:hAnsi="Calibri" w:cs="Arial"/>
                <w:bCs/>
                <w:sz w:val="18"/>
                <w:szCs w:val="18"/>
                <w:lang w:eastAsia="es-ES"/>
              </w:rPr>
            </w:pPr>
            <w:r w:rsidRPr="00AA4BAA">
              <w:rPr>
                <w:rFonts w:ascii="Calibri" w:eastAsia="Times New Roman" w:hAnsi="Calibri" w:cs="Arial"/>
                <w:bCs/>
                <w:sz w:val="18"/>
                <w:szCs w:val="18"/>
                <w:lang w:eastAsia="es-ES"/>
              </w:rPr>
              <w:t>Vigilancia Volcánica de Tenerife 2014-2016</w:t>
            </w:r>
          </w:p>
        </w:tc>
        <w:tc>
          <w:tcPr>
            <w:tcW w:w="1134" w:type="dxa"/>
            <w:tcBorders>
              <w:top w:val="nil"/>
              <w:left w:val="nil"/>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rPr>
                <w:rFonts w:ascii="Calibri" w:eastAsia="Times New Roman" w:hAnsi="Calibri" w:cs="Arial"/>
                <w:sz w:val="16"/>
                <w:szCs w:val="18"/>
                <w:lang w:eastAsia="es-ES"/>
              </w:rPr>
            </w:pPr>
            <w:r w:rsidRPr="00AA4BAA">
              <w:rPr>
                <w:rFonts w:ascii="Calibri" w:eastAsia="Times New Roman" w:hAnsi="Calibri" w:cs="Arial"/>
                <w:sz w:val="16"/>
                <w:szCs w:val="18"/>
                <w:lang w:eastAsia="es-ES"/>
              </w:rPr>
              <w:t> </w:t>
            </w:r>
          </w:p>
        </w:tc>
        <w:tc>
          <w:tcPr>
            <w:tcW w:w="1004" w:type="dxa"/>
            <w:tcBorders>
              <w:top w:val="nil"/>
              <w:left w:val="nil"/>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rPr>
                <w:rFonts w:ascii="Calibri" w:eastAsia="Times New Roman" w:hAnsi="Calibri" w:cs="Arial"/>
                <w:sz w:val="16"/>
                <w:szCs w:val="18"/>
                <w:lang w:eastAsia="es-ES"/>
              </w:rPr>
            </w:pPr>
            <w:r w:rsidRPr="00AA4BAA">
              <w:rPr>
                <w:rFonts w:ascii="Calibri" w:eastAsia="Times New Roman" w:hAnsi="Calibri" w:cs="Arial"/>
                <w:sz w:val="16"/>
                <w:szCs w:val="18"/>
                <w:lang w:eastAsia="es-ES"/>
              </w:rPr>
              <w:t> </w:t>
            </w:r>
          </w:p>
        </w:tc>
        <w:tc>
          <w:tcPr>
            <w:tcW w:w="1131" w:type="dxa"/>
            <w:tcBorders>
              <w:top w:val="nil"/>
              <w:left w:val="nil"/>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sz w:val="16"/>
                <w:szCs w:val="18"/>
                <w:lang w:eastAsia="es-ES"/>
              </w:rPr>
            </w:pPr>
            <w:r w:rsidRPr="00AA4BAA">
              <w:rPr>
                <w:rFonts w:ascii="Calibri" w:eastAsia="Times New Roman" w:hAnsi="Calibri" w:cs="Arial"/>
                <w:sz w:val="16"/>
                <w:szCs w:val="18"/>
                <w:lang w:eastAsia="es-ES"/>
              </w:rPr>
              <w:t>6.380,06</w:t>
            </w:r>
          </w:p>
        </w:tc>
        <w:tc>
          <w:tcPr>
            <w:tcW w:w="874" w:type="dxa"/>
            <w:tcBorders>
              <w:top w:val="nil"/>
              <w:left w:val="nil"/>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sz w:val="16"/>
                <w:szCs w:val="18"/>
                <w:lang w:eastAsia="es-ES"/>
              </w:rPr>
            </w:pPr>
            <w:r w:rsidRPr="00AA4BAA">
              <w:rPr>
                <w:rFonts w:ascii="Calibri" w:eastAsia="Times New Roman" w:hAnsi="Calibri" w:cs="Arial"/>
                <w:sz w:val="16"/>
                <w:szCs w:val="18"/>
                <w:lang w:eastAsia="es-ES"/>
              </w:rPr>
              <w:t>25.520,23</w:t>
            </w:r>
          </w:p>
        </w:tc>
        <w:tc>
          <w:tcPr>
            <w:tcW w:w="873" w:type="dxa"/>
            <w:tcBorders>
              <w:top w:val="nil"/>
              <w:left w:val="nil"/>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sz w:val="16"/>
                <w:szCs w:val="18"/>
                <w:lang w:eastAsia="es-ES"/>
              </w:rPr>
            </w:pPr>
            <w:r w:rsidRPr="00AA4BAA">
              <w:rPr>
                <w:rFonts w:ascii="Calibri" w:eastAsia="Times New Roman" w:hAnsi="Calibri" w:cs="Arial"/>
                <w:sz w:val="16"/>
                <w:szCs w:val="18"/>
                <w:lang w:eastAsia="es-ES"/>
              </w:rPr>
              <w:t>22.121,72</w:t>
            </w:r>
          </w:p>
        </w:tc>
        <w:tc>
          <w:tcPr>
            <w:tcW w:w="1004" w:type="dxa"/>
            <w:tcBorders>
              <w:top w:val="nil"/>
              <w:left w:val="nil"/>
              <w:bottom w:val="single" w:sz="4" w:space="0" w:color="auto"/>
              <w:right w:val="single" w:sz="8" w:space="0" w:color="auto"/>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sz w:val="16"/>
                <w:szCs w:val="18"/>
                <w:lang w:eastAsia="es-ES"/>
              </w:rPr>
            </w:pPr>
            <w:r w:rsidRPr="00AA4BAA">
              <w:rPr>
                <w:rFonts w:ascii="Calibri" w:eastAsia="Times New Roman" w:hAnsi="Calibri" w:cs="Arial"/>
                <w:sz w:val="16"/>
                <w:szCs w:val="18"/>
                <w:lang w:eastAsia="es-ES"/>
              </w:rPr>
              <w:t>88.486,88</w:t>
            </w:r>
          </w:p>
        </w:tc>
      </w:tr>
      <w:tr w:rsidR="00AA4BAA" w:rsidRPr="00AA4BAA" w:rsidTr="00232CCE">
        <w:trPr>
          <w:trHeight w:val="300"/>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rPr>
                <w:rFonts w:ascii="Calibri" w:eastAsia="Times New Roman" w:hAnsi="Calibri" w:cs="Arial"/>
                <w:bCs/>
                <w:sz w:val="18"/>
                <w:szCs w:val="18"/>
                <w:lang w:eastAsia="es-ES"/>
              </w:rPr>
            </w:pPr>
            <w:r w:rsidRPr="00AA4BAA">
              <w:rPr>
                <w:rFonts w:ascii="Calibri" w:eastAsia="Times New Roman" w:hAnsi="Calibri" w:cs="Arial"/>
                <w:bCs/>
                <w:sz w:val="18"/>
                <w:szCs w:val="18"/>
                <w:lang w:eastAsia="es-ES"/>
              </w:rPr>
              <w:t>Instalación Red Sísmica de Tenerife</w:t>
            </w:r>
          </w:p>
        </w:tc>
        <w:tc>
          <w:tcPr>
            <w:tcW w:w="1134" w:type="dxa"/>
            <w:tcBorders>
              <w:top w:val="nil"/>
              <w:left w:val="nil"/>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rPr>
                <w:rFonts w:ascii="Calibri" w:eastAsia="Times New Roman" w:hAnsi="Calibri" w:cs="Arial"/>
                <w:sz w:val="16"/>
                <w:szCs w:val="18"/>
                <w:lang w:eastAsia="es-ES"/>
              </w:rPr>
            </w:pPr>
            <w:r w:rsidRPr="00AA4BAA">
              <w:rPr>
                <w:rFonts w:ascii="Calibri" w:eastAsia="Times New Roman" w:hAnsi="Calibri" w:cs="Arial"/>
                <w:sz w:val="16"/>
                <w:szCs w:val="18"/>
                <w:lang w:eastAsia="es-ES"/>
              </w:rPr>
              <w:t> </w:t>
            </w:r>
          </w:p>
        </w:tc>
        <w:tc>
          <w:tcPr>
            <w:tcW w:w="1004" w:type="dxa"/>
            <w:tcBorders>
              <w:top w:val="nil"/>
              <w:left w:val="nil"/>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rPr>
                <w:rFonts w:ascii="Calibri" w:eastAsia="Times New Roman" w:hAnsi="Calibri" w:cs="Arial"/>
                <w:sz w:val="16"/>
                <w:szCs w:val="18"/>
                <w:lang w:eastAsia="es-ES"/>
              </w:rPr>
            </w:pPr>
            <w:r w:rsidRPr="00AA4BAA">
              <w:rPr>
                <w:rFonts w:ascii="Calibri" w:eastAsia="Times New Roman" w:hAnsi="Calibri" w:cs="Arial"/>
                <w:sz w:val="16"/>
                <w:szCs w:val="18"/>
                <w:lang w:eastAsia="es-ES"/>
              </w:rPr>
              <w:t> </w:t>
            </w:r>
          </w:p>
        </w:tc>
        <w:tc>
          <w:tcPr>
            <w:tcW w:w="1131" w:type="dxa"/>
            <w:tcBorders>
              <w:top w:val="nil"/>
              <w:left w:val="nil"/>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sz w:val="16"/>
                <w:szCs w:val="18"/>
                <w:lang w:eastAsia="es-ES"/>
              </w:rPr>
            </w:pPr>
            <w:r w:rsidRPr="00AA4BAA">
              <w:rPr>
                <w:rFonts w:ascii="Calibri" w:eastAsia="Times New Roman" w:hAnsi="Calibri" w:cs="Arial"/>
                <w:sz w:val="16"/>
                <w:szCs w:val="18"/>
                <w:lang w:eastAsia="es-ES"/>
              </w:rPr>
              <w:t>2.500,03</w:t>
            </w:r>
          </w:p>
        </w:tc>
        <w:tc>
          <w:tcPr>
            <w:tcW w:w="874" w:type="dxa"/>
            <w:tcBorders>
              <w:top w:val="nil"/>
              <w:left w:val="nil"/>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sz w:val="16"/>
                <w:szCs w:val="18"/>
                <w:lang w:eastAsia="es-ES"/>
              </w:rPr>
            </w:pPr>
            <w:r w:rsidRPr="00AA4BAA">
              <w:rPr>
                <w:rFonts w:ascii="Calibri" w:eastAsia="Times New Roman" w:hAnsi="Calibri" w:cs="Arial"/>
                <w:sz w:val="16"/>
                <w:szCs w:val="18"/>
                <w:lang w:eastAsia="es-ES"/>
              </w:rPr>
              <w:t>10.000,08</w:t>
            </w:r>
          </w:p>
        </w:tc>
        <w:tc>
          <w:tcPr>
            <w:tcW w:w="873" w:type="dxa"/>
            <w:tcBorders>
              <w:top w:val="nil"/>
              <w:left w:val="nil"/>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sz w:val="16"/>
                <w:szCs w:val="18"/>
                <w:lang w:eastAsia="es-ES"/>
              </w:rPr>
            </w:pPr>
            <w:r w:rsidRPr="00AA4BAA">
              <w:rPr>
                <w:rFonts w:ascii="Calibri" w:eastAsia="Times New Roman" w:hAnsi="Calibri" w:cs="Arial"/>
                <w:sz w:val="16"/>
                <w:szCs w:val="18"/>
                <w:lang w:eastAsia="es-ES"/>
              </w:rPr>
              <w:t>22.499,97</w:t>
            </w:r>
          </w:p>
        </w:tc>
        <w:tc>
          <w:tcPr>
            <w:tcW w:w="1004" w:type="dxa"/>
            <w:tcBorders>
              <w:top w:val="nil"/>
              <w:left w:val="nil"/>
              <w:bottom w:val="single" w:sz="4" w:space="0" w:color="auto"/>
              <w:right w:val="single" w:sz="8" w:space="0" w:color="auto"/>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sz w:val="16"/>
                <w:szCs w:val="18"/>
                <w:lang w:eastAsia="es-ES"/>
              </w:rPr>
            </w:pPr>
            <w:r w:rsidRPr="00AA4BAA">
              <w:rPr>
                <w:rFonts w:ascii="Calibri" w:eastAsia="Times New Roman" w:hAnsi="Calibri" w:cs="Arial"/>
                <w:sz w:val="16"/>
                <w:szCs w:val="18"/>
                <w:lang w:eastAsia="es-ES"/>
              </w:rPr>
              <w:t>89.999,92</w:t>
            </w:r>
          </w:p>
        </w:tc>
      </w:tr>
      <w:tr w:rsidR="00AA4BAA" w:rsidRPr="00AA4BAA" w:rsidTr="00232CCE">
        <w:trPr>
          <w:trHeight w:val="300"/>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rPr>
                <w:rFonts w:ascii="Calibri" w:eastAsia="Times New Roman" w:hAnsi="Calibri" w:cs="Arial"/>
                <w:bCs/>
                <w:sz w:val="18"/>
                <w:szCs w:val="18"/>
                <w:lang w:eastAsia="es-ES"/>
              </w:rPr>
            </w:pPr>
            <w:r w:rsidRPr="00AA4BAA">
              <w:rPr>
                <w:rFonts w:ascii="Calibri" w:eastAsia="Times New Roman" w:hAnsi="Calibri" w:cs="Arial"/>
                <w:bCs/>
                <w:sz w:val="18"/>
                <w:szCs w:val="18"/>
                <w:lang w:eastAsia="es-ES"/>
              </w:rPr>
              <w:t xml:space="preserve">TF </w:t>
            </w:r>
            <w:proofErr w:type="spellStart"/>
            <w:r w:rsidRPr="00AA4BAA">
              <w:rPr>
                <w:rFonts w:ascii="Calibri" w:eastAsia="Times New Roman" w:hAnsi="Calibri" w:cs="Arial"/>
                <w:bCs/>
                <w:sz w:val="18"/>
                <w:szCs w:val="18"/>
                <w:lang w:eastAsia="es-ES"/>
              </w:rPr>
              <w:t>Volcano</w:t>
            </w:r>
            <w:proofErr w:type="spellEnd"/>
            <w:r w:rsidRPr="00AA4BAA">
              <w:rPr>
                <w:rFonts w:ascii="Calibri" w:eastAsia="Times New Roman" w:hAnsi="Calibri" w:cs="Arial"/>
                <w:bCs/>
                <w:sz w:val="18"/>
                <w:szCs w:val="18"/>
                <w:lang w:eastAsia="es-ES"/>
              </w:rPr>
              <w:t xml:space="preserve"> 2017</w:t>
            </w:r>
          </w:p>
        </w:tc>
        <w:tc>
          <w:tcPr>
            <w:tcW w:w="1134" w:type="dxa"/>
            <w:tcBorders>
              <w:top w:val="nil"/>
              <w:left w:val="nil"/>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sz w:val="16"/>
                <w:szCs w:val="18"/>
                <w:lang w:eastAsia="es-ES"/>
              </w:rPr>
            </w:pPr>
            <w:r w:rsidRPr="00AA4BAA">
              <w:rPr>
                <w:rFonts w:ascii="Calibri" w:eastAsia="Times New Roman" w:hAnsi="Calibri" w:cs="Arial"/>
                <w:sz w:val="16"/>
                <w:szCs w:val="18"/>
                <w:lang w:eastAsia="es-ES"/>
              </w:rPr>
              <w:t>23.750,00</w:t>
            </w:r>
          </w:p>
        </w:tc>
        <w:tc>
          <w:tcPr>
            <w:tcW w:w="1004" w:type="dxa"/>
            <w:tcBorders>
              <w:top w:val="nil"/>
              <w:left w:val="nil"/>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sz w:val="16"/>
                <w:szCs w:val="18"/>
                <w:lang w:eastAsia="es-ES"/>
              </w:rPr>
            </w:pPr>
            <w:r w:rsidRPr="00AA4BAA">
              <w:rPr>
                <w:rFonts w:ascii="Calibri" w:eastAsia="Times New Roman" w:hAnsi="Calibri" w:cs="Arial"/>
                <w:sz w:val="16"/>
                <w:szCs w:val="18"/>
                <w:lang w:eastAsia="es-ES"/>
              </w:rPr>
              <w:t>95.000,00</w:t>
            </w:r>
          </w:p>
        </w:tc>
        <w:tc>
          <w:tcPr>
            <w:tcW w:w="1131" w:type="dxa"/>
            <w:tcBorders>
              <w:top w:val="nil"/>
              <w:left w:val="nil"/>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sz w:val="16"/>
                <w:szCs w:val="18"/>
                <w:lang w:eastAsia="es-ES"/>
              </w:rPr>
            </w:pPr>
            <w:r w:rsidRPr="00AA4BAA">
              <w:rPr>
                <w:rFonts w:ascii="Calibri" w:eastAsia="Times New Roman" w:hAnsi="Calibri" w:cs="Arial"/>
                <w:sz w:val="16"/>
                <w:szCs w:val="18"/>
                <w:lang w:eastAsia="es-ES"/>
              </w:rPr>
              <w:t>835,14</w:t>
            </w:r>
          </w:p>
        </w:tc>
        <w:tc>
          <w:tcPr>
            <w:tcW w:w="874" w:type="dxa"/>
            <w:tcBorders>
              <w:top w:val="nil"/>
              <w:left w:val="nil"/>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sz w:val="16"/>
                <w:szCs w:val="18"/>
                <w:lang w:eastAsia="es-ES"/>
              </w:rPr>
            </w:pPr>
            <w:r w:rsidRPr="00AA4BAA">
              <w:rPr>
                <w:rFonts w:ascii="Calibri" w:eastAsia="Times New Roman" w:hAnsi="Calibri" w:cs="Arial"/>
                <w:sz w:val="16"/>
                <w:szCs w:val="18"/>
                <w:lang w:eastAsia="es-ES"/>
              </w:rPr>
              <w:t>3.340,57</w:t>
            </w:r>
          </w:p>
        </w:tc>
        <w:tc>
          <w:tcPr>
            <w:tcW w:w="873" w:type="dxa"/>
            <w:tcBorders>
              <w:top w:val="nil"/>
              <w:left w:val="nil"/>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sz w:val="16"/>
                <w:szCs w:val="18"/>
                <w:lang w:eastAsia="es-ES"/>
              </w:rPr>
            </w:pPr>
            <w:r w:rsidRPr="00AA4BAA">
              <w:rPr>
                <w:rFonts w:ascii="Calibri" w:eastAsia="Times New Roman" w:hAnsi="Calibri" w:cs="Arial"/>
                <w:sz w:val="16"/>
                <w:szCs w:val="18"/>
                <w:lang w:eastAsia="es-ES"/>
              </w:rPr>
              <w:t>22.914,86</w:t>
            </w:r>
          </w:p>
        </w:tc>
        <w:tc>
          <w:tcPr>
            <w:tcW w:w="1004" w:type="dxa"/>
            <w:tcBorders>
              <w:top w:val="nil"/>
              <w:left w:val="nil"/>
              <w:bottom w:val="single" w:sz="4" w:space="0" w:color="auto"/>
              <w:right w:val="single" w:sz="8" w:space="0" w:color="auto"/>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sz w:val="16"/>
                <w:szCs w:val="18"/>
                <w:lang w:eastAsia="es-ES"/>
              </w:rPr>
            </w:pPr>
            <w:r w:rsidRPr="00AA4BAA">
              <w:rPr>
                <w:rFonts w:ascii="Calibri" w:eastAsia="Times New Roman" w:hAnsi="Calibri" w:cs="Arial"/>
                <w:sz w:val="16"/>
                <w:szCs w:val="18"/>
                <w:lang w:eastAsia="es-ES"/>
              </w:rPr>
              <w:t>91.659,43</w:t>
            </w:r>
          </w:p>
        </w:tc>
      </w:tr>
      <w:tr w:rsidR="00AA4BAA" w:rsidRPr="00AA4BAA" w:rsidTr="00232CCE">
        <w:trPr>
          <w:trHeight w:val="300"/>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rPr>
                <w:rFonts w:ascii="Calibri" w:eastAsia="Times New Roman" w:hAnsi="Calibri" w:cs="Arial"/>
                <w:bCs/>
                <w:sz w:val="18"/>
                <w:szCs w:val="18"/>
                <w:lang w:eastAsia="es-ES"/>
              </w:rPr>
            </w:pPr>
            <w:r w:rsidRPr="00AA4BAA">
              <w:rPr>
                <w:rFonts w:ascii="Calibri" w:eastAsia="Times New Roman" w:hAnsi="Calibri" w:cs="Arial"/>
                <w:bCs/>
                <w:sz w:val="18"/>
                <w:szCs w:val="18"/>
                <w:lang w:eastAsia="es-ES"/>
              </w:rPr>
              <w:t xml:space="preserve">TF </w:t>
            </w:r>
            <w:proofErr w:type="spellStart"/>
            <w:r w:rsidRPr="00AA4BAA">
              <w:rPr>
                <w:rFonts w:ascii="Calibri" w:eastAsia="Times New Roman" w:hAnsi="Calibri" w:cs="Arial"/>
                <w:bCs/>
                <w:sz w:val="18"/>
                <w:szCs w:val="18"/>
                <w:lang w:eastAsia="es-ES"/>
              </w:rPr>
              <w:t>Resiliencia</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sz w:val="16"/>
                <w:szCs w:val="18"/>
                <w:lang w:eastAsia="es-ES"/>
              </w:rPr>
            </w:pPr>
            <w:r w:rsidRPr="00AA4BAA">
              <w:rPr>
                <w:rFonts w:ascii="Calibri" w:eastAsia="Times New Roman" w:hAnsi="Calibri" w:cs="Arial"/>
                <w:sz w:val="16"/>
                <w:szCs w:val="18"/>
                <w:lang w:eastAsia="es-ES"/>
              </w:rPr>
              <w:t>1.500,00</w:t>
            </w:r>
          </w:p>
        </w:tc>
        <w:tc>
          <w:tcPr>
            <w:tcW w:w="1004" w:type="dxa"/>
            <w:tcBorders>
              <w:top w:val="nil"/>
              <w:left w:val="nil"/>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sz w:val="16"/>
                <w:szCs w:val="18"/>
                <w:lang w:eastAsia="es-ES"/>
              </w:rPr>
            </w:pPr>
            <w:r w:rsidRPr="00AA4BAA">
              <w:rPr>
                <w:rFonts w:ascii="Calibri" w:eastAsia="Times New Roman" w:hAnsi="Calibri" w:cs="Arial"/>
                <w:sz w:val="16"/>
                <w:szCs w:val="18"/>
                <w:lang w:eastAsia="es-ES"/>
              </w:rPr>
              <w:t>6.000,00</w:t>
            </w:r>
          </w:p>
        </w:tc>
        <w:tc>
          <w:tcPr>
            <w:tcW w:w="1131" w:type="dxa"/>
            <w:tcBorders>
              <w:top w:val="nil"/>
              <w:left w:val="nil"/>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sz w:val="16"/>
                <w:szCs w:val="18"/>
                <w:lang w:eastAsia="es-ES"/>
              </w:rPr>
            </w:pPr>
            <w:r w:rsidRPr="00AA4BAA">
              <w:rPr>
                <w:rFonts w:ascii="Calibri" w:eastAsia="Times New Roman" w:hAnsi="Calibri" w:cs="Arial"/>
                <w:sz w:val="16"/>
                <w:szCs w:val="18"/>
                <w:lang w:eastAsia="es-ES"/>
              </w:rPr>
              <w:t>35,26</w:t>
            </w:r>
          </w:p>
        </w:tc>
        <w:tc>
          <w:tcPr>
            <w:tcW w:w="874" w:type="dxa"/>
            <w:tcBorders>
              <w:top w:val="nil"/>
              <w:left w:val="nil"/>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sz w:val="16"/>
                <w:szCs w:val="18"/>
                <w:lang w:eastAsia="es-ES"/>
              </w:rPr>
            </w:pPr>
            <w:r w:rsidRPr="00AA4BAA">
              <w:rPr>
                <w:rFonts w:ascii="Calibri" w:eastAsia="Times New Roman" w:hAnsi="Calibri" w:cs="Arial"/>
                <w:sz w:val="16"/>
                <w:szCs w:val="18"/>
                <w:lang w:eastAsia="es-ES"/>
              </w:rPr>
              <w:t>141,02</w:t>
            </w:r>
          </w:p>
        </w:tc>
        <w:tc>
          <w:tcPr>
            <w:tcW w:w="873" w:type="dxa"/>
            <w:tcBorders>
              <w:top w:val="nil"/>
              <w:left w:val="nil"/>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sz w:val="16"/>
                <w:szCs w:val="18"/>
                <w:lang w:eastAsia="es-ES"/>
              </w:rPr>
            </w:pPr>
            <w:r w:rsidRPr="00AA4BAA">
              <w:rPr>
                <w:rFonts w:ascii="Calibri" w:eastAsia="Times New Roman" w:hAnsi="Calibri" w:cs="Arial"/>
                <w:sz w:val="16"/>
                <w:szCs w:val="18"/>
                <w:lang w:eastAsia="es-ES"/>
              </w:rPr>
              <w:t>1.464,74</w:t>
            </w:r>
          </w:p>
        </w:tc>
        <w:tc>
          <w:tcPr>
            <w:tcW w:w="1004" w:type="dxa"/>
            <w:tcBorders>
              <w:top w:val="nil"/>
              <w:left w:val="nil"/>
              <w:bottom w:val="single" w:sz="4" w:space="0" w:color="auto"/>
              <w:right w:val="single" w:sz="8" w:space="0" w:color="auto"/>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sz w:val="16"/>
                <w:szCs w:val="18"/>
                <w:lang w:eastAsia="es-ES"/>
              </w:rPr>
            </w:pPr>
            <w:r w:rsidRPr="00AA4BAA">
              <w:rPr>
                <w:rFonts w:ascii="Calibri" w:eastAsia="Times New Roman" w:hAnsi="Calibri" w:cs="Arial"/>
                <w:sz w:val="16"/>
                <w:szCs w:val="18"/>
                <w:lang w:eastAsia="es-ES"/>
              </w:rPr>
              <w:t>5.858,98</w:t>
            </w:r>
          </w:p>
        </w:tc>
      </w:tr>
      <w:tr w:rsidR="00AA4BAA" w:rsidRPr="00AA4BAA" w:rsidTr="00232CCE">
        <w:trPr>
          <w:trHeight w:val="300"/>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rPr>
                <w:rFonts w:ascii="Calibri" w:eastAsia="Times New Roman" w:hAnsi="Calibri" w:cs="Arial"/>
                <w:bCs/>
                <w:sz w:val="18"/>
                <w:szCs w:val="18"/>
                <w:lang w:eastAsia="es-ES"/>
              </w:rPr>
            </w:pPr>
            <w:r w:rsidRPr="00AA4BAA">
              <w:rPr>
                <w:rFonts w:ascii="Calibri" w:eastAsia="Times New Roman" w:hAnsi="Calibri" w:cs="Arial"/>
                <w:bCs/>
                <w:sz w:val="18"/>
                <w:szCs w:val="18"/>
                <w:lang w:eastAsia="es-ES"/>
              </w:rPr>
              <w:t>TF Geotermia</w:t>
            </w:r>
          </w:p>
        </w:tc>
        <w:tc>
          <w:tcPr>
            <w:tcW w:w="1134" w:type="dxa"/>
            <w:tcBorders>
              <w:top w:val="nil"/>
              <w:left w:val="nil"/>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sz w:val="16"/>
                <w:szCs w:val="18"/>
                <w:lang w:eastAsia="es-ES"/>
              </w:rPr>
            </w:pPr>
            <w:r w:rsidRPr="00AA4BAA">
              <w:rPr>
                <w:rFonts w:ascii="Calibri" w:eastAsia="Times New Roman" w:hAnsi="Calibri" w:cs="Arial"/>
                <w:sz w:val="16"/>
                <w:szCs w:val="18"/>
                <w:lang w:eastAsia="es-ES"/>
              </w:rPr>
              <w:t>91.250,00</w:t>
            </w:r>
          </w:p>
        </w:tc>
        <w:tc>
          <w:tcPr>
            <w:tcW w:w="1004" w:type="dxa"/>
            <w:tcBorders>
              <w:top w:val="nil"/>
              <w:left w:val="nil"/>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sz w:val="16"/>
                <w:szCs w:val="18"/>
                <w:lang w:eastAsia="es-ES"/>
              </w:rPr>
            </w:pPr>
            <w:r w:rsidRPr="00AA4BAA">
              <w:rPr>
                <w:rFonts w:ascii="Calibri" w:eastAsia="Times New Roman" w:hAnsi="Calibri" w:cs="Arial"/>
                <w:sz w:val="16"/>
                <w:szCs w:val="18"/>
                <w:lang w:eastAsia="es-ES"/>
              </w:rPr>
              <w:t>365.000,00</w:t>
            </w:r>
          </w:p>
        </w:tc>
        <w:tc>
          <w:tcPr>
            <w:tcW w:w="1131" w:type="dxa"/>
            <w:tcBorders>
              <w:top w:val="nil"/>
              <w:left w:val="nil"/>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sz w:val="16"/>
                <w:szCs w:val="18"/>
                <w:lang w:eastAsia="es-ES"/>
              </w:rPr>
            </w:pPr>
            <w:r w:rsidRPr="00AA4BAA">
              <w:rPr>
                <w:rFonts w:ascii="Calibri" w:eastAsia="Times New Roman" w:hAnsi="Calibri" w:cs="Arial"/>
                <w:sz w:val="16"/>
                <w:szCs w:val="18"/>
                <w:lang w:eastAsia="es-ES"/>
              </w:rPr>
              <w:t>706,92</w:t>
            </w:r>
          </w:p>
        </w:tc>
        <w:tc>
          <w:tcPr>
            <w:tcW w:w="874" w:type="dxa"/>
            <w:tcBorders>
              <w:top w:val="nil"/>
              <w:left w:val="nil"/>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sz w:val="16"/>
                <w:szCs w:val="18"/>
                <w:lang w:eastAsia="es-ES"/>
              </w:rPr>
            </w:pPr>
            <w:r w:rsidRPr="00AA4BAA">
              <w:rPr>
                <w:rFonts w:ascii="Calibri" w:eastAsia="Times New Roman" w:hAnsi="Calibri" w:cs="Arial"/>
                <w:sz w:val="16"/>
                <w:szCs w:val="18"/>
                <w:lang w:eastAsia="es-ES"/>
              </w:rPr>
              <w:t>2.827,69</w:t>
            </w:r>
          </w:p>
        </w:tc>
        <w:tc>
          <w:tcPr>
            <w:tcW w:w="873" w:type="dxa"/>
            <w:tcBorders>
              <w:top w:val="nil"/>
              <w:left w:val="nil"/>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sz w:val="16"/>
                <w:szCs w:val="18"/>
                <w:lang w:eastAsia="es-ES"/>
              </w:rPr>
            </w:pPr>
            <w:r w:rsidRPr="00AA4BAA">
              <w:rPr>
                <w:rFonts w:ascii="Calibri" w:eastAsia="Times New Roman" w:hAnsi="Calibri" w:cs="Arial"/>
                <w:sz w:val="16"/>
                <w:szCs w:val="18"/>
                <w:lang w:eastAsia="es-ES"/>
              </w:rPr>
              <w:t>90.543,08</w:t>
            </w:r>
          </w:p>
        </w:tc>
        <w:tc>
          <w:tcPr>
            <w:tcW w:w="1004" w:type="dxa"/>
            <w:tcBorders>
              <w:top w:val="nil"/>
              <w:left w:val="nil"/>
              <w:bottom w:val="single" w:sz="4" w:space="0" w:color="auto"/>
              <w:right w:val="single" w:sz="8" w:space="0" w:color="auto"/>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sz w:val="16"/>
                <w:szCs w:val="18"/>
                <w:lang w:eastAsia="es-ES"/>
              </w:rPr>
            </w:pPr>
            <w:r w:rsidRPr="00AA4BAA">
              <w:rPr>
                <w:rFonts w:ascii="Calibri" w:eastAsia="Times New Roman" w:hAnsi="Calibri" w:cs="Arial"/>
                <w:sz w:val="16"/>
                <w:szCs w:val="18"/>
                <w:lang w:eastAsia="es-ES"/>
              </w:rPr>
              <w:t>362.172,31</w:t>
            </w:r>
          </w:p>
        </w:tc>
      </w:tr>
      <w:tr w:rsidR="00AA4BAA" w:rsidRPr="00AA4BAA" w:rsidTr="00232CCE">
        <w:trPr>
          <w:trHeight w:val="300"/>
        </w:trPr>
        <w:tc>
          <w:tcPr>
            <w:tcW w:w="3109" w:type="dxa"/>
            <w:tcBorders>
              <w:top w:val="nil"/>
              <w:left w:val="single" w:sz="8" w:space="0" w:color="auto"/>
              <w:bottom w:val="single" w:sz="8" w:space="0" w:color="auto"/>
              <w:right w:val="single" w:sz="4" w:space="0" w:color="auto"/>
            </w:tcBorders>
            <w:shd w:val="clear" w:color="auto" w:fill="auto"/>
            <w:noWrap/>
            <w:vAlign w:val="bottom"/>
            <w:hideMark/>
          </w:tcPr>
          <w:p w:rsidR="00AA4BAA" w:rsidRPr="00AA4BAA" w:rsidRDefault="00AA4BAA" w:rsidP="00AA4BAA">
            <w:pPr>
              <w:spacing w:after="0" w:line="240" w:lineRule="auto"/>
              <w:jc w:val="center"/>
              <w:rPr>
                <w:rFonts w:ascii="Calibri" w:eastAsia="Times New Roman" w:hAnsi="Calibri" w:cs="Arial"/>
                <w:sz w:val="18"/>
                <w:szCs w:val="18"/>
                <w:lang w:eastAsia="es-ES"/>
              </w:rPr>
            </w:pPr>
            <w:r w:rsidRPr="00AA4BAA">
              <w:rPr>
                <w:rFonts w:ascii="Calibri" w:eastAsia="Times New Roman" w:hAnsi="Calibri" w:cs="Arial"/>
                <w:sz w:val="18"/>
                <w:szCs w:val="18"/>
                <w:lang w:eastAsia="es-ES"/>
              </w:rPr>
              <w:t> </w:t>
            </w:r>
          </w:p>
        </w:tc>
        <w:tc>
          <w:tcPr>
            <w:tcW w:w="1134" w:type="dxa"/>
            <w:tcBorders>
              <w:top w:val="nil"/>
              <w:left w:val="nil"/>
              <w:bottom w:val="nil"/>
              <w:right w:val="nil"/>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b/>
                <w:bCs/>
                <w:sz w:val="16"/>
                <w:szCs w:val="18"/>
                <w:lang w:eastAsia="es-ES"/>
              </w:rPr>
            </w:pPr>
            <w:r w:rsidRPr="00AA4BAA">
              <w:rPr>
                <w:rFonts w:ascii="Calibri" w:eastAsia="Times New Roman" w:hAnsi="Calibri" w:cs="Arial"/>
                <w:b/>
                <w:bCs/>
                <w:sz w:val="16"/>
                <w:szCs w:val="18"/>
                <w:lang w:eastAsia="es-ES"/>
              </w:rPr>
              <w:t>116.500,00</w:t>
            </w:r>
          </w:p>
        </w:tc>
        <w:tc>
          <w:tcPr>
            <w:tcW w:w="1004" w:type="dxa"/>
            <w:tcBorders>
              <w:top w:val="nil"/>
              <w:left w:val="nil"/>
              <w:bottom w:val="nil"/>
              <w:right w:val="nil"/>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b/>
                <w:bCs/>
                <w:sz w:val="16"/>
                <w:szCs w:val="18"/>
                <w:lang w:eastAsia="es-ES"/>
              </w:rPr>
            </w:pPr>
            <w:r w:rsidRPr="00AA4BAA">
              <w:rPr>
                <w:rFonts w:ascii="Calibri" w:eastAsia="Times New Roman" w:hAnsi="Calibri" w:cs="Arial"/>
                <w:b/>
                <w:bCs/>
                <w:sz w:val="16"/>
                <w:szCs w:val="18"/>
                <w:lang w:eastAsia="es-ES"/>
              </w:rPr>
              <w:t>466.000,00</w:t>
            </w:r>
          </w:p>
        </w:tc>
        <w:tc>
          <w:tcPr>
            <w:tcW w:w="1131" w:type="dxa"/>
            <w:tcBorders>
              <w:top w:val="nil"/>
              <w:left w:val="nil"/>
              <w:bottom w:val="nil"/>
              <w:right w:val="nil"/>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b/>
                <w:bCs/>
                <w:sz w:val="16"/>
                <w:szCs w:val="18"/>
                <w:lang w:eastAsia="es-ES"/>
              </w:rPr>
            </w:pPr>
            <w:r w:rsidRPr="00AA4BAA">
              <w:rPr>
                <w:rFonts w:ascii="Calibri" w:eastAsia="Times New Roman" w:hAnsi="Calibri" w:cs="Arial"/>
                <w:b/>
                <w:bCs/>
                <w:sz w:val="16"/>
                <w:szCs w:val="18"/>
                <w:lang w:eastAsia="es-ES"/>
              </w:rPr>
              <w:t>10.857,41</w:t>
            </w:r>
          </w:p>
        </w:tc>
        <w:tc>
          <w:tcPr>
            <w:tcW w:w="874" w:type="dxa"/>
            <w:tcBorders>
              <w:top w:val="nil"/>
              <w:left w:val="nil"/>
              <w:bottom w:val="nil"/>
              <w:right w:val="nil"/>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b/>
                <w:bCs/>
                <w:sz w:val="16"/>
                <w:szCs w:val="18"/>
                <w:lang w:eastAsia="es-ES"/>
              </w:rPr>
            </w:pPr>
            <w:r w:rsidRPr="00AA4BAA">
              <w:rPr>
                <w:rFonts w:ascii="Calibri" w:eastAsia="Times New Roman" w:hAnsi="Calibri" w:cs="Arial"/>
                <w:b/>
                <w:bCs/>
                <w:sz w:val="16"/>
                <w:szCs w:val="18"/>
                <w:lang w:eastAsia="es-ES"/>
              </w:rPr>
              <w:t>43.429,59</w:t>
            </w:r>
          </w:p>
        </w:tc>
        <w:tc>
          <w:tcPr>
            <w:tcW w:w="873" w:type="dxa"/>
            <w:tcBorders>
              <w:top w:val="nil"/>
              <w:left w:val="nil"/>
              <w:bottom w:val="nil"/>
              <w:right w:val="nil"/>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b/>
                <w:bCs/>
                <w:sz w:val="16"/>
                <w:szCs w:val="18"/>
                <w:lang w:eastAsia="es-ES"/>
              </w:rPr>
            </w:pPr>
            <w:r w:rsidRPr="00AA4BAA">
              <w:rPr>
                <w:rFonts w:ascii="Calibri" w:eastAsia="Times New Roman" w:hAnsi="Calibri" w:cs="Arial"/>
                <w:b/>
                <w:bCs/>
                <w:sz w:val="16"/>
                <w:szCs w:val="18"/>
                <w:lang w:eastAsia="es-ES"/>
              </w:rPr>
              <w:t>160.938,81</w:t>
            </w:r>
          </w:p>
        </w:tc>
        <w:tc>
          <w:tcPr>
            <w:tcW w:w="1004" w:type="dxa"/>
            <w:tcBorders>
              <w:top w:val="nil"/>
              <w:left w:val="nil"/>
              <w:bottom w:val="single" w:sz="8" w:space="0" w:color="auto"/>
              <w:right w:val="single" w:sz="8" w:space="0" w:color="auto"/>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b/>
                <w:bCs/>
                <w:sz w:val="16"/>
                <w:szCs w:val="18"/>
                <w:lang w:eastAsia="es-ES"/>
              </w:rPr>
            </w:pPr>
            <w:r w:rsidRPr="00AA4BAA">
              <w:rPr>
                <w:rFonts w:ascii="Calibri" w:eastAsia="Times New Roman" w:hAnsi="Calibri" w:cs="Arial"/>
                <w:b/>
                <w:bCs/>
                <w:sz w:val="16"/>
                <w:szCs w:val="18"/>
                <w:lang w:eastAsia="es-ES"/>
              </w:rPr>
              <w:t>643.755,30</w:t>
            </w:r>
          </w:p>
        </w:tc>
      </w:tr>
      <w:tr w:rsidR="00AA4BAA" w:rsidRPr="00AA4BAA" w:rsidTr="00232CCE">
        <w:trPr>
          <w:trHeight w:val="300"/>
        </w:trPr>
        <w:tc>
          <w:tcPr>
            <w:tcW w:w="8125" w:type="dxa"/>
            <w:gridSpan w:val="6"/>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AA4BAA" w:rsidRPr="00106A87" w:rsidRDefault="00AA4BAA" w:rsidP="00AA4BAA">
            <w:pPr>
              <w:spacing w:after="0" w:line="240" w:lineRule="auto"/>
              <w:rPr>
                <w:rFonts w:ascii="Calibri" w:eastAsia="Times New Roman" w:hAnsi="Calibri" w:cs="Arial"/>
                <w:b/>
                <w:bCs/>
                <w:sz w:val="18"/>
                <w:szCs w:val="18"/>
                <w:lang w:eastAsia="es-ES"/>
              </w:rPr>
            </w:pPr>
            <w:r w:rsidRPr="00106A87">
              <w:rPr>
                <w:rFonts w:ascii="Calibri" w:eastAsia="Times New Roman" w:hAnsi="Calibri" w:cs="Arial"/>
                <w:b/>
                <w:bCs/>
                <w:sz w:val="18"/>
                <w:szCs w:val="18"/>
                <w:lang w:eastAsia="es-ES"/>
              </w:rPr>
              <w:t>Saldo Neto Subvenciones</w:t>
            </w:r>
          </w:p>
        </w:tc>
        <w:tc>
          <w:tcPr>
            <w:tcW w:w="1004" w:type="dxa"/>
            <w:tcBorders>
              <w:top w:val="nil"/>
              <w:left w:val="nil"/>
              <w:bottom w:val="single" w:sz="8" w:space="0" w:color="auto"/>
              <w:right w:val="single" w:sz="8" w:space="0" w:color="auto"/>
            </w:tcBorders>
            <w:shd w:val="clear" w:color="000000" w:fill="C0C0C0"/>
            <w:noWrap/>
            <w:vAlign w:val="bottom"/>
            <w:hideMark/>
          </w:tcPr>
          <w:p w:rsidR="00AA4BAA" w:rsidRPr="00AA4BAA" w:rsidRDefault="00AA4BAA" w:rsidP="00AA4BAA">
            <w:pPr>
              <w:spacing w:after="0" w:line="240" w:lineRule="auto"/>
              <w:jc w:val="right"/>
              <w:rPr>
                <w:rFonts w:ascii="Calibri" w:eastAsia="Times New Roman" w:hAnsi="Calibri" w:cs="Arial"/>
                <w:b/>
                <w:bCs/>
                <w:sz w:val="16"/>
                <w:szCs w:val="18"/>
                <w:lang w:eastAsia="es-ES"/>
              </w:rPr>
            </w:pPr>
            <w:r w:rsidRPr="00AA4BAA">
              <w:rPr>
                <w:rFonts w:ascii="Calibri" w:eastAsia="Times New Roman" w:hAnsi="Calibri" w:cs="Arial"/>
                <w:b/>
                <w:bCs/>
                <w:sz w:val="16"/>
                <w:szCs w:val="18"/>
                <w:lang w:eastAsia="es-ES"/>
              </w:rPr>
              <w:t>482.816,49</w:t>
            </w:r>
          </w:p>
        </w:tc>
      </w:tr>
      <w:tr w:rsidR="00AA4BAA" w:rsidRPr="00AA4BAA" w:rsidTr="00232CCE">
        <w:trPr>
          <w:trHeight w:val="810"/>
        </w:trPr>
        <w:tc>
          <w:tcPr>
            <w:tcW w:w="3109"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AA4BAA" w:rsidRPr="00AA4BAA" w:rsidRDefault="00AA4BAA" w:rsidP="00AA4BAA">
            <w:pPr>
              <w:spacing w:after="0" w:line="240" w:lineRule="auto"/>
              <w:rPr>
                <w:rFonts w:ascii="Calibri" w:eastAsia="Times New Roman" w:hAnsi="Calibri" w:cs="Arial"/>
                <w:b/>
                <w:bCs/>
                <w:sz w:val="18"/>
                <w:szCs w:val="18"/>
                <w:lang w:eastAsia="es-ES"/>
              </w:rPr>
            </w:pPr>
            <w:r w:rsidRPr="00AA4BAA">
              <w:rPr>
                <w:rFonts w:ascii="Calibri" w:eastAsia="Times New Roman" w:hAnsi="Calibri" w:cs="Arial"/>
                <w:b/>
                <w:bCs/>
                <w:sz w:val="18"/>
                <w:szCs w:val="18"/>
                <w:lang w:eastAsia="es-ES"/>
              </w:rPr>
              <w:t>Subvenciones de Capital</w:t>
            </w:r>
          </w:p>
        </w:tc>
        <w:tc>
          <w:tcPr>
            <w:tcW w:w="1134" w:type="dxa"/>
            <w:tcBorders>
              <w:top w:val="single" w:sz="8" w:space="0" w:color="auto"/>
              <w:left w:val="nil"/>
              <w:bottom w:val="single" w:sz="8" w:space="0" w:color="auto"/>
              <w:right w:val="single" w:sz="8" w:space="0" w:color="auto"/>
            </w:tcBorders>
            <w:shd w:val="clear" w:color="000000" w:fill="BFBFBF"/>
            <w:vAlign w:val="bottom"/>
            <w:hideMark/>
          </w:tcPr>
          <w:p w:rsidR="00AA4BAA" w:rsidRPr="00AA4BAA" w:rsidRDefault="00AA4BAA" w:rsidP="00AA4BAA">
            <w:pPr>
              <w:spacing w:after="0" w:line="240" w:lineRule="auto"/>
              <w:jc w:val="center"/>
              <w:rPr>
                <w:rFonts w:ascii="Calibri" w:eastAsia="Times New Roman" w:hAnsi="Calibri" w:cs="Arial"/>
                <w:b/>
                <w:bCs/>
                <w:sz w:val="16"/>
                <w:szCs w:val="18"/>
                <w:lang w:eastAsia="es-ES"/>
              </w:rPr>
            </w:pPr>
            <w:r w:rsidRPr="00AA4BAA">
              <w:rPr>
                <w:rFonts w:ascii="Calibri" w:eastAsia="Times New Roman" w:hAnsi="Calibri" w:cs="Arial"/>
                <w:b/>
                <w:bCs/>
                <w:sz w:val="16"/>
                <w:szCs w:val="18"/>
                <w:lang w:eastAsia="es-ES"/>
              </w:rPr>
              <w:t xml:space="preserve">Efecto Impositivo </w:t>
            </w:r>
            <w:proofErr w:type="spellStart"/>
            <w:r w:rsidRPr="00AA4BAA">
              <w:rPr>
                <w:rFonts w:ascii="Calibri" w:eastAsia="Times New Roman" w:hAnsi="Calibri" w:cs="Arial"/>
                <w:b/>
                <w:bCs/>
                <w:sz w:val="16"/>
                <w:szCs w:val="18"/>
                <w:lang w:eastAsia="es-ES"/>
              </w:rPr>
              <w:t>subv</w:t>
            </w:r>
            <w:proofErr w:type="spellEnd"/>
            <w:r w:rsidRPr="00AA4BAA">
              <w:rPr>
                <w:rFonts w:ascii="Calibri" w:eastAsia="Times New Roman" w:hAnsi="Calibri" w:cs="Arial"/>
                <w:b/>
                <w:bCs/>
                <w:sz w:val="16"/>
                <w:szCs w:val="18"/>
                <w:lang w:eastAsia="es-ES"/>
              </w:rPr>
              <w:t>. concedida 2016</w:t>
            </w:r>
          </w:p>
        </w:tc>
        <w:tc>
          <w:tcPr>
            <w:tcW w:w="1004" w:type="dxa"/>
            <w:tcBorders>
              <w:top w:val="single" w:sz="8" w:space="0" w:color="auto"/>
              <w:left w:val="nil"/>
              <w:bottom w:val="single" w:sz="8" w:space="0" w:color="auto"/>
              <w:right w:val="single" w:sz="8" w:space="0" w:color="auto"/>
            </w:tcBorders>
            <w:shd w:val="clear" w:color="000000" w:fill="BFBFBF"/>
            <w:vAlign w:val="bottom"/>
            <w:hideMark/>
          </w:tcPr>
          <w:p w:rsidR="00AA4BAA" w:rsidRPr="00AA4BAA" w:rsidRDefault="00AA4BAA" w:rsidP="00AA4BAA">
            <w:pPr>
              <w:spacing w:after="0" w:line="240" w:lineRule="auto"/>
              <w:jc w:val="center"/>
              <w:rPr>
                <w:rFonts w:ascii="Calibri" w:eastAsia="Times New Roman" w:hAnsi="Calibri" w:cs="Arial"/>
                <w:b/>
                <w:bCs/>
                <w:sz w:val="16"/>
                <w:szCs w:val="18"/>
                <w:lang w:eastAsia="es-ES"/>
              </w:rPr>
            </w:pPr>
            <w:r w:rsidRPr="00AA4BAA">
              <w:rPr>
                <w:rFonts w:ascii="Calibri" w:eastAsia="Times New Roman" w:hAnsi="Calibri" w:cs="Arial"/>
                <w:b/>
                <w:bCs/>
                <w:sz w:val="16"/>
                <w:szCs w:val="18"/>
                <w:lang w:eastAsia="es-ES"/>
              </w:rPr>
              <w:t>Subvención concedida 2016</w:t>
            </w:r>
          </w:p>
        </w:tc>
        <w:tc>
          <w:tcPr>
            <w:tcW w:w="1131" w:type="dxa"/>
            <w:tcBorders>
              <w:top w:val="single" w:sz="8" w:space="0" w:color="auto"/>
              <w:left w:val="nil"/>
              <w:bottom w:val="single" w:sz="8" w:space="0" w:color="auto"/>
              <w:right w:val="single" w:sz="8" w:space="0" w:color="auto"/>
            </w:tcBorders>
            <w:shd w:val="clear" w:color="000000" w:fill="BFBFBF"/>
            <w:vAlign w:val="bottom"/>
            <w:hideMark/>
          </w:tcPr>
          <w:p w:rsidR="00AA4BAA" w:rsidRPr="00AA4BAA" w:rsidRDefault="00AA4BAA" w:rsidP="00AA4BAA">
            <w:pPr>
              <w:spacing w:after="0" w:line="240" w:lineRule="auto"/>
              <w:jc w:val="center"/>
              <w:rPr>
                <w:rFonts w:ascii="Calibri" w:eastAsia="Times New Roman" w:hAnsi="Calibri" w:cs="Arial"/>
                <w:b/>
                <w:bCs/>
                <w:sz w:val="16"/>
                <w:szCs w:val="18"/>
                <w:lang w:eastAsia="es-ES"/>
              </w:rPr>
            </w:pPr>
            <w:r w:rsidRPr="00AA4BAA">
              <w:rPr>
                <w:rFonts w:ascii="Calibri" w:eastAsia="Times New Roman" w:hAnsi="Calibri" w:cs="Arial"/>
                <w:b/>
                <w:bCs/>
                <w:sz w:val="16"/>
                <w:szCs w:val="18"/>
                <w:lang w:eastAsia="es-ES"/>
              </w:rPr>
              <w:t xml:space="preserve">Efecto Impositivo Traspaso </w:t>
            </w:r>
            <w:proofErr w:type="spellStart"/>
            <w:r w:rsidRPr="00AA4BAA">
              <w:rPr>
                <w:rFonts w:ascii="Calibri" w:eastAsia="Times New Roman" w:hAnsi="Calibri" w:cs="Arial"/>
                <w:b/>
                <w:bCs/>
                <w:sz w:val="16"/>
                <w:szCs w:val="18"/>
                <w:lang w:eastAsia="es-ES"/>
              </w:rPr>
              <w:t>Rtdo</w:t>
            </w:r>
            <w:proofErr w:type="spellEnd"/>
            <w:r w:rsidRPr="00AA4BAA">
              <w:rPr>
                <w:rFonts w:ascii="Calibri" w:eastAsia="Times New Roman" w:hAnsi="Calibri" w:cs="Arial"/>
                <w:b/>
                <w:bCs/>
                <w:sz w:val="16"/>
                <w:szCs w:val="18"/>
                <w:lang w:eastAsia="es-ES"/>
              </w:rPr>
              <w:t>.</w:t>
            </w:r>
          </w:p>
        </w:tc>
        <w:tc>
          <w:tcPr>
            <w:tcW w:w="874" w:type="dxa"/>
            <w:tcBorders>
              <w:top w:val="single" w:sz="8" w:space="0" w:color="auto"/>
              <w:left w:val="nil"/>
              <w:bottom w:val="single" w:sz="8" w:space="0" w:color="auto"/>
              <w:right w:val="single" w:sz="8" w:space="0" w:color="auto"/>
            </w:tcBorders>
            <w:shd w:val="clear" w:color="000000" w:fill="BFBFBF"/>
            <w:vAlign w:val="bottom"/>
            <w:hideMark/>
          </w:tcPr>
          <w:p w:rsidR="00AA4BAA" w:rsidRPr="00AA4BAA" w:rsidRDefault="00AA4BAA" w:rsidP="00AA4BAA">
            <w:pPr>
              <w:spacing w:after="0" w:line="240" w:lineRule="auto"/>
              <w:jc w:val="center"/>
              <w:rPr>
                <w:rFonts w:ascii="Calibri" w:eastAsia="Times New Roman" w:hAnsi="Calibri" w:cs="Arial"/>
                <w:b/>
                <w:bCs/>
                <w:sz w:val="16"/>
                <w:szCs w:val="18"/>
                <w:lang w:eastAsia="es-ES"/>
              </w:rPr>
            </w:pPr>
            <w:r w:rsidRPr="00AA4BAA">
              <w:rPr>
                <w:rFonts w:ascii="Calibri" w:eastAsia="Times New Roman" w:hAnsi="Calibri" w:cs="Arial"/>
                <w:b/>
                <w:bCs/>
                <w:sz w:val="16"/>
                <w:szCs w:val="18"/>
                <w:lang w:eastAsia="es-ES"/>
              </w:rPr>
              <w:t xml:space="preserve">Traspaso </w:t>
            </w:r>
            <w:proofErr w:type="spellStart"/>
            <w:r w:rsidRPr="00AA4BAA">
              <w:rPr>
                <w:rFonts w:ascii="Calibri" w:eastAsia="Times New Roman" w:hAnsi="Calibri" w:cs="Arial"/>
                <w:b/>
                <w:bCs/>
                <w:sz w:val="16"/>
                <w:szCs w:val="18"/>
                <w:lang w:eastAsia="es-ES"/>
              </w:rPr>
              <w:t>Rtdos</w:t>
            </w:r>
            <w:proofErr w:type="spellEnd"/>
            <w:r w:rsidRPr="00AA4BAA">
              <w:rPr>
                <w:rFonts w:ascii="Calibri" w:eastAsia="Times New Roman" w:hAnsi="Calibri" w:cs="Arial"/>
                <w:b/>
                <w:bCs/>
                <w:sz w:val="16"/>
                <w:szCs w:val="18"/>
                <w:lang w:eastAsia="es-ES"/>
              </w:rPr>
              <w:t>.</w:t>
            </w:r>
          </w:p>
        </w:tc>
        <w:tc>
          <w:tcPr>
            <w:tcW w:w="873" w:type="dxa"/>
            <w:tcBorders>
              <w:top w:val="single" w:sz="8" w:space="0" w:color="auto"/>
              <w:left w:val="nil"/>
              <w:bottom w:val="single" w:sz="8" w:space="0" w:color="auto"/>
              <w:right w:val="single" w:sz="8" w:space="0" w:color="auto"/>
            </w:tcBorders>
            <w:shd w:val="clear" w:color="000000" w:fill="BFBFBF"/>
            <w:vAlign w:val="bottom"/>
            <w:hideMark/>
          </w:tcPr>
          <w:p w:rsidR="00AA4BAA" w:rsidRPr="00AA4BAA" w:rsidRDefault="00AA4BAA" w:rsidP="00AA4BAA">
            <w:pPr>
              <w:spacing w:after="0" w:line="240" w:lineRule="auto"/>
              <w:jc w:val="center"/>
              <w:rPr>
                <w:rFonts w:ascii="Calibri" w:eastAsia="Times New Roman" w:hAnsi="Calibri" w:cs="Arial"/>
                <w:b/>
                <w:bCs/>
                <w:sz w:val="16"/>
                <w:szCs w:val="18"/>
                <w:lang w:eastAsia="es-ES"/>
              </w:rPr>
            </w:pPr>
            <w:r w:rsidRPr="00AA4BAA">
              <w:rPr>
                <w:rFonts w:ascii="Calibri" w:eastAsia="Times New Roman" w:hAnsi="Calibri" w:cs="Arial"/>
                <w:b/>
                <w:bCs/>
                <w:sz w:val="16"/>
                <w:szCs w:val="18"/>
                <w:lang w:eastAsia="es-ES"/>
              </w:rPr>
              <w:t>Efecto Impositivo Final 2016</w:t>
            </w:r>
          </w:p>
        </w:tc>
        <w:tc>
          <w:tcPr>
            <w:tcW w:w="1004" w:type="dxa"/>
            <w:tcBorders>
              <w:top w:val="single" w:sz="8" w:space="0" w:color="auto"/>
              <w:left w:val="nil"/>
              <w:bottom w:val="single" w:sz="8" w:space="0" w:color="auto"/>
              <w:right w:val="single" w:sz="8" w:space="0" w:color="auto"/>
            </w:tcBorders>
            <w:shd w:val="clear" w:color="000000" w:fill="BFBFBF"/>
            <w:vAlign w:val="bottom"/>
            <w:hideMark/>
          </w:tcPr>
          <w:p w:rsidR="00AA4BAA" w:rsidRPr="00AA4BAA" w:rsidRDefault="00AA4BAA" w:rsidP="00AA4BAA">
            <w:pPr>
              <w:spacing w:after="0" w:line="240" w:lineRule="auto"/>
              <w:jc w:val="center"/>
              <w:rPr>
                <w:rFonts w:ascii="Calibri" w:eastAsia="Times New Roman" w:hAnsi="Calibri" w:cs="Arial"/>
                <w:b/>
                <w:bCs/>
                <w:sz w:val="16"/>
                <w:szCs w:val="18"/>
                <w:lang w:eastAsia="es-ES"/>
              </w:rPr>
            </w:pPr>
            <w:r w:rsidRPr="00AA4BAA">
              <w:rPr>
                <w:rFonts w:ascii="Calibri" w:eastAsia="Times New Roman" w:hAnsi="Calibri" w:cs="Arial"/>
                <w:b/>
                <w:bCs/>
                <w:sz w:val="16"/>
                <w:szCs w:val="18"/>
                <w:lang w:eastAsia="es-ES"/>
              </w:rPr>
              <w:t>Subvención Saldo Final 2016</w:t>
            </w:r>
          </w:p>
        </w:tc>
        <w:bookmarkStart w:id="2" w:name="_GoBack"/>
        <w:bookmarkEnd w:id="2"/>
      </w:tr>
      <w:tr w:rsidR="00AA4BAA" w:rsidRPr="00AA4BAA" w:rsidTr="00232CCE">
        <w:trPr>
          <w:trHeight w:val="435"/>
        </w:trPr>
        <w:tc>
          <w:tcPr>
            <w:tcW w:w="310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rPr>
                <w:rFonts w:ascii="Calibri" w:eastAsia="Times New Roman" w:hAnsi="Calibri" w:cs="Arial"/>
                <w:bCs/>
                <w:sz w:val="18"/>
                <w:szCs w:val="18"/>
                <w:lang w:eastAsia="es-ES"/>
              </w:rPr>
            </w:pPr>
            <w:r w:rsidRPr="00AA4BAA">
              <w:rPr>
                <w:rFonts w:ascii="Calibri" w:eastAsia="Times New Roman" w:hAnsi="Calibri" w:cs="Arial"/>
                <w:bCs/>
                <w:sz w:val="18"/>
                <w:szCs w:val="18"/>
                <w:lang w:eastAsia="es-ES"/>
              </w:rPr>
              <w:t xml:space="preserve">Fortalecimiento del sistema de vigilancia volcánica en </w:t>
            </w:r>
            <w:proofErr w:type="spellStart"/>
            <w:r w:rsidRPr="00AA4BAA">
              <w:rPr>
                <w:rFonts w:ascii="Calibri" w:eastAsia="Times New Roman" w:hAnsi="Calibri" w:cs="Arial"/>
                <w:bCs/>
                <w:sz w:val="18"/>
                <w:szCs w:val="18"/>
                <w:lang w:eastAsia="es-ES"/>
              </w:rPr>
              <w:t>Fogo</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rPr>
                <w:rFonts w:ascii="Calibri" w:eastAsia="Times New Roman" w:hAnsi="Calibri" w:cs="Arial"/>
                <w:sz w:val="16"/>
                <w:szCs w:val="18"/>
                <w:lang w:eastAsia="es-ES"/>
              </w:rPr>
            </w:pPr>
            <w:r w:rsidRPr="00AA4BAA">
              <w:rPr>
                <w:rFonts w:ascii="Calibri" w:eastAsia="Times New Roman" w:hAnsi="Calibri" w:cs="Arial"/>
                <w:sz w:val="16"/>
                <w:szCs w:val="18"/>
                <w:lang w:eastAsia="es-ES"/>
              </w:rPr>
              <w:t> </w:t>
            </w:r>
          </w:p>
        </w:tc>
        <w:tc>
          <w:tcPr>
            <w:tcW w:w="1004" w:type="dxa"/>
            <w:tcBorders>
              <w:top w:val="single" w:sz="4" w:space="0" w:color="auto"/>
              <w:left w:val="nil"/>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rPr>
                <w:rFonts w:ascii="Calibri" w:eastAsia="Times New Roman" w:hAnsi="Calibri" w:cs="Arial"/>
                <w:sz w:val="16"/>
                <w:szCs w:val="18"/>
                <w:lang w:eastAsia="es-ES"/>
              </w:rPr>
            </w:pPr>
            <w:r w:rsidRPr="00AA4BAA">
              <w:rPr>
                <w:rFonts w:ascii="Calibri" w:eastAsia="Times New Roman" w:hAnsi="Calibri" w:cs="Arial"/>
                <w:sz w:val="16"/>
                <w:szCs w:val="18"/>
                <w:lang w:eastAsia="es-ES"/>
              </w:rPr>
              <w:t> </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sz w:val="16"/>
                <w:szCs w:val="18"/>
                <w:lang w:eastAsia="es-ES"/>
              </w:rPr>
            </w:pPr>
            <w:r w:rsidRPr="00AA4BAA">
              <w:rPr>
                <w:rFonts w:ascii="Calibri" w:eastAsia="Times New Roman" w:hAnsi="Calibri" w:cs="Arial"/>
                <w:sz w:val="16"/>
                <w:szCs w:val="18"/>
                <w:lang w:eastAsia="es-ES"/>
              </w:rPr>
              <w:t>205,56</w:t>
            </w:r>
          </w:p>
        </w:tc>
        <w:tc>
          <w:tcPr>
            <w:tcW w:w="874" w:type="dxa"/>
            <w:tcBorders>
              <w:top w:val="single" w:sz="4" w:space="0" w:color="auto"/>
              <w:left w:val="nil"/>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sz w:val="16"/>
                <w:szCs w:val="18"/>
                <w:lang w:eastAsia="es-ES"/>
              </w:rPr>
            </w:pPr>
            <w:r w:rsidRPr="00AA4BAA">
              <w:rPr>
                <w:rFonts w:ascii="Calibri" w:eastAsia="Times New Roman" w:hAnsi="Calibri" w:cs="Arial"/>
                <w:sz w:val="16"/>
                <w:szCs w:val="18"/>
                <w:lang w:eastAsia="es-ES"/>
              </w:rPr>
              <w:t>822,22</w:t>
            </w:r>
          </w:p>
        </w:tc>
        <w:tc>
          <w:tcPr>
            <w:tcW w:w="873" w:type="dxa"/>
            <w:tcBorders>
              <w:top w:val="nil"/>
              <w:left w:val="nil"/>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sz w:val="16"/>
                <w:szCs w:val="18"/>
                <w:lang w:eastAsia="es-ES"/>
              </w:rPr>
            </w:pPr>
            <w:r w:rsidRPr="00AA4BAA">
              <w:rPr>
                <w:rFonts w:ascii="Calibri" w:eastAsia="Times New Roman" w:hAnsi="Calibri" w:cs="Arial"/>
                <w:sz w:val="16"/>
                <w:szCs w:val="18"/>
                <w:lang w:eastAsia="es-ES"/>
              </w:rPr>
              <w:t>1.794,44</w:t>
            </w:r>
          </w:p>
        </w:tc>
        <w:tc>
          <w:tcPr>
            <w:tcW w:w="1004" w:type="dxa"/>
            <w:tcBorders>
              <w:top w:val="nil"/>
              <w:left w:val="nil"/>
              <w:bottom w:val="single" w:sz="4" w:space="0" w:color="auto"/>
              <w:right w:val="single" w:sz="8" w:space="0" w:color="auto"/>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sz w:val="16"/>
                <w:szCs w:val="18"/>
                <w:lang w:eastAsia="es-ES"/>
              </w:rPr>
            </w:pPr>
            <w:r w:rsidRPr="00AA4BAA">
              <w:rPr>
                <w:rFonts w:ascii="Calibri" w:eastAsia="Times New Roman" w:hAnsi="Calibri" w:cs="Arial"/>
                <w:sz w:val="16"/>
                <w:szCs w:val="18"/>
                <w:lang w:eastAsia="es-ES"/>
              </w:rPr>
              <w:t>7.177,78</w:t>
            </w:r>
          </w:p>
        </w:tc>
      </w:tr>
      <w:tr w:rsidR="00AA4BAA" w:rsidRPr="00AA4BAA" w:rsidTr="00232CCE">
        <w:trPr>
          <w:trHeight w:val="342"/>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rPr>
                <w:rFonts w:ascii="Calibri" w:eastAsia="Times New Roman" w:hAnsi="Calibri" w:cs="Arial"/>
                <w:bCs/>
                <w:sz w:val="18"/>
                <w:szCs w:val="18"/>
                <w:lang w:eastAsia="es-ES"/>
              </w:rPr>
            </w:pPr>
            <w:r w:rsidRPr="00AA4BAA">
              <w:rPr>
                <w:rFonts w:ascii="Calibri" w:eastAsia="Times New Roman" w:hAnsi="Calibri" w:cs="Arial"/>
                <w:bCs/>
                <w:sz w:val="18"/>
                <w:szCs w:val="18"/>
                <w:lang w:eastAsia="es-ES"/>
              </w:rPr>
              <w:t xml:space="preserve">Vigilancia Volcánica de Tenerife </w:t>
            </w:r>
          </w:p>
        </w:tc>
        <w:tc>
          <w:tcPr>
            <w:tcW w:w="1134" w:type="dxa"/>
            <w:tcBorders>
              <w:top w:val="nil"/>
              <w:left w:val="nil"/>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sz w:val="16"/>
                <w:szCs w:val="18"/>
                <w:lang w:eastAsia="es-ES"/>
              </w:rPr>
            </w:pPr>
            <w:r w:rsidRPr="00AA4BAA">
              <w:rPr>
                <w:rFonts w:ascii="Calibri" w:eastAsia="Times New Roman" w:hAnsi="Calibri" w:cs="Arial"/>
                <w:sz w:val="16"/>
                <w:szCs w:val="18"/>
                <w:lang w:eastAsia="es-ES"/>
              </w:rPr>
              <w:t>16.250,00</w:t>
            </w:r>
          </w:p>
        </w:tc>
        <w:tc>
          <w:tcPr>
            <w:tcW w:w="1004" w:type="dxa"/>
            <w:tcBorders>
              <w:top w:val="nil"/>
              <w:left w:val="nil"/>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sz w:val="16"/>
                <w:szCs w:val="18"/>
                <w:lang w:eastAsia="es-ES"/>
              </w:rPr>
            </w:pPr>
            <w:r w:rsidRPr="00AA4BAA">
              <w:rPr>
                <w:rFonts w:ascii="Calibri" w:eastAsia="Times New Roman" w:hAnsi="Calibri" w:cs="Arial"/>
                <w:sz w:val="16"/>
                <w:szCs w:val="18"/>
                <w:lang w:eastAsia="es-ES"/>
              </w:rPr>
              <w:t>65.000,00</w:t>
            </w:r>
          </w:p>
        </w:tc>
        <w:tc>
          <w:tcPr>
            <w:tcW w:w="1131" w:type="dxa"/>
            <w:tcBorders>
              <w:top w:val="nil"/>
              <w:left w:val="nil"/>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sz w:val="16"/>
                <w:szCs w:val="18"/>
                <w:lang w:eastAsia="es-ES"/>
              </w:rPr>
            </w:pPr>
            <w:r w:rsidRPr="00AA4BAA">
              <w:rPr>
                <w:rFonts w:ascii="Calibri" w:eastAsia="Times New Roman" w:hAnsi="Calibri" w:cs="Arial"/>
                <w:sz w:val="16"/>
                <w:szCs w:val="18"/>
                <w:lang w:eastAsia="es-ES"/>
              </w:rPr>
              <w:t>3.378,41</w:t>
            </w:r>
          </w:p>
        </w:tc>
        <w:tc>
          <w:tcPr>
            <w:tcW w:w="874" w:type="dxa"/>
            <w:tcBorders>
              <w:top w:val="nil"/>
              <w:left w:val="nil"/>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sz w:val="16"/>
                <w:szCs w:val="18"/>
                <w:lang w:eastAsia="es-ES"/>
              </w:rPr>
            </w:pPr>
            <w:r w:rsidRPr="00AA4BAA">
              <w:rPr>
                <w:rFonts w:ascii="Calibri" w:eastAsia="Times New Roman" w:hAnsi="Calibri" w:cs="Arial"/>
                <w:sz w:val="16"/>
                <w:szCs w:val="18"/>
                <w:lang w:eastAsia="es-ES"/>
              </w:rPr>
              <w:t>13.513,65</w:t>
            </w:r>
          </w:p>
        </w:tc>
        <w:tc>
          <w:tcPr>
            <w:tcW w:w="873" w:type="dxa"/>
            <w:tcBorders>
              <w:top w:val="nil"/>
              <w:left w:val="nil"/>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sz w:val="16"/>
                <w:szCs w:val="18"/>
                <w:lang w:eastAsia="es-ES"/>
              </w:rPr>
            </w:pPr>
            <w:r w:rsidRPr="00AA4BAA">
              <w:rPr>
                <w:rFonts w:ascii="Calibri" w:eastAsia="Times New Roman" w:hAnsi="Calibri" w:cs="Arial"/>
                <w:sz w:val="16"/>
                <w:szCs w:val="18"/>
                <w:lang w:eastAsia="es-ES"/>
              </w:rPr>
              <w:t>28.501,78</w:t>
            </w:r>
          </w:p>
        </w:tc>
        <w:tc>
          <w:tcPr>
            <w:tcW w:w="1004" w:type="dxa"/>
            <w:tcBorders>
              <w:top w:val="nil"/>
              <w:left w:val="nil"/>
              <w:bottom w:val="single" w:sz="4" w:space="0" w:color="auto"/>
              <w:right w:val="single" w:sz="8" w:space="0" w:color="auto"/>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sz w:val="16"/>
                <w:szCs w:val="18"/>
                <w:lang w:eastAsia="es-ES"/>
              </w:rPr>
            </w:pPr>
            <w:r w:rsidRPr="00AA4BAA">
              <w:rPr>
                <w:rFonts w:ascii="Calibri" w:eastAsia="Times New Roman" w:hAnsi="Calibri" w:cs="Arial"/>
                <w:sz w:val="16"/>
                <w:szCs w:val="18"/>
                <w:lang w:eastAsia="es-ES"/>
              </w:rPr>
              <w:t>114.007,11</w:t>
            </w:r>
          </w:p>
        </w:tc>
      </w:tr>
      <w:tr w:rsidR="00AA4BAA" w:rsidRPr="00AA4BAA" w:rsidTr="00232CCE">
        <w:trPr>
          <w:trHeight w:val="342"/>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rPr>
                <w:rFonts w:ascii="Calibri" w:eastAsia="Times New Roman" w:hAnsi="Calibri" w:cs="Arial"/>
                <w:bCs/>
                <w:sz w:val="18"/>
                <w:szCs w:val="18"/>
                <w:lang w:eastAsia="es-ES"/>
              </w:rPr>
            </w:pPr>
            <w:r w:rsidRPr="00AA4BAA">
              <w:rPr>
                <w:rFonts w:ascii="Calibri" w:eastAsia="Times New Roman" w:hAnsi="Calibri" w:cs="Arial"/>
                <w:bCs/>
                <w:sz w:val="18"/>
                <w:szCs w:val="18"/>
                <w:lang w:eastAsia="es-ES"/>
              </w:rPr>
              <w:t>Instalación Red Sísmica de Tenerife</w:t>
            </w:r>
          </w:p>
        </w:tc>
        <w:tc>
          <w:tcPr>
            <w:tcW w:w="1134" w:type="dxa"/>
            <w:tcBorders>
              <w:top w:val="nil"/>
              <w:left w:val="nil"/>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sz w:val="16"/>
                <w:szCs w:val="18"/>
                <w:lang w:eastAsia="es-ES"/>
              </w:rPr>
            </w:pPr>
            <w:r w:rsidRPr="00AA4BAA">
              <w:rPr>
                <w:rFonts w:ascii="Calibri" w:eastAsia="Times New Roman" w:hAnsi="Calibri" w:cs="Arial"/>
                <w:sz w:val="16"/>
                <w:szCs w:val="18"/>
                <w:lang w:eastAsia="es-ES"/>
              </w:rPr>
              <w:t>25.000,00</w:t>
            </w:r>
          </w:p>
        </w:tc>
        <w:tc>
          <w:tcPr>
            <w:tcW w:w="1004" w:type="dxa"/>
            <w:tcBorders>
              <w:top w:val="nil"/>
              <w:left w:val="nil"/>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sz w:val="16"/>
                <w:szCs w:val="18"/>
                <w:lang w:eastAsia="es-ES"/>
              </w:rPr>
            </w:pPr>
            <w:r w:rsidRPr="00AA4BAA">
              <w:rPr>
                <w:rFonts w:ascii="Calibri" w:eastAsia="Times New Roman" w:hAnsi="Calibri" w:cs="Arial"/>
                <w:sz w:val="16"/>
                <w:szCs w:val="18"/>
                <w:lang w:eastAsia="es-ES"/>
              </w:rPr>
              <w:t>100.000,00</w:t>
            </w:r>
          </w:p>
        </w:tc>
        <w:tc>
          <w:tcPr>
            <w:tcW w:w="1131" w:type="dxa"/>
            <w:tcBorders>
              <w:top w:val="nil"/>
              <w:left w:val="nil"/>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rPr>
                <w:rFonts w:ascii="Calibri" w:eastAsia="Times New Roman" w:hAnsi="Calibri" w:cs="Arial"/>
                <w:sz w:val="16"/>
                <w:szCs w:val="18"/>
                <w:lang w:eastAsia="es-ES"/>
              </w:rPr>
            </w:pPr>
            <w:r w:rsidRPr="00AA4BAA">
              <w:rPr>
                <w:rFonts w:ascii="Calibri" w:eastAsia="Times New Roman" w:hAnsi="Calibri" w:cs="Arial"/>
                <w:sz w:val="16"/>
                <w:szCs w:val="18"/>
                <w:lang w:eastAsia="es-ES"/>
              </w:rPr>
              <w:t> </w:t>
            </w:r>
          </w:p>
        </w:tc>
        <w:tc>
          <w:tcPr>
            <w:tcW w:w="874" w:type="dxa"/>
            <w:tcBorders>
              <w:top w:val="nil"/>
              <w:left w:val="nil"/>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rPr>
                <w:rFonts w:ascii="Calibri" w:eastAsia="Times New Roman" w:hAnsi="Calibri" w:cs="Arial"/>
                <w:sz w:val="16"/>
                <w:szCs w:val="18"/>
                <w:lang w:eastAsia="es-ES"/>
              </w:rPr>
            </w:pPr>
            <w:r w:rsidRPr="00AA4BAA">
              <w:rPr>
                <w:rFonts w:ascii="Calibri" w:eastAsia="Times New Roman" w:hAnsi="Calibri" w:cs="Arial"/>
                <w:sz w:val="16"/>
                <w:szCs w:val="18"/>
                <w:lang w:eastAsia="es-ES"/>
              </w:rPr>
              <w:t> </w:t>
            </w:r>
          </w:p>
        </w:tc>
        <w:tc>
          <w:tcPr>
            <w:tcW w:w="873" w:type="dxa"/>
            <w:tcBorders>
              <w:top w:val="nil"/>
              <w:left w:val="nil"/>
              <w:bottom w:val="single" w:sz="4" w:space="0" w:color="auto"/>
              <w:right w:val="single" w:sz="4" w:space="0" w:color="auto"/>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sz w:val="16"/>
                <w:szCs w:val="18"/>
                <w:lang w:eastAsia="es-ES"/>
              </w:rPr>
            </w:pPr>
            <w:r w:rsidRPr="00AA4BAA">
              <w:rPr>
                <w:rFonts w:ascii="Calibri" w:eastAsia="Times New Roman" w:hAnsi="Calibri" w:cs="Arial"/>
                <w:sz w:val="16"/>
                <w:szCs w:val="18"/>
                <w:lang w:eastAsia="es-ES"/>
              </w:rPr>
              <w:t>25.000,00</w:t>
            </w:r>
          </w:p>
        </w:tc>
        <w:tc>
          <w:tcPr>
            <w:tcW w:w="1004" w:type="dxa"/>
            <w:tcBorders>
              <w:top w:val="nil"/>
              <w:left w:val="nil"/>
              <w:bottom w:val="single" w:sz="4" w:space="0" w:color="auto"/>
              <w:right w:val="single" w:sz="8" w:space="0" w:color="auto"/>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sz w:val="16"/>
                <w:szCs w:val="18"/>
                <w:lang w:eastAsia="es-ES"/>
              </w:rPr>
            </w:pPr>
            <w:r w:rsidRPr="00AA4BAA">
              <w:rPr>
                <w:rFonts w:ascii="Calibri" w:eastAsia="Times New Roman" w:hAnsi="Calibri" w:cs="Arial"/>
                <w:sz w:val="16"/>
                <w:szCs w:val="18"/>
                <w:lang w:eastAsia="es-ES"/>
              </w:rPr>
              <w:t>100.000,00</w:t>
            </w:r>
          </w:p>
        </w:tc>
      </w:tr>
      <w:tr w:rsidR="00AA4BAA" w:rsidRPr="00AA4BAA" w:rsidTr="00232CCE">
        <w:trPr>
          <w:trHeight w:val="342"/>
        </w:trPr>
        <w:tc>
          <w:tcPr>
            <w:tcW w:w="3109" w:type="dxa"/>
            <w:tcBorders>
              <w:top w:val="nil"/>
              <w:left w:val="single" w:sz="8" w:space="0" w:color="auto"/>
              <w:bottom w:val="single" w:sz="8" w:space="0" w:color="auto"/>
              <w:right w:val="single" w:sz="4" w:space="0" w:color="auto"/>
            </w:tcBorders>
            <w:shd w:val="clear" w:color="auto" w:fill="auto"/>
            <w:noWrap/>
            <w:vAlign w:val="bottom"/>
            <w:hideMark/>
          </w:tcPr>
          <w:p w:rsidR="00AA4BAA" w:rsidRPr="00AA4BAA" w:rsidRDefault="00AA4BAA" w:rsidP="00AA4BAA">
            <w:pPr>
              <w:spacing w:after="0" w:line="240" w:lineRule="auto"/>
              <w:jc w:val="center"/>
              <w:rPr>
                <w:rFonts w:ascii="Calibri" w:eastAsia="Times New Roman" w:hAnsi="Calibri" w:cs="Arial"/>
                <w:sz w:val="18"/>
                <w:szCs w:val="18"/>
                <w:lang w:eastAsia="es-ES"/>
              </w:rPr>
            </w:pPr>
            <w:r w:rsidRPr="00AA4BAA">
              <w:rPr>
                <w:rFonts w:ascii="Calibri" w:eastAsia="Times New Roman" w:hAnsi="Calibri" w:cs="Arial"/>
                <w:sz w:val="18"/>
                <w:szCs w:val="18"/>
                <w:lang w:eastAsia="es-ES"/>
              </w:rPr>
              <w:t> </w:t>
            </w:r>
          </w:p>
        </w:tc>
        <w:tc>
          <w:tcPr>
            <w:tcW w:w="1134" w:type="dxa"/>
            <w:tcBorders>
              <w:top w:val="nil"/>
              <w:left w:val="nil"/>
              <w:bottom w:val="nil"/>
              <w:right w:val="nil"/>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b/>
                <w:bCs/>
                <w:sz w:val="16"/>
                <w:szCs w:val="18"/>
                <w:lang w:eastAsia="es-ES"/>
              </w:rPr>
            </w:pPr>
            <w:r w:rsidRPr="00AA4BAA">
              <w:rPr>
                <w:rFonts w:ascii="Calibri" w:eastAsia="Times New Roman" w:hAnsi="Calibri" w:cs="Arial"/>
                <w:b/>
                <w:bCs/>
                <w:sz w:val="16"/>
                <w:szCs w:val="18"/>
                <w:lang w:eastAsia="es-ES"/>
              </w:rPr>
              <w:t>41.250,00</w:t>
            </w:r>
          </w:p>
        </w:tc>
        <w:tc>
          <w:tcPr>
            <w:tcW w:w="1004" w:type="dxa"/>
            <w:tcBorders>
              <w:top w:val="nil"/>
              <w:left w:val="nil"/>
              <w:bottom w:val="nil"/>
              <w:right w:val="nil"/>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b/>
                <w:bCs/>
                <w:sz w:val="16"/>
                <w:szCs w:val="18"/>
                <w:lang w:eastAsia="es-ES"/>
              </w:rPr>
            </w:pPr>
            <w:r w:rsidRPr="00AA4BAA">
              <w:rPr>
                <w:rFonts w:ascii="Calibri" w:eastAsia="Times New Roman" w:hAnsi="Calibri" w:cs="Arial"/>
                <w:b/>
                <w:bCs/>
                <w:sz w:val="16"/>
                <w:szCs w:val="18"/>
                <w:lang w:eastAsia="es-ES"/>
              </w:rPr>
              <w:t>165.000,00</w:t>
            </w:r>
          </w:p>
        </w:tc>
        <w:tc>
          <w:tcPr>
            <w:tcW w:w="1131" w:type="dxa"/>
            <w:tcBorders>
              <w:top w:val="nil"/>
              <w:left w:val="nil"/>
              <w:bottom w:val="nil"/>
              <w:right w:val="nil"/>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b/>
                <w:bCs/>
                <w:sz w:val="16"/>
                <w:szCs w:val="18"/>
                <w:lang w:eastAsia="es-ES"/>
              </w:rPr>
            </w:pPr>
            <w:r w:rsidRPr="00AA4BAA">
              <w:rPr>
                <w:rFonts w:ascii="Calibri" w:eastAsia="Times New Roman" w:hAnsi="Calibri" w:cs="Arial"/>
                <w:b/>
                <w:bCs/>
                <w:sz w:val="16"/>
                <w:szCs w:val="18"/>
                <w:lang w:eastAsia="es-ES"/>
              </w:rPr>
              <w:t>3.583,97</w:t>
            </w:r>
          </w:p>
        </w:tc>
        <w:tc>
          <w:tcPr>
            <w:tcW w:w="874" w:type="dxa"/>
            <w:tcBorders>
              <w:top w:val="nil"/>
              <w:left w:val="nil"/>
              <w:bottom w:val="nil"/>
              <w:right w:val="nil"/>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b/>
                <w:bCs/>
                <w:sz w:val="16"/>
                <w:szCs w:val="18"/>
                <w:lang w:eastAsia="es-ES"/>
              </w:rPr>
            </w:pPr>
            <w:r w:rsidRPr="00AA4BAA">
              <w:rPr>
                <w:rFonts w:ascii="Calibri" w:eastAsia="Times New Roman" w:hAnsi="Calibri" w:cs="Arial"/>
                <w:b/>
                <w:bCs/>
                <w:sz w:val="16"/>
                <w:szCs w:val="18"/>
                <w:lang w:eastAsia="es-ES"/>
              </w:rPr>
              <w:t>14.335,87</w:t>
            </w:r>
          </w:p>
        </w:tc>
        <w:tc>
          <w:tcPr>
            <w:tcW w:w="873" w:type="dxa"/>
            <w:tcBorders>
              <w:top w:val="nil"/>
              <w:left w:val="nil"/>
              <w:bottom w:val="nil"/>
              <w:right w:val="nil"/>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b/>
                <w:bCs/>
                <w:sz w:val="16"/>
                <w:szCs w:val="18"/>
                <w:lang w:eastAsia="es-ES"/>
              </w:rPr>
            </w:pPr>
            <w:r w:rsidRPr="00AA4BAA">
              <w:rPr>
                <w:rFonts w:ascii="Calibri" w:eastAsia="Times New Roman" w:hAnsi="Calibri" w:cs="Arial"/>
                <w:b/>
                <w:bCs/>
                <w:sz w:val="16"/>
                <w:szCs w:val="18"/>
                <w:lang w:eastAsia="es-ES"/>
              </w:rPr>
              <w:t>55.296,22</w:t>
            </w:r>
          </w:p>
        </w:tc>
        <w:tc>
          <w:tcPr>
            <w:tcW w:w="1004" w:type="dxa"/>
            <w:tcBorders>
              <w:top w:val="nil"/>
              <w:left w:val="nil"/>
              <w:bottom w:val="nil"/>
              <w:right w:val="single" w:sz="8" w:space="0" w:color="auto"/>
            </w:tcBorders>
            <w:shd w:val="clear" w:color="auto" w:fill="auto"/>
            <w:noWrap/>
            <w:vAlign w:val="bottom"/>
            <w:hideMark/>
          </w:tcPr>
          <w:p w:rsidR="00AA4BAA" w:rsidRPr="00AA4BAA" w:rsidRDefault="00AA4BAA" w:rsidP="00AA4BAA">
            <w:pPr>
              <w:spacing w:after="0" w:line="240" w:lineRule="auto"/>
              <w:jc w:val="right"/>
              <w:rPr>
                <w:rFonts w:ascii="Calibri" w:eastAsia="Times New Roman" w:hAnsi="Calibri" w:cs="Arial"/>
                <w:b/>
                <w:bCs/>
                <w:sz w:val="16"/>
                <w:szCs w:val="18"/>
                <w:lang w:eastAsia="es-ES"/>
              </w:rPr>
            </w:pPr>
            <w:r w:rsidRPr="00AA4BAA">
              <w:rPr>
                <w:rFonts w:ascii="Calibri" w:eastAsia="Times New Roman" w:hAnsi="Calibri" w:cs="Arial"/>
                <w:b/>
                <w:bCs/>
                <w:sz w:val="16"/>
                <w:szCs w:val="18"/>
                <w:lang w:eastAsia="es-ES"/>
              </w:rPr>
              <w:t>221.184,89</w:t>
            </w:r>
          </w:p>
        </w:tc>
      </w:tr>
      <w:tr w:rsidR="00AA4BAA" w:rsidRPr="00AA4BAA" w:rsidTr="00232CCE">
        <w:trPr>
          <w:trHeight w:val="342"/>
        </w:trPr>
        <w:tc>
          <w:tcPr>
            <w:tcW w:w="8125" w:type="dxa"/>
            <w:gridSpan w:val="6"/>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AA4BAA" w:rsidRPr="00AA4BAA" w:rsidRDefault="00AA4BAA" w:rsidP="00AA4BAA">
            <w:pPr>
              <w:spacing w:after="0" w:line="240" w:lineRule="auto"/>
              <w:rPr>
                <w:rFonts w:ascii="Calibri" w:eastAsia="Times New Roman" w:hAnsi="Calibri" w:cs="Arial"/>
                <w:b/>
                <w:bCs/>
                <w:sz w:val="18"/>
                <w:szCs w:val="18"/>
                <w:lang w:eastAsia="es-ES"/>
              </w:rPr>
            </w:pPr>
            <w:r w:rsidRPr="00AA4BAA">
              <w:rPr>
                <w:rFonts w:ascii="Calibri" w:eastAsia="Times New Roman" w:hAnsi="Calibri" w:cs="Arial"/>
                <w:b/>
                <w:bCs/>
                <w:sz w:val="18"/>
                <w:szCs w:val="18"/>
                <w:lang w:eastAsia="es-ES"/>
              </w:rPr>
              <w:t>Saldo neto de subvenciones</w:t>
            </w:r>
          </w:p>
        </w:tc>
        <w:tc>
          <w:tcPr>
            <w:tcW w:w="1004" w:type="dxa"/>
            <w:tcBorders>
              <w:top w:val="single" w:sz="8" w:space="0" w:color="auto"/>
              <w:left w:val="nil"/>
              <w:bottom w:val="single" w:sz="8" w:space="0" w:color="auto"/>
              <w:right w:val="single" w:sz="8" w:space="0" w:color="auto"/>
            </w:tcBorders>
            <w:shd w:val="clear" w:color="000000" w:fill="C0C0C0"/>
            <w:noWrap/>
            <w:vAlign w:val="bottom"/>
            <w:hideMark/>
          </w:tcPr>
          <w:p w:rsidR="00AA4BAA" w:rsidRPr="00AA4BAA" w:rsidRDefault="00AA4BAA" w:rsidP="00AA4BAA">
            <w:pPr>
              <w:spacing w:after="0" w:line="240" w:lineRule="auto"/>
              <w:jc w:val="right"/>
              <w:rPr>
                <w:rFonts w:ascii="Calibri" w:eastAsia="Times New Roman" w:hAnsi="Calibri" w:cs="Arial"/>
                <w:b/>
                <w:bCs/>
                <w:sz w:val="16"/>
                <w:szCs w:val="18"/>
                <w:lang w:eastAsia="es-ES"/>
              </w:rPr>
            </w:pPr>
            <w:r w:rsidRPr="00AA4BAA">
              <w:rPr>
                <w:rFonts w:ascii="Calibri" w:eastAsia="Times New Roman" w:hAnsi="Calibri" w:cs="Arial"/>
                <w:b/>
                <w:bCs/>
                <w:sz w:val="16"/>
                <w:szCs w:val="18"/>
                <w:lang w:eastAsia="es-ES"/>
              </w:rPr>
              <w:t>165.888,67</w:t>
            </w:r>
          </w:p>
        </w:tc>
      </w:tr>
    </w:tbl>
    <w:p w:rsidR="00AA4BAA" w:rsidRDefault="00AA4BAA" w:rsidP="00AA4BAA"/>
    <w:p w:rsidR="00232CCE" w:rsidRPr="00232CCE" w:rsidRDefault="00232CCE" w:rsidP="00232CCE">
      <w:pPr>
        <w:jc w:val="both"/>
        <w:rPr>
          <w:u w:val="single"/>
        </w:rPr>
      </w:pPr>
      <w:r w:rsidRPr="00232CCE">
        <w:rPr>
          <w:u w:val="single"/>
        </w:rPr>
        <w:t xml:space="preserve">Importe Neto de la cifra de negocios </w:t>
      </w:r>
    </w:p>
    <w:p w:rsidR="00AA4BAA" w:rsidRDefault="00232CCE" w:rsidP="00232CCE">
      <w:pPr>
        <w:jc w:val="both"/>
      </w:pPr>
      <w:r w:rsidRPr="00232CCE">
        <w:t>El importe neto de la cifra de negocios corresponde el 100% a la prestación de servicios realizados a diferentes entidades públicas y privadas por actividades derivadas de su objeto social, tales como análisis químicos e isotópicos de gases disueltos en aguas naturales, trabajos en geología-vulcanología y geoquímica, orientación formativa a profesionales del sector turístico, etc.</w:t>
      </w:r>
    </w:p>
    <w:p w:rsidR="00234FE5" w:rsidRDefault="00D553C7" w:rsidP="007556A6">
      <w:pPr>
        <w:jc w:val="both"/>
        <w:rPr>
          <w:u w:val="single"/>
        </w:rPr>
      </w:pPr>
      <w:proofErr w:type="spellStart"/>
      <w:r>
        <w:rPr>
          <w:u w:val="single"/>
        </w:rPr>
        <w:t>Periodificaciones</w:t>
      </w:r>
      <w:proofErr w:type="spellEnd"/>
    </w:p>
    <w:p w:rsidR="00D553C7" w:rsidRPr="002D55DA" w:rsidRDefault="00D553C7" w:rsidP="00D553C7">
      <w:pPr>
        <w:jc w:val="both"/>
      </w:pPr>
      <w:r w:rsidRPr="002D55DA">
        <w:t>Dentro del Pasivo Corriente se recoge la partida: “</w:t>
      </w:r>
      <w:proofErr w:type="spellStart"/>
      <w:r w:rsidRPr="002D55DA">
        <w:t>Periodificaciones</w:t>
      </w:r>
      <w:proofErr w:type="spellEnd"/>
      <w:r w:rsidRPr="002D55DA">
        <w:t xml:space="preserve"> a corto plazo” por importe de 591.111,18 euros (2016:0,00 euros) en concepto de subvenciones cobradas anticipadamente, referidas a ejercicios posteriores. </w:t>
      </w:r>
    </w:p>
    <w:p w:rsidR="007556A6" w:rsidRDefault="007556A6" w:rsidP="007556A6">
      <w:pPr>
        <w:jc w:val="both"/>
        <w:rPr>
          <w:u w:val="single"/>
        </w:rPr>
      </w:pPr>
      <w:r>
        <w:rPr>
          <w:u w:val="single"/>
        </w:rPr>
        <w:t>Distribución de resultados</w:t>
      </w:r>
    </w:p>
    <w:p w:rsidR="007556A6" w:rsidRDefault="007556A6" w:rsidP="007556A6">
      <w:pPr>
        <w:jc w:val="both"/>
        <w:rPr>
          <w:u w:val="single"/>
        </w:rPr>
      </w:pPr>
    </w:p>
    <w:tbl>
      <w:tblPr>
        <w:tblW w:w="7320" w:type="dxa"/>
        <w:tblInd w:w="599" w:type="dxa"/>
        <w:tblCellMar>
          <w:left w:w="70" w:type="dxa"/>
          <w:right w:w="70" w:type="dxa"/>
        </w:tblCellMar>
        <w:tblLook w:val="04A0"/>
      </w:tblPr>
      <w:tblGrid>
        <w:gridCol w:w="4340"/>
        <w:gridCol w:w="1480"/>
        <w:gridCol w:w="1500"/>
      </w:tblGrid>
      <w:tr w:rsidR="007556A6" w:rsidRPr="007556A6" w:rsidTr="007556A6">
        <w:trPr>
          <w:trHeight w:val="315"/>
        </w:trPr>
        <w:tc>
          <w:tcPr>
            <w:tcW w:w="4340" w:type="dxa"/>
            <w:tcBorders>
              <w:top w:val="single" w:sz="4" w:space="0" w:color="auto"/>
              <w:left w:val="nil"/>
              <w:bottom w:val="double" w:sz="6" w:space="0" w:color="auto"/>
              <w:right w:val="nil"/>
            </w:tcBorders>
            <w:shd w:val="clear" w:color="000000" w:fill="BFBFBF"/>
            <w:noWrap/>
            <w:vAlign w:val="bottom"/>
            <w:hideMark/>
          </w:tcPr>
          <w:p w:rsidR="007556A6" w:rsidRPr="009B6971" w:rsidRDefault="007556A6" w:rsidP="007556A6">
            <w:pPr>
              <w:spacing w:after="0" w:line="240" w:lineRule="auto"/>
              <w:jc w:val="center"/>
              <w:rPr>
                <w:rFonts w:ascii="Calibri" w:eastAsia="Times New Roman" w:hAnsi="Calibri" w:cs="Calibri"/>
                <w:b/>
                <w:bCs/>
                <w:color w:val="000000"/>
                <w:szCs w:val="20"/>
                <w:lang w:eastAsia="es-ES"/>
              </w:rPr>
            </w:pPr>
            <w:r w:rsidRPr="009B6971">
              <w:rPr>
                <w:rFonts w:ascii="Calibri" w:eastAsia="Times New Roman" w:hAnsi="Calibri" w:cs="Calibri"/>
                <w:b/>
                <w:bCs/>
                <w:color w:val="000000"/>
                <w:szCs w:val="20"/>
                <w:lang w:eastAsia="es-ES"/>
              </w:rPr>
              <w:t>Base de Reparto</w:t>
            </w:r>
          </w:p>
        </w:tc>
        <w:tc>
          <w:tcPr>
            <w:tcW w:w="1480" w:type="dxa"/>
            <w:tcBorders>
              <w:top w:val="single" w:sz="4" w:space="0" w:color="auto"/>
              <w:left w:val="single" w:sz="4" w:space="0" w:color="auto"/>
              <w:bottom w:val="double" w:sz="6" w:space="0" w:color="auto"/>
              <w:right w:val="single" w:sz="4" w:space="0" w:color="auto"/>
            </w:tcBorders>
            <w:shd w:val="clear" w:color="000000" w:fill="BFBFBF"/>
            <w:noWrap/>
            <w:vAlign w:val="bottom"/>
            <w:hideMark/>
          </w:tcPr>
          <w:p w:rsidR="007556A6" w:rsidRPr="009B6971" w:rsidRDefault="007556A6" w:rsidP="007556A6">
            <w:pPr>
              <w:spacing w:after="0" w:line="240" w:lineRule="auto"/>
              <w:jc w:val="center"/>
              <w:rPr>
                <w:rFonts w:ascii="Calibri" w:eastAsia="Times New Roman" w:hAnsi="Calibri" w:cs="Calibri"/>
                <w:b/>
                <w:bCs/>
                <w:color w:val="000000"/>
                <w:szCs w:val="20"/>
                <w:lang w:eastAsia="es-ES"/>
              </w:rPr>
            </w:pPr>
            <w:r w:rsidRPr="009B6971">
              <w:rPr>
                <w:rFonts w:ascii="Calibri" w:eastAsia="Times New Roman" w:hAnsi="Calibri" w:cs="Calibri"/>
                <w:b/>
                <w:bCs/>
                <w:color w:val="000000"/>
                <w:szCs w:val="20"/>
                <w:lang w:eastAsia="es-ES"/>
              </w:rPr>
              <w:t>2.017</w:t>
            </w:r>
          </w:p>
        </w:tc>
        <w:tc>
          <w:tcPr>
            <w:tcW w:w="1500" w:type="dxa"/>
            <w:tcBorders>
              <w:top w:val="single" w:sz="4" w:space="0" w:color="auto"/>
              <w:left w:val="nil"/>
              <w:bottom w:val="double" w:sz="6" w:space="0" w:color="auto"/>
              <w:right w:val="single" w:sz="4" w:space="0" w:color="auto"/>
            </w:tcBorders>
            <w:shd w:val="clear" w:color="000000" w:fill="BFBFBF"/>
            <w:noWrap/>
            <w:vAlign w:val="bottom"/>
            <w:hideMark/>
          </w:tcPr>
          <w:p w:rsidR="007556A6" w:rsidRPr="009B6971" w:rsidRDefault="007556A6" w:rsidP="007556A6">
            <w:pPr>
              <w:spacing w:after="0" w:line="240" w:lineRule="auto"/>
              <w:jc w:val="center"/>
              <w:rPr>
                <w:rFonts w:ascii="Calibri" w:eastAsia="Times New Roman" w:hAnsi="Calibri" w:cs="Calibri"/>
                <w:b/>
                <w:bCs/>
                <w:color w:val="000000"/>
                <w:szCs w:val="20"/>
                <w:lang w:eastAsia="es-ES"/>
              </w:rPr>
            </w:pPr>
            <w:r w:rsidRPr="009B6971">
              <w:rPr>
                <w:rFonts w:ascii="Calibri" w:eastAsia="Times New Roman" w:hAnsi="Calibri" w:cs="Calibri"/>
                <w:b/>
                <w:bCs/>
                <w:color w:val="000000"/>
                <w:szCs w:val="20"/>
                <w:lang w:eastAsia="es-ES"/>
              </w:rPr>
              <w:t>2.016</w:t>
            </w:r>
          </w:p>
        </w:tc>
      </w:tr>
      <w:tr w:rsidR="007556A6" w:rsidRPr="009B6971" w:rsidTr="007556A6">
        <w:trPr>
          <w:trHeight w:val="450"/>
        </w:trPr>
        <w:tc>
          <w:tcPr>
            <w:tcW w:w="4340" w:type="dxa"/>
            <w:tcBorders>
              <w:top w:val="nil"/>
              <w:left w:val="nil"/>
              <w:bottom w:val="nil"/>
              <w:right w:val="nil"/>
            </w:tcBorders>
            <w:shd w:val="clear" w:color="auto" w:fill="auto"/>
            <w:noWrap/>
            <w:vAlign w:val="bottom"/>
            <w:hideMark/>
          </w:tcPr>
          <w:p w:rsidR="007556A6" w:rsidRPr="009B6971" w:rsidRDefault="007556A6" w:rsidP="007556A6">
            <w:pPr>
              <w:spacing w:after="0" w:line="240" w:lineRule="auto"/>
              <w:rPr>
                <w:rFonts w:ascii="Calibri" w:eastAsia="Times New Roman" w:hAnsi="Calibri" w:cs="Calibri"/>
                <w:color w:val="000000"/>
                <w:szCs w:val="20"/>
                <w:lang w:eastAsia="es-ES"/>
              </w:rPr>
            </w:pPr>
            <w:r w:rsidRPr="009B6971">
              <w:rPr>
                <w:rFonts w:ascii="Calibri" w:eastAsia="Times New Roman" w:hAnsi="Calibri" w:cs="Calibri"/>
                <w:color w:val="000000"/>
                <w:szCs w:val="20"/>
                <w:lang w:eastAsia="es-ES"/>
              </w:rPr>
              <w:t>Saldo Cuenta de Pérdidas y Ganancias</w:t>
            </w:r>
          </w:p>
        </w:tc>
        <w:tc>
          <w:tcPr>
            <w:tcW w:w="1480" w:type="dxa"/>
            <w:tcBorders>
              <w:top w:val="nil"/>
              <w:left w:val="single" w:sz="4" w:space="0" w:color="auto"/>
              <w:bottom w:val="nil"/>
              <w:right w:val="single" w:sz="4" w:space="0" w:color="auto"/>
            </w:tcBorders>
            <w:shd w:val="clear" w:color="auto" w:fill="auto"/>
            <w:noWrap/>
            <w:vAlign w:val="bottom"/>
            <w:hideMark/>
          </w:tcPr>
          <w:p w:rsidR="007556A6" w:rsidRPr="009B6971" w:rsidRDefault="007556A6" w:rsidP="007556A6">
            <w:pPr>
              <w:spacing w:after="0" w:line="240" w:lineRule="auto"/>
              <w:jc w:val="right"/>
              <w:rPr>
                <w:rFonts w:ascii="Calibri" w:eastAsia="Times New Roman" w:hAnsi="Calibri" w:cs="Calibri"/>
                <w:color w:val="000000"/>
                <w:szCs w:val="20"/>
                <w:lang w:eastAsia="es-ES"/>
              </w:rPr>
            </w:pPr>
            <w:r w:rsidRPr="009B6971">
              <w:rPr>
                <w:rFonts w:ascii="Calibri" w:eastAsia="Times New Roman" w:hAnsi="Calibri" w:cs="Calibri"/>
                <w:color w:val="000000"/>
                <w:szCs w:val="20"/>
                <w:lang w:eastAsia="es-ES"/>
              </w:rPr>
              <w:t>129.643,04</w:t>
            </w:r>
          </w:p>
        </w:tc>
        <w:tc>
          <w:tcPr>
            <w:tcW w:w="1500" w:type="dxa"/>
            <w:tcBorders>
              <w:top w:val="nil"/>
              <w:left w:val="nil"/>
              <w:bottom w:val="nil"/>
              <w:right w:val="single" w:sz="4" w:space="0" w:color="auto"/>
            </w:tcBorders>
            <w:shd w:val="clear" w:color="auto" w:fill="auto"/>
            <w:noWrap/>
            <w:vAlign w:val="bottom"/>
            <w:hideMark/>
          </w:tcPr>
          <w:p w:rsidR="007556A6" w:rsidRPr="009B6971" w:rsidRDefault="007556A6" w:rsidP="007556A6">
            <w:pPr>
              <w:spacing w:after="0" w:line="240" w:lineRule="auto"/>
              <w:jc w:val="right"/>
              <w:rPr>
                <w:rFonts w:ascii="Calibri" w:eastAsia="Times New Roman" w:hAnsi="Calibri" w:cs="Calibri"/>
                <w:color w:val="000000"/>
                <w:szCs w:val="20"/>
                <w:lang w:eastAsia="es-ES"/>
              </w:rPr>
            </w:pPr>
            <w:r w:rsidRPr="009B6971">
              <w:rPr>
                <w:rFonts w:ascii="Calibri" w:eastAsia="Times New Roman" w:hAnsi="Calibri" w:cs="Calibri"/>
                <w:color w:val="000000"/>
                <w:szCs w:val="20"/>
                <w:lang w:eastAsia="es-ES"/>
              </w:rPr>
              <w:t>2.384,93</w:t>
            </w:r>
          </w:p>
        </w:tc>
      </w:tr>
      <w:tr w:rsidR="007556A6" w:rsidRPr="009B6971" w:rsidTr="007556A6">
        <w:trPr>
          <w:trHeight w:val="300"/>
        </w:trPr>
        <w:tc>
          <w:tcPr>
            <w:tcW w:w="4340" w:type="dxa"/>
            <w:tcBorders>
              <w:top w:val="nil"/>
              <w:left w:val="nil"/>
              <w:bottom w:val="nil"/>
              <w:right w:val="nil"/>
            </w:tcBorders>
            <w:shd w:val="clear" w:color="auto" w:fill="auto"/>
            <w:noWrap/>
            <w:vAlign w:val="bottom"/>
            <w:hideMark/>
          </w:tcPr>
          <w:p w:rsidR="007556A6" w:rsidRPr="009B6971" w:rsidRDefault="007556A6" w:rsidP="007556A6">
            <w:pPr>
              <w:spacing w:after="0" w:line="240" w:lineRule="auto"/>
              <w:rPr>
                <w:rFonts w:ascii="Calibri" w:eastAsia="Times New Roman" w:hAnsi="Calibri" w:cs="Calibri"/>
                <w:color w:val="000000"/>
                <w:szCs w:val="20"/>
                <w:lang w:eastAsia="es-ES"/>
              </w:rPr>
            </w:pPr>
            <w:r w:rsidRPr="009B6971">
              <w:rPr>
                <w:rFonts w:ascii="Calibri" w:eastAsia="Times New Roman" w:hAnsi="Calibri" w:cs="Calibri"/>
                <w:color w:val="000000"/>
                <w:szCs w:val="20"/>
                <w:lang w:eastAsia="es-ES"/>
              </w:rPr>
              <w:t>Remanente</w:t>
            </w:r>
          </w:p>
        </w:tc>
        <w:tc>
          <w:tcPr>
            <w:tcW w:w="1480" w:type="dxa"/>
            <w:tcBorders>
              <w:top w:val="nil"/>
              <w:left w:val="single" w:sz="4" w:space="0" w:color="auto"/>
              <w:bottom w:val="nil"/>
              <w:right w:val="single" w:sz="4" w:space="0" w:color="auto"/>
            </w:tcBorders>
            <w:shd w:val="clear" w:color="auto" w:fill="auto"/>
            <w:noWrap/>
            <w:vAlign w:val="bottom"/>
            <w:hideMark/>
          </w:tcPr>
          <w:p w:rsidR="007556A6" w:rsidRPr="009B6971" w:rsidRDefault="007556A6" w:rsidP="007556A6">
            <w:pPr>
              <w:spacing w:after="0" w:line="240" w:lineRule="auto"/>
              <w:rPr>
                <w:rFonts w:ascii="Calibri" w:eastAsia="Times New Roman" w:hAnsi="Calibri" w:cs="Calibri"/>
                <w:color w:val="000000"/>
                <w:szCs w:val="20"/>
                <w:lang w:eastAsia="es-ES"/>
              </w:rPr>
            </w:pPr>
            <w:r w:rsidRPr="009B6971">
              <w:rPr>
                <w:rFonts w:ascii="Calibri" w:eastAsia="Times New Roman" w:hAnsi="Calibri" w:cs="Calibri"/>
                <w:color w:val="000000"/>
                <w:szCs w:val="20"/>
                <w:lang w:eastAsia="es-ES"/>
              </w:rPr>
              <w:t> </w:t>
            </w:r>
          </w:p>
        </w:tc>
        <w:tc>
          <w:tcPr>
            <w:tcW w:w="1500" w:type="dxa"/>
            <w:tcBorders>
              <w:top w:val="nil"/>
              <w:left w:val="nil"/>
              <w:bottom w:val="nil"/>
              <w:right w:val="single" w:sz="4" w:space="0" w:color="auto"/>
            </w:tcBorders>
            <w:shd w:val="clear" w:color="auto" w:fill="auto"/>
            <w:noWrap/>
            <w:vAlign w:val="bottom"/>
            <w:hideMark/>
          </w:tcPr>
          <w:p w:rsidR="007556A6" w:rsidRPr="009B6971" w:rsidRDefault="007556A6" w:rsidP="007556A6">
            <w:pPr>
              <w:spacing w:after="0" w:line="240" w:lineRule="auto"/>
              <w:rPr>
                <w:rFonts w:ascii="Calibri" w:eastAsia="Times New Roman" w:hAnsi="Calibri" w:cs="Calibri"/>
                <w:color w:val="000000"/>
                <w:szCs w:val="20"/>
                <w:lang w:eastAsia="es-ES"/>
              </w:rPr>
            </w:pPr>
            <w:r w:rsidRPr="009B6971">
              <w:rPr>
                <w:rFonts w:ascii="Calibri" w:eastAsia="Times New Roman" w:hAnsi="Calibri" w:cs="Calibri"/>
                <w:color w:val="000000"/>
                <w:szCs w:val="20"/>
                <w:lang w:eastAsia="es-ES"/>
              </w:rPr>
              <w:t> </w:t>
            </w:r>
          </w:p>
        </w:tc>
      </w:tr>
      <w:tr w:rsidR="007556A6" w:rsidRPr="007556A6" w:rsidTr="007556A6">
        <w:trPr>
          <w:trHeight w:val="300"/>
        </w:trPr>
        <w:tc>
          <w:tcPr>
            <w:tcW w:w="4340" w:type="dxa"/>
            <w:tcBorders>
              <w:top w:val="nil"/>
              <w:left w:val="nil"/>
              <w:bottom w:val="nil"/>
              <w:right w:val="nil"/>
            </w:tcBorders>
            <w:shd w:val="clear" w:color="auto" w:fill="auto"/>
            <w:noWrap/>
            <w:vAlign w:val="bottom"/>
            <w:hideMark/>
          </w:tcPr>
          <w:p w:rsidR="007556A6" w:rsidRPr="007556A6" w:rsidRDefault="007556A6" w:rsidP="007556A6">
            <w:pPr>
              <w:spacing w:after="0" w:line="240" w:lineRule="auto"/>
              <w:rPr>
                <w:rFonts w:ascii="Calibri" w:eastAsia="Times New Roman" w:hAnsi="Calibri" w:cs="Calibri"/>
                <w:color w:val="000000"/>
                <w:sz w:val="20"/>
                <w:szCs w:val="20"/>
                <w:lang w:eastAsia="es-ES"/>
              </w:rPr>
            </w:pPr>
            <w:r w:rsidRPr="007556A6">
              <w:rPr>
                <w:rFonts w:ascii="Calibri" w:eastAsia="Times New Roman" w:hAnsi="Calibri" w:cs="Calibri"/>
                <w:color w:val="000000"/>
                <w:sz w:val="20"/>
                <w:szCs w:val="20"/>
                <w:lang w:eastAsia="es-ES"/>
              </w:rPr>
              <w:t>Rese</w:t>
            </w:r>
            <w:r w:rsidR="009B6971">
              <w:rPr>
                <w:rFonts w:ascii="Calibri" w:eastAsia="Times New Roman" w:hAnsi="Calibri" w:cs="Calibri"/>
                <w:color w:val="000000"/>
                <w:sz w:val="20"/>
                <w:szCs w:val="20"/>
                <w:lang w:eastAsia="es-ES"/>
              </w:rPr>
              <w:t>r</w:t>
            </w:r>
            <w:r w:rsidRPr="007556A6">
              <w:rPr>
                <w:rFonts w:ascii="Calibri" w:eastAsia="Times New Roman" w:hAnsi="Calibri" w:cs="Calibri"/>
                <w:color w:val="000000"/>
                <w:sz w:val="20"/>
                <w:szCs w:val="20"/>
                <w:lang w:eastAsia="es-ES"/>
              </w:rPr>
              <w:t>vas Voluntarias</w:t>
            </w:r>
          </w:p>
        </w:tc>
        <w:tc>
          <w:tcPr>
            <w:tcW w:w="1480" w:type="dxa"/>
            <w:tcBorders>
              <w:top w:val="nil"/>
              <w:left w:val="single" w:sz="4" w:space="0" w:color="auto"/>
              <w:bottom w:val="nil"/>
              <w:right w:val="single" w:sz="4" w:space="0" w:color="auto"/>
            </w:tcBorders>
            <w:shd w:val="clear" w:color="auto" w:fill="auto"/>
            <w:noWrap/>
            <w:vAlign w:val="bottom"/>
            <w:hideMark/>
          </w:tcPr>
          <w:p w:rsidR="007556A6" w:rsidRPr="007556A6" w:rsidRDefault="007556A6" w:rsidP="007556A6">
            <w:pPr>
              <w:spacing w:after="0" w:line="240" w:lineRule="auto"/>
              <w:rPr>
                <w:rFonts w:ascii="Calibri" w:eastAsia="Times New Roman" w:hAnsi="Calibri" w:cs="Calibri"/>
                <w:color w:val="000000"/>
                <w:sz w:val="20"/>
                <w:szCs w:val="20"/>
                <w:lang w:eastAsia="es-ES"/>
              </w:rPr>
            </w:pPr>
            <w:r w:rsidRPr="007556A6">
              <w:rPr>
                <w:rFonts w:ascii="Calibri" w:eastAsia="Times New Roman" w:hAnsi="Calibri" w:cs="Calibri"/>
                <w:color w:val="000000"/>
                <w:sz w:val="20"/>
                <w:szCs w:val="20"/>
                <w:lang w:eastAsia="es-ES"/>
              </w:rPr>
              <w:t> </w:t>
            </w:r>
          </w:p>
        </w:tc>
        <w:tc>
          <w:tcPr>
            <w:tcW w:w="1500" w:type="dxa"/>
            <w:tcBorders>
              <w:top w:val="nil"/>
              <w:left w:val="nil"/>
              <w:bottom w:val="nil"/>
              <w:right w:val="single" w:sz="4" w:space="0" w:color="auto"/>
            </w:tcBorders>
            <w:shd w:val="clear" w:color="auto" w:fill="auto"/>
            <w:noWrap/>
            <w:vAlign w:val="bottom"/>
            <w:hideMark/>
          </w:tcPr>
          <w:p w:rsidR="007556A6" w:rsidRPr="007556A6" w:rsidRDefault="007556A6" w:rsidP="007556A6">
            <w:pPr>
              <w:spacing w:after="0" w:line="240" w:lineRule="auto"/>
              <w:rPr>
                <w:rFonts w:ascii="Calibri" w:eastAsia="Times New Roman" w:hAnsi="Calibri" w:cs="Calibri"/>
                <w:color w:val="000000"/>
                <w:sz w:val="20"/>
                <w:szCs w:val="20"/>
                <w:lang w:eastAsia="es-ES"/>
              </w:rPr>
            </w:pPr>
            <w:r w:rsidRPr="007556A6">
              <w:rPr>
                <w:rFonts w:ascii="Calibri" w:eastAsia="Times New Roman" w:hAnsi="Calibri" w:cs="Calibri"/>
                <w:color w:val="000000"/>
                <w:sz w:val="20"/>
                <w:szCs w:val="20"/>
                <w:lang w:eastAsia="es-ES"/>
              </w:rPr>
              <w:t> </w:t>
            </w:r>
          </w:p>
        </w:tc>
      </w:tr>
      <w:tr w:rsidR="007556A6" w:rsidRPr="007556A6" w:rsidTr="007556A6">
        <w:trPr>
          <w:trHeight w:val="405"/>
        </w:trPr>
        <w:tc>
          <w:tcPr>
            <w:tcW w:w="4340" w:type="dxa"/>
            <w:tcBorders>
              <w:top w:val="single" w:sz="4" w:space="0" w:color="auto"/>
              <w:left w:val="nil"/>
              <w:bottom w:val="double" w:sz="6" w:space="0" w:color="auto"/>
              <w:right w:val="nil"/>
            </w:tcBorders>
            <w:shd w:val="clear" w:color="auto" w:fill="auto"/>
            <w:noWrap/>
            <w:vAlign w:val="bottom"/>
            <w:hideMark/>
          </w:tcPr>
          <w:p w:rsidR="007556A6" w:rsidRPr="007556A6" w:rsidRDefault="007556A6" w:rsidP="007556A6">
            <w:pPr>
              <w:spacing w:after="0" w:line="240" w:lineRule="auto"/>
              <w:jc w:val="center"/>
              <w:rPr>
                <w:rFonts w:ascii="Calibri" w:eastAsia="Times New Roman" w:hAnsi="Calibri" w:cs="Calibri"/>
                <w:b/>
                <w:bCs/>
                <w:color w:val="000000"/>
                <w:sz w:val="20"/>
                <w:szCs w:val="20"/>
                <w:lang w:eastAsia="es-ES"/>
              </w:rPr>
            </w:pPr>
            <w:r w:rsidRPr="009B6971">
              <w:rPr>
                <w:rFonts w:ascii="Calibri" w:eastAsia="Times New Roman" w:hAnsi="Calibri" w:cs="Calibri"/>
                <w:b/>
                <w:bCs/>
                <w:color w:val="000000"/>
                <w:szCs w:val="20"/>
                <w:lang w:eastAsia="es-ES"/>
              </w:rPr>
              <w:t>Total</w:t>
            </w:r>
          </w:p>
        </w:tc>
        <w:tc>
          <w:tcPr>
            <w:tcW w:w="1480"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7556A6" w:rsidRPr="009B6971" w:rsidRDefault="007556A6" w:rsidP="007556A6">
            <w:pPr>
              <w:spacing w:after="0" w:line="240" w:lineRule="auto"/>
              <w:jc w:val="right"/>
              <w:rPr>
                <w:rFonts w:ascii="Calibri" w:eastAsia="Times New Roman" w:hAnsi="Calibri" w:cs="Calibri"/>
                <w:b/>
                <w:bCs/>
                <w:color w:val="000000"/>
                <w:szCs w:val="20"/>
                <w:lang w:eastAsia="es-ES"/>
              </w:rPr>
            </w:pPr>
            <w:r w:rsidRPr="009B6971">
              <w:rPr>
                <w:rFonts w:ascii="Calibri" w:eastAsia="Times New Roman" w:hAnsi="Calibri" w:cs="Calibri"/>
                <w:b/>
                <w:bCs/>
                <w:color w:val="000000"/>
                <w:szCs w:val="20"/>
                <w:lang w:eastAsia="es-ES"/>
              </w:rPr>
              <w:t>129.643,04</w:t>
            </w:r>
          </w:p>
        </w:tc>
        <w:tc>
          <w:tcPr>
            <w:tcW w:w="1500" w:type="dxa"/>
            <w:tcBorders>
              <w:top w:val="single" w:sz="4" w:space="0" w:color="auto"/>
              <w:left w:val="nil"/>
              <w:bottom w:val="double" w:sz="6" w:space="0" w:color="auto"/>
              <w:right w:val="single" w:sz="4" w:space="0" w:color="auto"/>
            </w:tcBorders>
            <w:shd w:val="clear" w:color="auto" w:fill="auto"/>
            <w:noWrap/>
            <w:vAlign w:val="bottom"/>
            <w:hideMark/>
          </w:tcPr>
          <w:p w:rsidR="007556A6" w:rsidRPr="009B6971" w:rsidRDefault="007556A6" w:rsidP="007556A6">
            <w:pPr>
              <w:spacing w:after="0" w:line="240" w:lineRule="auto"/>
              <w:jc w:val="right"/>
              <w:rPr>
                <w:rFonts w:ascii="Calibri" w:eastAsia="Times New Roman" w:hAnsi="Calibri" w:cs="Calibri"/>
                <w:b/>
                <w:bCs/>
                <w:color w:val="000000"/>
                <w:szCs w:val="20"/>
                <w:lang w:eastAsia="es-ES"/>
              </w:rPr>
            </w:pPr>
            <w:r w:rsidRPr="009B6971">
              <w:rPr>
                <w:rFonts w:ascii="Calibri" w:eastAsia="Times New Roman" w:hAnsi="Calibri" w:cs="Calibri"/>
                <w:b/>
                <w:bCs/>
                <w:color w:val="000000"/>
                <w:szCs w:val="20"/>
                <w:lang w:eastAsia="es-ES"/>
              </w:rPr>
              <w:t>2.384,93</w:t>
            </w:r>
          </w:p>
        </w:tc>
      </w:tr>
      <w:tr w:rsidR="007556A6" w:rsidRPr="007556A6" w:rsidTr="007556A6">
        <w:trPr>
          <w:trHeight w:val="315"/>
        </w:trPr>
        <w:tc>
          <w:tcPr>
            <w:tcW w:w="4340" w:type="dxa"/>
            <w:tcBorders>
              <w:top w:val="nil"/>
              <w:left w:val="nil"/>
              <w:bottom w:val="nil"/>
              <w:right w:val="nil"/>
            </w:tcBorders>
            <w:shd w:val="clear" w:color="auto" w:fill="auto"/>
            <w:noWrap/>
            <w:vAlign w:val="bottom"/>
            <w:hideMark/>
          </w:tcPr>
          <w:p w:rsidR="007556A6" w:rsidRDefault="007556A6" w:rsidP="007556A6">
            <w:pPr>
              <w:spacing w:after="0" w:line="240" w:lineRule="auto"/>
              <w:rPr>
                <w:rFonts w:ascii="Calibri" w:eastAsia="Times New Roman" w:hAnsi="Calibri" w:cs="Calibri"/>
                <w:color w:val="000000"/>
                <w:sz w:val="20"/>
                <w:szCs w:val="20"/>
                <w:lang w:eastAsia="es-ES"/>
              </w:rPr>
            </w:pPr>
          </w:p>
          <w:p w:rsidR="00234FE5" w:rsidRDefault="00234FE5" w:rsidP="007556A6">
            <w:pPr>
              <w:spacing w:after="0" w:line="240" w:lineRule="auto"/>
              <w:rPr>
                <w:rFonts w:ascii="Calibri" w:eastAsia="Times New Roman" w:hAnsi="Calibri" w:cs="Calibri"/>
                <w:color w:val="000000"/>
                <w:sz w:val="20"/>
                <w:szCs w:val="20"/>
                <w:lang w:eastAsia="es-ES"/>
              </w:rPr>
            </w:pPr>
          </w:p>
          <w:p w:rsidR="00234FE5" w:rsidRDefault="00234FE5" w:rsidP="007556A6">
            <w:pPr>
              <w:spacing w:after="0" w:line="240" w:lineRule="auto"/>
              <w:rPr>
                <w:rFonts w:ascii="Calibri" w:eastAsia="Times New Roman" w:hAnsi="Calibri" w:cs="Calibri"/>
                <w:color w:val="000000"/>
                <w:sz w:val="20"/>
                <w:szCs w:val="20"/>
                <w:lang w:eastAsia="es-ES"/>
              </w:rPr>
            </w:pPr>
          </w:p>
          <w:p w:rsidR="00234FE5" w:rsidRPr="007556A6" w:rsidRDefault="00234FE5" w:rsidP="007556A6">
            <w:pPr>
              <w:spacing w:after="0" w:line="240" w:lineRule="auto"/>
              <w:rPr>
                <w:rFonts w:ascii="Calibri" w:eastAsia="Times New Roman" w:hAnsi="Calibri" w:cs="Calibri"/>
                <w:color w:val="000000"/>
                <w:sz w:val="20"/>
                <w:szCs w:val="20"/>
                <w:lang w:eastAsia="es-ES"/>
              </w:rPr>
            </w:pPr>
          </w:p>
        </w:tc>
        <w:tc>
          <w:tcPr>
            <w:tcW w:w="1480" w:type="dxa"/>
            <w:tcBorders>
              <w:top w:val="nil"/>
              <w:left w:val="nil"/>
              <w:bottom w:val="nil"/>
              <w:right w:val="nil"/>
            </w:tcBorders>
            <w:shd w:val="clear" w:color="auto" w:fill="auto"/>
            <w:noWrap/>
            <w:vAlign w:val="bottom"/>
            <w:hideMark/>
          </w:tcPr>
          <w:p w:rsidR="007556A6" w:rsidRPr="007556A6" w:rsidRDefault="007556A6" w:rsidP="007556A6">
            <w:pPr>
              <w:spacing w:after="0" w:line="240" w:lineRule="auto"/>
              <w:rPr>
                <w:rFonts w:ascii="Calibri" w:eastAsia="Times New Roman" w:hAnsi="Calibri" w:cs="Calibri"/>
                <w:color w:val="000000"/>
                <w:sz w:val="20"/>
                <w:szCs w:val="20"/>
                <w:lang w:eastAsia="es-ES"/>
              </w:rPr>
            </w:pPr>
          </w:p>
        </w:tc>
        <w:tc>
          <w:tcPr>
            <w:tcW w:w="1500" w:type="dxa"/>
            <w:tcBorders>
              <w:top w:val="nil"/>
              <w:left w:val="nil"/>
              <w:bottom w:val="nil"/>
              <w:right w:val="nil"/>
            </w:tcBorders>
            <w:shd w:val="clear" w:color="auto" w:fill="auto"/>
            <w:noWrap/>
            <w:vAlign w:val="bottom"/>
            <w:hideMark/>
          </w:tcPr>
          <w:p w:rsidR="007556A6" w:rsidRPr="007556A6" w:rsidRDefault="007556A6" w:rsidP="007556A6">
            <w:pPr>
              <w:spacing w:after="0" w:line="240" w:lineRule="auto"/>
              <w:rPr>
                <w:rFonts w:ascii="Calibri" w:eastAsia="Times New Roman" w:hAnsi="Calibri" w:cs="Calibri"/>
                <w:color w:val="000000"/>
                <w:sz w:val="20"/>
                <w:szCs w:val="20"/>
                <w:lang w:eastAsia="es-ES"/>
              </w:rPr>
            </w:pPr>
          </w:p>
        </w:tc>
      </w:tr>
      <w:tr w:rsidR="007556A6" w:rsidRPr="007556A6" w:rsidTr="007556A6">
        <w:trPr>
          <w:trHeight w:val="315"/>
        </w:trPr>
        <w:tc>
          <w:tcPr>
            <w:tcW w:w="4340" w:type="dxa"/>
            <w:tcBorders>
              <w:top w:val="single" w:sz="4" w:space="0" w:color="auto"/>
              <w:left w:val="nil"/>
              <w:bottom w:val="double" w:sz="6" w:space="0" w:color="auto"/>
              <w:right w:val="nil"/>
            </w:tcBorders>
            <w:shd w:val="clear" w:color="000000" w:fill="BFBFBF"/>
            <w:noWrap/>
            <w:vAlign w:val="bottom"/>
            <w:hideMark/>
          </w:tcPr>
          <w:p w:rsidR="007556A6" w:rsidRPr="009B6971" w:rsidRDefault="007556A6" w:rsidP="007556A6">
            <w:pPr>
              <w:spacing w:after="0" w:line="240" w:lineRule="auto"/>
              <w:jc w:val="center"/>
              <w:rPr>
                <w:rFonts w:ascii="Calibri" w:eastAsia="Times New Roman" w:hAnsi="Calibri" w:cs="Calibri"/>
                <w:b/>
                <w:bCs/>
                <w:color w:val="000000"/>
                <w:szCs w:val="20"/>
                <w:lang w:eastAsia="es-ES"/>
              </w:rPr>
            </w:pPr>
            <w:r w:rsidRPr="009B6971">
              <w:rPr>
                <w:rFonts w:ascii="Calibri" w:eastAsia="Times New Roman" w:hAnsi="Calibri" w:cs="Calibri"/>
                <w:b/>
                <w:bCs/>
                <w:color w:val="000000"/>
                <w:szCs w:val="20"/>
                <w:lang w:eastAsia="es-ES"/>
              </w:rPr>
              <w:t>Aplicación</w:t>
            </w:r>
          </w:p>
        </w:tc>
        <w:tc>
          <w:tcPr>
            <w:tcW w:w="1480" w:type="dxa"/>
            <w:tcBorders>
              <w:top w:val="single" w:sz="4" w:space="0" w:color="auto"/>
              <w:left w:val="single" w:sz="4" w:space="0" w:color="auto"/>
              <w:bottom w:val="double" w:sz="6" w:space="0" w:color="auto"/>
              <w:right w:val="single" w:sz="4" w:space="0" w:color="auto"/>
            </w:tcBorders>
            <w:shd w:val="clear" w:color="000000" w:fill="BFBFBF"/>
            <w:noWrap/>
            <w:vAlign w:val="bottom"/>
            <w:hideMark/>
          </w:tcPr>
          <w:p w:rsidR="007556A6" w:rsidRPr="009B6971" w:rsidRDefault="007556A6" w:rsidP="007556A6">
            <w:pPr>
              <w:spacing w:after="0" w:line="240" w:lineRule="auto"/>
              <w:jc w:val="center"/>
              <w:rPr>
                <w:rFonts w:ascii="Calibri" w:eastAsia="Times New Roman" w:hAnsi="Calibri" w:cs="Calibri"/>
                <w:b/>
                <w:bCs/>
                <w:color w:val="000000"/>
                <w:szCs w:val="20"/>
                <w:lang w:eastAsia="es-ES"/>
              </w:rPr>
            </w:pPr>
            <w:r w:rsidRPr="009B6971">
              <w:rPr>
                <w:rFonts w:ascii="Calibri" w:eastAsia="Times New Roman" w:hAnsi="Calibri" w:cs="Calibri"/>
                <w:b/>
                <w:bCs/>
                <w:color w:val="000000"/>
                <w:szCs w:val="20"/>
                <w:lang w:eastAsia="es-ES"/>
              </w:rPr>
              <w:t>2.017</w:t>
            </w:r>
          </w:p>
        </w:tc>
        <w:tc>
          <w:tcPr>
            <w:tcW w:w="1500" w:type="dxa"/>
            <w:tcBorders>
              <w:top w:val="single" w:sz="4" w:space="0" w:color="auto"/>
              <w:left w:val="nil"/>
              <w:bottom w:val="double" w:sz="6" w:space="0" w:color="auto"/>
              <w:right w:val="single" w:sz="4" w:space="0" w:color="auto"/>
            </w:tcBorders>
            <w:shd w:val="clear" w:color="000000" w:fill="BFBFBF"/>
            <w:noWrap/>
            <w:vAlign w:val="bottom"/>
            <w:hideMark/>
          </w:tcPr>
          <w:p w:rsidR="007556A6" w:rsidRPr="009B6971" w:rsidRDefault="007556A6" w:rsidP="007556A6">
            <w:pPr>
              <w:spacing w:after="0" w:line="240" w:lineRule="auto"/>
              <w:jc w:val="center"/>
              <w:rPr>
                <w:rFonts w:ascii="Calibri" w:eastAsia="Times New Roman" w:hAnsi="Calibri" w:cs="Calibri"/>
                <w:b/>
                <w:bCs/>
                <w:color w:val="000000"/>
                <w:szCs w:val="20"/>
                <w:lang w:eastAsia="es-ES"/>
              </w:rPr>
            </w:pPr>
            <w:r w:rsidRPr="009B6971">
              <w:rPr>
                <w:rFonts w:ascii="Calibri" w:eastAsia="Times New Roman" w:hAnsi="Calibri" w:cs="Calibri"/>
                <w:b/>
                <w:bCs/>
                <w:color w:val="000000"/>
                <w:szCs w:val="20"/>
                <w:lang w:eastAsia="es-ES"/>
              </w:rPr>
              <w:t>2.016</w:t>
            </w:r>
          </w:p>
        </w:tc>
      </w:tr>
      <w:tr w:rsidR="007556A6" w:rsidRPr="009B6971" w:rsidTr="007556A6">
        <w:trPr>
          <w:trHeight w:val="405"/>
        </w:trPr>
        <w:tc>
          <w:tcPr>
            <w:tcW w:w="4340" w:type="dxa"/>
            <w:tcBorders>
              <w:top w:val="nil"/>
              <w:left w:val="nil"/>
              <w:bottom w:val="nil"/>
              <w:right w:val="nil"/>
            </w:tcBorders>
            <w:shd w:val="clear" w:color="auto" w:fill="auto"/>
            <w:noWrap/>
            <w:vAlign w:val="bottom"/>
            <w:hideMark/>
          </w:tcPr>
          <w:p w:rsidR="007556A6" w:rsidRPr="009B6971" w:rsidRDefault="007556A6" w:rsidP="007556A6">
            <w:pPr>
              <w:spacing w:after="0" w:line="240" w:lineRule="auto"/>
              <w:rPr>
                <w:rFonts w:ascii="Calibri" w:eastAsia="Times New Roman" w:hAnsi="Calibri" w:cs="Calibri"/>
                <w:color w:val="000000"/>
                <w:szCs w:val="20"/>
                <w:lang w:eastAsia="es-ES"/>
              </w:rPr>
            </w:pPr>
            <w:r w:rsidRPr="009B6971">
              <w:rPr>
                <w:rFonts w:ascii="Calibri" w:eastAsia="Times New Roman" w:hAnsi="Calibri" w:cs="Calibri"/>
                <w:color w:val="000000"/>
                <w:szCs w:val="20"/>
                <w:lang w:eastAsia="es-ES"/>
              </w:rPr>
              <w:t>A  Reserva Legal</w:t>
            </w:r>
          </w:p>
        </w:tc>
        <w:tc>
          <w:tcPr>
            <w:tcW w:w="1480" w:type="dxa"/>
            <w:tcBorders>
              <w:top w:val="nil"/>
              <w:left w:val="single" w:sz="4" w:space="0" w:color="auto"/>
              <w:bottom w:val="nil"/>
              <w:right w:val="single" w:sz="4" w:space="0" w:color="auto"/>
            </w:tcBorders>
            <w:shd w:val="clear" w:color="auto" w:fill="auto"/>
            <w:noWrap/>
            <w:vAlign w:val="bottom"/>
            <w:hideMark/>
          </w:tcPr>
          <w:p w:rsidR="007556A6" w:rsidRPr="009B6971" w:rsidRDefault="007556A6" w:rsidP="007556A6">
            <w:pPr>
              <w:spacing w:after="0" w:line="240" w:lineRule="auto"/>
              <w:jc w:val="right"/>
              <w:rPr>
                <w:rFonts w:ascii="Calibri" w:eastAsia="Times New Roman" w:hAnsi="Calibri" w:cs="Calibri"/>
                <w:color w:val="000000"/>
                <w:szCs w:val="20"/>
                <w:lang w:eastAsia="es-ES"/>
              </w:rPr>
            </w:pPr>
            <w:r w:rsidRPr="009B6971">
              <w:rPr>
                <w:rFonts w:ascii="Calibri" w:eastAsia="Times New Roman" w:hAnsi="Calibri" w:cs="Calibri"/>
                <w:color w:val="000000"/>
                <w:szCs w:val="20"/>
                <w:lang w:eastAsia="es-ES"/>
              </w:rPr>
              <w:t>5.844,42</w:t>
            </w:r>
          </w:p>
        </w:tc>
        <w:tc>
          <w:tcPr>
            <w:tcW w:w="1500" w:type="dxa"/>
            <w:tcBorders>
              <w:top w:val="nil"/>
              <w:left w:val="nil"/>
              <w:bottom w:val="nil"/>
              <w:right w:val="single" w:sz="4" w:space="0" w:color="auto"/>
            </w:tcBorders>
            <w:shd w:val="clear" w:color="auto" w:fill="auto"/>
            <w:noWrap/>
            <w:vAlign w:val="bottom"/>
            <w:hideMark/>
          </w:tcPr>
          <w:p w:rsidR="007556A6" w:rsidRPr="009B6971" w:rsidRDefault="007556A6" w:rsidP="007556A6">
            <w:pPr>
              <w:spacing w:after="0" w:line="240" w:lineRule="auto"/>
              <w:jc w:val="right"/>
              <w:rPr>
                <w:rFonts w:ascii="Calibri" w:eastAsia="Times New Roman" w:hAnsi="Calibri" w:cs="Calibri"/>
                <w:color w:val="000000"/>
                <w:szCs w:val="20"/>
                <w:lang w:eastAsia="es-ES"/>
              </w:rPr>
            </w:pPr>
            <w:r w:rsidRPr="009B6971">
              <w:rPr>
                <w:rFonts w:ascii="Calibri" w:eastAsia="Times New Roman" w:hAnsi="Calibri" w:cs="Calibri"/>
                <w:color w:val="000000"/>
                <w:szCs w:val="20"/>
                <w:lang w:eastAsia="es-ES"/>
              </w:rPr>
              <w:t>238,49</w:t>
            </w:r>
          </w:p>
        </w:tc>
      </w:tr>
      <w:tr w:rsidR="007556A6" w:rsidRPr="009B6971" w:rsidTr="007556A6">
        <w:trPr>
          <w:trHeight w:val="300"/>
        </w:trPr>
        <w:tc>
          <w:tcPr>
            <w:tcW w:w="4340" w:type="dxa"/>
            <w:tcBorders>
              <w:top w:val="nil"/>
              <w:left w:val="nil"/>
              <w:bottom w:val="nil"/>
              <w:right w:val="nil"/>
            </w:tcBorders>
            <w:shd w:val="clear" w:color="auto" w:fill="auto"/>
            <w:noWrap/>
            <w:vAlign w:val="bottom"/>
            <w:hideMark/>
          </w:tcPr>
          <w:p w:rsidR="007556A6" w:rsidRPr="009B6971" w:rsidRDefault="007556A6" w:rsidP="007556A6">
            <w:pPr>
              <w:spacing w:after="0" w:line="240" w:lineRule="auto"/>
              <w:rPr>
                <w:rFonts w:ascii="Calibri" w:eastAsia="Times New Roman" w:hAnsi="Calibri" w:cs="Calibri"/>
                <w:color w:val="000000"/>
                <w:szCs w:val="20"/>
                <w:lang w:eastAsia="es-ES"/>
              </w:rPr>
            </w:pPr>
            <w:r w:rsidRPr="009B6971">
              <w:rPr>
                <w:rFonts w:ascii="Calibri" w:eastAsia="Times New Roman" w:hAnsi="Calibri" w:cs="Calibri"/>
                <w:color w:val="000000"/>
                <w:szCs w:val="20"/>
                <w:lang w:eastAsia="es-ES"/>
              </w:rPr>
              <w:t>A  Reservas Especiales</w:t>
            </w:r>
          </w:p>
        </w:tc>
        <w:tc>
          <w:tcPr>
            <w:tcW w:w="1480" w:type="dxa"/>
            <w:tcBorders>
              <w:top w:val="nil"/>
              <w:left w:val="single" w:sz="4" w:space="0" w:color="auto"/>
              <w:bottom w:val="nil"/>
              <w:right w:val="single" w:sz="4" w:space="0" w:color="auto"/>
            </w:tcBorders>
            <w:shd w:val="clear" w:color="auto" w:fill="auto"/>
            <w:noWrap/>
            <w:vAlign w:val="bottom"/>
            <w:hideMark/>
          </w:tcPr>
          <w:p w:rsidR="007556A6" w:rsidRPr="009B6971" w:rsidRDefault="007556A6" w:rsidP="007556A6">
            <w:pPr>
              <w:spacing w:after="0" w:line="240" w:lineRule="auto"/>
              <w:rPr>
                <w:rFonts w:ascii="Calibri" w:eastAsia="Times New Roman" w:hAnsi="Calibri" w:cs="Calibri"/>
                <w:color w:val="000000"/>
                <w:szCs w:val="20"/>
                <w:lang w:eastAsia="es-ES"/>
              </w:rPr>
            </w:pPr>
            <w:r w:rsidRPr="009B6971">
              <w:rPr>
                <w:rFonts w:ascii="Calibri" w:eastAsia="Times New Roman" w:hAnsi="Calibri" w:cs="Calibri"/>
                <w:color w:val="000000"/>
                <w:szCs w:val="20"/>
                <w:lang w:eastAsia="es-ES"/>
              </w:rPr>
              <w:t> </w:t>
            </w:r>
          </w:p>
        </w:tc>
        <w:tc>
          <w:tcPr>
            <w:tcW w:w="1500" w:type="dxa"/>
            <w:tcBorders>
              <w:top w:val="nil"/>
              <w:left w:val="nil"/>
              <w:bottom w:val="nil"/>
              <w:right w:val="single" w:sz="4" w:space="0" w:color="auto"/>
            </w:tcBorders>
            <w:shd w:val="clear" w:color="auto" w:fill="auto"/>
            <w:noWrap/>
            <w:vAlign w:val="bottom"/>
            <w:hideMark/>
          </w:tcPr>
          <w:p w:rsidR="007556A6" w:rsidRPr="009B6971" w:rsidRDefault="007556A6" w:rsidP="007556A6">
            <w:pPr>
              <w:spacing w:after="0" w:line="240" w:lineRule="auto"/>
              <w:rPr>
                <w:rFonts w:ascii="Calibri" w:eastAsia="Times New Roman" w:hAnsi="Calibri" w:cs="Calibri"/>
                <w:color w:val="000000"/>
                <w:szCs w:val="20"/>
                <w:lang w:eastAsia="es-ES"/>
              </w:rPr>
            </w:pPr>
            <w:r w:rsidRPr="009B6971">
              <w:rPr>
                <w:rFonts w:ascii="Calibri" w:eastAsia="Times New Roman" w:hAnsi="Calibri" w:cs="Calibri"/>
                <w:color w:val="000000"/>
                <w:szCs w:val="20"/>
                <w:lang w:eastAsia="es-ES"/>
              </w:rPr>
              <w:t> </w:t>
            </w:r>
          </w:p>
        </w:tc>
      </w:tr>
      <w:tr w:rsidR="007556A6" w:rsidRPr="009B6971" w:rsidTr="007556A6">
        <w:trPr>
          <w:trHeight w:val="300"/>
        </w:trPr>
        <w:tc>
          <w:tcPr>
            <w:tcW w:w="4340" w:type="dxa"/>
            <w:tcBorders>
              <w:top w:val="nil"/>
              <w:left w:val="nil"/>
              <w:bottom w:val="nil"/>
              <w:right w:val="nil"/>
            </w:tcBorders>
            <w:shd w:val="clear" w:color="auto" w:fill="auto"/>
            <w:noWrap/>
            <w:vAlign w:val="bottom"/>
            <w:hideMark/>
          </w:tcPr>
          <w:p w:rsidR="007556A6" w:rsidRPr="009B6971" w:rsidRDefault="007556A6" w:rsidP="007556A6">
            <w:pPr>
              <w:spacing w:after="0" w:line="240" w:lineRule="auto"/>
              <w:rPr>
                <w:rFonts w:ascii="Calibri" w:eastAsia="Times New Roman" w:hAnsi="Calibri" w:cs="Calibri"/>
                <w:color w:val="000000"/>
                <w:szCs w:val="20"/>
                <w:lang w:eastAsia="es-ES"/>
              </w:rPr>
            </w:pPr>
            <w:r w:rsidRPr="009B6971">
              <w:rPr>
                <w:rFonts w:ascii="Calibri" w:eastAsia="Times New Roman" w:hAnsi="Calibri" w:cs="Calibri"/>
                <w:color w:val="000000"/>
                <w:szCs w:val="20"/>
                <w:lang w:eastAsia="es-ES"/>
              </w:rPr>
              <w:t>A  Reservas Voluntarias</w:t>
            </w:r>
          </w:p>
        </w:tc>
        <w:tc>
          <w:tcPr>
            <w:tcW w:w="1480" w:type="dxa"/>
            <w:tcBorders>
              <w:top w:val="nil"/>
              <w:left w:val="single" w:sz="4" w:space="0" w:color="auto"/>
              <w:bottom w:val="nil"/>
              <w:right w:val="single" w:sz="4" w:space="0" w:color="auto"/>
            </w:tcBorders>
            <w:shd w:val="clear" w:color="auto" w:fill="auto"/>
            <w:noWrap/>
            <w:vAlign w:val="bottom"/>
            <w:hideMark/>
          </w:tcPr>
          <w:p w:rsidR="007556A6" w:rsidRPr="009B6971" w:rsidRDefault="007556A6" w:rsidP="007556A6">
            <w:pPr>
              <w:spacing w:after="0" w:line="240" w:lineRule="auto"/>
              <w:jc w:val="right"/>
              <w:rPr>
                <w:rFonts w:ascii="Calibri" w:eastAsia="Times New Roman" w:hAnsi="Calibri" w:cs="Calibri"/>
                <w:color w:val="000000"/>
                <w:szCs w:val="20"/>
                <w:lang w:eastAsia="es-ES"/>
              </w:rPr>
            </w:pPr>
            <w:r w:rsidRPr="009B6971">
              <w:rPr>
                <w:rFonts w:ascii="Calibri" w:eastAsia="Times New Roman" w:hAnsi="Calibri" w:cs="Calibri"/>
                <w:color w:val="000000"/>
                <w:szCs w:val="20"/>
                <w:lang w:eastAsia="es-ES"/>
              </w:rPr>
              <w:t>123.798,62</w:t>
            </w:r>
          </w:p>
        </w:tc>
        <w:tc>
          <w:tcPr>
            <w:tcW w:w="1500" w:type="dxa"/>
            <w:tcBorders>
              <w:top w:val="nil"/>
              <w:left w:val="nil"/>
              <w:bottom w:val="nil"/>
              <w:right w:val="single" w:sz="4" w:space="0" w:color="auto"/>
            </w:tcBorders>
            <w:shd w:val="clear" w:color="auto" w:fill="auto"/>
            <w:noWrap/>
            <w:vAlign w:val="bottom"/>
            <w:hideMark/>
          </w:tcPr>
          <w:p w:rsidR="007556A6" w:rsidRPr="009B6971" w:rsidRDefault="007556A6" w:rsidP="007556A6">
            <w:pPr>
              <w:spacing w:after="0" w:line="240" w:lineRule="auto"/>
              <w:jc w:val="right"/>
              <w:rPr>
                <w:rFonts w:ascii="Calibri" w:eastAsia="Times New Roman" w:hAnsi="Calibri" w:cs="Calibri"/>
                <w:color w:val="000000"/>
                <w:szCs w:val="20"/>
                <w:lang w:eastAsia="es-ES"/>
              </w:rPr>
            </w:pPr>
            <w:r w:rsidRPr="009B6971">
              <w:rPr>
                <w:rFonts w:ascii="Calibri" w:eastAsia="Times New Roman" w:hAnsi="Calibri" w:cs="Calibri"/>
                <w:color w:val="000000"/>
                <w:szCs w:val="20"/>
                <w:lang w:eastAsia="es-ES"/>
              </w:rPr>
              <w:t>2.146,44</w:t>
            </w:r>
          </w:p>
        </w:tc>
      </w:tr>
      <w:tr w:rsidR="007556A6" w:rsidRPr="009B6971" w:rsidTr="007556A6">
        <w:trPr>
          <w:trHeight w:val="300"/>
        </w:trPr>
        <w:tc>
          <w:tcPr>
            <w:tcW w:w="4340" w:type="dxa"/>
            <w:tcBorders>
              <w:top w:val="nil"/>
              <w:left w:val="nil"/>
              <w:bottom w:val="nil"/>
              <w:right w:val="nil"/>
            </w:tcBorders>
            <w:shd w:val="clear" w:color="auto" w:fill="auto"/>
            <w:noWrap/>
            <w:vAlign w:val="bottom"/>
            <w:hideMark/>
          </w:tcPr>
          <w:p w:rsidR="007556A6" w:rsidRPr="009B6971" w:rsidRDefault="007556A6" w:rsidP="007556A6">
            <w:pPr>
              <w:spacing w:after="0" w:line="240" w:lineRule="auto"/>
              <w:rPr>
                <w:rFonts w:ascii="Calibri" w:eastAsia="Times New Roman" w:hAnsi="Calibri" w:cs="Calibri"/>
                <w:color w:val="000000"/>
                <w:szCs w:val="20"/>
                <w:lang w:eastAsia="es-ES"/>
              </w:rPr>
            </w:pPr>
            <w:r w:rsidRPr="009B6971">
              <w:rPr>
                <w:rFonts w:ascii="Calibri" w:eastAsia="Times New Roman" w:hAnsi="Calibri" w:cs="Calibri"/>
                <w:color w:val="000000"/>
                <w:szCs w:val="20"/>
                <w:lang w:eastAsia="es-ES"/>
              </w:rPr>
              <w:t>A  Dividendos</w:t>
            </w:r>
          </w:p>
        </w:tc>
        <w:tc>
          <w:tcPr>
            <w:tcW w:w="1480" w:type="dxa"/>
            <w:tcBorders>
              <w:top w:val="nil"/>
              <w:left w:val="single" w:sz="4" w:space="0" w:color="auto"/>
              <w:bottom w:val="nil"/>
              <w:right w:val="single" w:sz="4" w:space="0" w:color="auto"/>
            </w:tcBorders>
            <w:shd w:val="clear" w:color="auto" w:fill="auto"/>
            <w:noWrap/>
            <w:vAlign w:val="bottom"/>
            <w:hideMark/>
          </w:tcPr>
          <w:p w:rsidR="007556A6" w:rsidRPr="009B6971" w:rsidRDefault="007556A6" w:rsidP="007556A6">
            <w:pPr>
              <w:spacing w:after="0" w:line="240" w:lineRule="auto"/>
              <w:rPr>
                <w:rFonts w:ascii="Calibri" w:eastAsia="Times New Roman" w:hAnsi="Calibri" w:cs="Calibri"/>
                <w:color w:val="000000"/>
                <w:szCs w:val="20"/>
                <w:lang w:eastAsia="es-ES"/>
              </w:rPr>
            </w:pPr>
            <w:r w:rsidRPr="009B6971">
              <w:rPr>
                <w:rFonts w:ascii="Calibri" w:eastAsia="Times New Roman" w:hAnsi="Calibri" w:cs="Calibri"/>
                <w:color w:val="000000"/>
                <w:szCs w:val="20"/>
                <w:lang w:eastAsia="es-ES"/>
              </w:rPr>
              <w:t> </w:t>
            </w:r>
          </w:p>
        </w:tc>
        <w:tc>
          <w:tcPr>
            <w:tcW w:w="1500" w:type="dxa"/>
            <w:tcBorders>
              <w:top w:val="nil"/>
              <w:left w:val="nil"/>
              <w:bottom w:val="nil"/>
              <w:right w:val="single" w:sz="4" w:space="0" w:color="auto"/>
            </w:tcBorders>
            <w:shd w:val="clear" w:color="auto" w:fill="auto"/>
            <w:noWrap/>
            <w:vAlign w:val="bottom"/>
            <w:hideMark/>
          </w:tcPr>
          <w:p w:rsidR="007556A6" w:rsidRPr="009B6971" w:rsidRDefault="007556A6" w:rsidP="007556A6">
            <w:pPr>
              <w:spacing w:after="0" w:line="240" w:lineRule="auto"/>
              <w:rPr>
                <w:rFonts w:ascii="Calibri" w:eastAsia="Times New Roman" w:hAnsi="Calibri" w:cs="Calibri"/>
                <w:color w:val="000000"/>
                <w:szCs w:val="20"/>
                <w:lang w:eastAsia="es-ES"/>
              </w:rPr>
            </w:pPr>
            <w:r w:rsidRPr="009B6971">
              <w:rPr>
                <w:rFonts w:ascii="Calibri" w:eastAsia="Times New Roman" w:hAnsi="Calibri" w:cs="Calibri"/>
                <w:color w:val="000000"/>
                <w:szCs w:val="20"/>
                <w:lang w:eastAsia="es-ES"/>
              </w:rPr>
              <w:t> </w:t>
            </w:r>
          </w:p>
        </w:tc>
      </w:tr>
      <w:tr w:rsidR="007556A6" w:rsidRPr="009B6971" w:rsidTr="007556A6">
        <w:trPr>
          <w:trHeight w:val="300"/>
        </w:trPr>
        <w:tc>
          <w:tcPr>
            <w:tcW w:w="4340" w:type="dxa"/>
            <w:tcBorders>
              <w:top w:val="nil"/>
              <w:left w:val="nil"/>
              <w:bottom w:val="nil"/>
              <w:right w:val="nil"/>
            </w:tcBorders>
            <w:shd w:val="clear" w:color="auto" w:fill="auto"/>
            <w:noWrap/>
            <w:vAlign w:val="bottom"/>
            <w:hideMark/>
          </w:tcPr>
          <w:p w:rsidR="007556A6" w:rsidRPr="009B6971" w:rsidRDefault="007556A6" w:rsidP="009B6971">
            <w:pPr>
              <w:spacing w:after="0" w:line="240" w:lineRule="auto"/>
              <w:rPr>
                <w:rFonts w:ascii="Calibri" w:eastAsia="Times New Roman" w:hAnsi="Calibri" w:cs="Calibri"/>
                <w:color w:val="000000"/>
                <w:szCs w:val="20"/>
                <w:lang w:eastAsia="es-ES"/>
              </w:rPr>
            </w:pPr>
            <w:r w:rsidRPr="009B6971">
              <w:rPr>
                <w:rFonts w:ascii="Calibri" w:eastAsia="Times New Roman" w:hAnsi="Calibri" w:cs="Calibri"/>
                <w:color w:val="000000"/>
                <w:szCs w:val="20"/>
                <w:lang w:eastAsia="es-ES"/>
              </w:rPr>
              <w:t>A Compensación Pérdidas Ejerc</w:t>
            </w:r>
            <w:r w:rsidR="009B6971" w:rsidRPr="009B6971">
              <w:rPr>
                <w:rFonts w:ascii="Calibri" w:eastAsia="Times New Roman" w:hAnsi="Calibri" w:cs="Calibri"/>
                <w:color w:val="000000"/>
                <w:szCs w:val="20"/>
                <w:lang w:eastAsia="es-ES"/>
              </w:rPr>
              <w:t>icios</w:t>
            </w:r>
            <w:r w:rsidRPr="009B6971">
              <w:rPr>
                <w:rFonts w:ascii="Calibri" w:eastAsia="Times New Roman" w:hAnsi="Calibri" w:cs="Calibri"/>
                <w:color w:val="000000"/>
                <w:szCs w:val="20"/>
                <w:lang w:eastAsia="es-ES"/>
              </w:rPr>
              <w:t xml:space="preserve"> Anteriores</w:t>
            </w:r>
          </w:p>
        </w:tc>
        <w:tc>
          <w:tcPr>
            <w:tcW w:w="1480" w:type="dxa"/>
            <w:tcBorders>
              <w:top w:val="nil"/>
              <w:left w:val="single" w:sz="4" w:space="0" w:color="auto"/>
              <w:bottom w:val="nil"/>
              <w:right w:val="single" w:sz="4" w:space="0" w:color="auto"/>
            </w:tcBorders>
            <w:shd w:val="clear" w:color="auto" w:fill="auto"/>
            <w:noWrap/>
            <w:vAlign w:val="bottom"/>
            <w:hideMark/>
          </w:tcPr>
          <w:p w:rsidR="007556A6" w:rsidRPr="009B6971" w:rsidRDefault="007556A6" w:rsidP="007556A6">
            <w:pPr>
              <w:spacing w:after="0" w:line="240" w:lineRule="auto"/>
              <w:rPr>
                <w:rFonts w:ascii="Calibri" w:eastAsia="Times New Roman" w:hAnsi="Calibri" w:cs="Calibri"/>
                <w:color w:val="000000"/>
                <w:szCs w:val="20"/>
                <w:lang w:eastAsia="es-ES"/>
              </w:rPr>
            </w:pPr>
            <w:r w:rsidRPr="009B6971">
              <w:rPr>
                <w:rFonts w:ascii="Calibri" w:eastAsia="Times New Roman" w:hAnsi="Calibri" w:cs="Calibri"/>
                <w:color w:val="000000"/>
                <w:szCs w:val="20"/>
                <w:lang w:eastAsia="es-ES"/>
              </w:rPr>
              <w:t> </w:t>
            </w:r>
          </w:p>
        </w:tc>
        <w:tc>
          <w:tcPr>
            <w:tcW w:w="1500" w:type="dxa"/>
            <w:tcBorders>
              <w:top w:val="nil"/>
              <w:left w:val="nil"/>
              <w:bottom w:val="nil"/>
              <w:right w:val="single" w:sz="4" w:space="0" w:color="auto"/>
            </w:tcBorders>
            <w:shd w:val="clear" w:color="auto" w:fill="auto"/>
            <w:noWrap/>
            <w:vAlign w:val="bottom"/>
            <w:hideMark/>
          </w:tcPr>
          <w:p w:rsidR="007556A6" w:rsidRPr="009B6971" w:rsidRDefault="007556A6" w:rsidP="007556A6">
            <w:pPr>
              <w:spacing w:after="0" w:line="240" w:lineRule="auto"/>
              <w:rPr>
                <w:rFonts w:ascii="Calibri" w:eastAsia="Times New Roman" w:hAnsi="Calibri" w:cs="Calibri"/>
                <w:color w:val="000000"/>
                <w:szCs w:val="20"/>
                <w:lang w:eastAsia="es-ES"/>
              </w:rPr>
            </w:pPr>
            <w:r w:rsidRPr="009B6971">
              <w:rPr>
                <w:rFonts w:ascii="Calibri" w:eastAsia="Times New Roman" w:hAnsi="Calibri" w:cs="Calibri"/>
                <w:color w:val="000000"/>
                <w:szCs w:val="20"/>
                <w:lang w:eastAsia="es-ES"/>
              </w:rPr>
              <w:t> </w:t>
            </w:r>
          </w:p>
        </w:tc>
      </w:tr>
      <w:tr w:rsidR="007556A6" w:rsidRPr="007556A6" w:rsidTr="007556A6">
        <w:trPr>
          <w:trHeight w:val="405"/>
        </w:trPr>
        <w:tc>
          <w:tcPr>
            <w:tcW w:w="4340" w:type="dxa"/>
            <w:tcBorders>
              <w:top w:val="single" w:sz="4" w:space="0" w:color="auto"/>
              <w:left w:val="nil"/>
              <w:bottom w:val="double" w:sz="6" w:space="0" w:color="auto"/>
              <w:right w:val="nil"/>
            </w:tcBorders>
            <w:shd w:val="clear" w:color="auto" w:fill="auto"/>
            <w:noWrap/>
            <w:vAlign w:val="bottom"/>
            <w:hideMark/>
          </w:tcPr>
          <w:p w:rsidR="007556A6" w:rsidRPr="007556A6" w:rsidRDefault="007556A6" w:rsidP="007556A6">
            <w:pPr>
              <w:spacing w:after="0" w:line="240" w:lineRule="auto"/>
              <w:jc w:val="center"/>
              <w:rPr>
                <w:rFonts w:ascii="Calibri" w:eastAsia="Times New Roman" w:hAnsi="Calibri" w:cs="Calibri"/>
                <w:b/>
                <w:bCs/>
                <w:color w:val="000000"/>
                <w:sz w:val="20"/>
                <w:szCs w:val="20"/>
                <w:lang w:eastAsia="es-ES"/>
              </w:rPr>
            </w:pPr>
            <w:r w:rsidRPr="009B6971">
              <w:rPr>
                <w:rFonts w:ascii="Calibri" w:eastAsia="Times New Roman" w:hAnsi="Calibri" w:cs="Calibri"/>
                <w:b/>
                <w:bCs/>
                <w:color w:val="000000"/>
                <w:szCs w:val="20"/>
                <w:lang w:eastAsia="es-ES"/>
              </w:rPr>
              <w:t>Total</w:t>
            </w:r>
          </w:p>
        </w:tc>
        <w:tc>
          <w:tcPr>
            <w:tcW w:w="1480"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7556A6" w:rsidRPr="009B6971" w:rsidRDefault="007556A6" w:rsidP="007556A6">
            <w:pPr>
              <w:spacing w:after="0" w:line="240" w:lineRule="auto"/>
              <w:jc w:val="right"/>
              <w:rPr>
                <w:rFonts w:ascii="Calibri" w:eastAsia="Times New Roman" w:hAnsi="Calibri" w:cs="Calibri"/>
                <w:b/>
                <w:bCs/>
                <w:color w:val="000000"/>
                <w:szCs w:val="20"/>
                <w:lang w:eastAsia="es-ES"/>
              </w:rPr>
            </w:pPr>
            <w:r w:rsidRPr="009B6971">
              <w:rPr>
                <w:rFonts w:ascii="Calibri" w:eastAsia="Times New Roman" w:hAnsi="Calibri" w:cs="Calibri"/>
                <w:b/>
                <w:bCs/>
                <w:color w:val="000000"/>
                <w:szCs w:val="20"/>
                <w:lang w:eastAsia="es-ES"/>
              </w:rPr>
              <w:t>129.643,04</w:t>
            </w:r>
          </w:p>
        </w:tc>
        <w:tc>
          <w:tcPr>
            <w:tcW w:w="1500" w:type="dxa"/>
            <w:tcBorders>
              <w:top w:val="single" w:sz="4" w:space="0" w:color="auto"/>
              <w:left w:val="nil"/>
              <w:bottom w:val="double" w:sz="6" w:space="0" w:color="auto"/>
              <w:right w:val="single" w:sz="4" w:space="0" w:color="auto"/>
            </w:tcBorders>
            <w:shd w:val="clear" w:color="auto" w:fill="auto"/>
            <w:noWrap/>
            <w:vAlign w:val="bottom"/>
            <w:hideMark/>
          </w:tcPr>
          <w:p w:rsidR="007556A6" w:rsidRPr="009B6971" w:rsidRDefault="007556A6" w:rsidP="007556A6">
            <w:pPr>
              <w:spacing w:after="0" w:line="240" w:lineRule="auto"/>
              <w:jc w:val="right"/>
              <w:rPr>
                <w:rFonts w:ascii="Calibri" w:eastAsia="Times New Roman" w:hAnsi="Calibri" w:cs="Calibri"/>
                <w:b/>
                <w:bCs/>
                <w:color w:val="000000"/>
                <w:szCs w:val="20"/>
                <w:lang w:eastAsia="es-ES"/>
              </w:rPr>
            </w:pPr>
            <w:r w:rsidRPr="009B6971">
              <w:rPr>
                <w:rFonts w:ascii="Calibri" w:eastAsia="Times New Roman" w:hAnsi="Calibri" w:cs="Calibri"/>
                <w:b/>
                <w:bCs/>
                <w:color w:val="000000"/>
                <w:szCs w:val="20"/>
                <w:lang w:eastAsia="es-ES"/>
              </w:rPr>
              <w:t>2.384,93</w:t>
            </w:r>
          </w:p>
        </w:tc>
      </w:tr>
    </w:tbl>
    <w:p w:rsidR="007556A6" w:rsidRPr="00232CCE" w:rsidRDefault="007556A6" w:rsidP="007556A6">
      <w:pPr>
        <w:jc w:val="both"/>
        <w:rPr>
          <w:u w:val="single"/>
        </w:rPr>
      </w:pPr>
    </w:p>
    <w:p w:rsidR="007556A6" w:rsidRPr="007556A6" w:rsidRDefault="007556A6" w:rsidP="00AA4BAA">
      <w:pPr>
        <w:rPr>
          <w:sz w:val="10"/>
        </w:rPr>
      </w:pPr>
    </w:p>
    <w:p w:rsidR="00232CCE" w:rsidRPr="00232CCE" w:rsidRDefault="00232CCE" w:rsidP="00232CCE">
      <w:pPr>
        <w:jc w:val="both"/>
        <w:rPr>
          <w:u w:val="single"/>
        </w:rPr>
      </w:pPr>
      <w:r>
        <w:rPr>
          <w:u w:val="single"/>
        </w:rPr>
        <w:t>Hechos relevantes ocurridos después del cierre del ejercicio</w:t>
      </w:r>
    </w:p>
    <w:p w:rsidR="00232CCE" w:rsidRDefault="00232CCE" w:rsidP="00232CCE">
      <w:pPr>
        <w:jc w:val="both"/>
      </w:pPr>
      <w:r w:rsidRPr="00536B73">
        <w:t xml:space="preserve">No se han producido acontecimientos relevantes después del cierre del ejercicio que deban reflejarse en esta memoria. </w:t>
      </w:r>
    </w:p>
    <w:p w:rsidR="00232CCE" w:rsidRPr="007556A6" w:rsidRDefault="00232CCE" w:rsidP="00232CCE">
      <w:pPr>
        <w:jc w:val="both"/>
        <w:rPr>
          <w:sz w:val="12"/>
          <w:u w:val="single"/>
        </w:rPr>
      </w:pPr>
    </w:p>
    <w:p w:rsidR="00232CCE" w:rsidRPr="00232CCE" w:rsidRDefault="00232CCE" w:rsidP="00232CCE">
      <w:pPr>
        <w:jc w:val="both"/>
        <w:rPr>
          <w:u w:val="single"/>
        </w:rPr>
      </w:pPr>
      <w:r w:rsidRPr="00232CCE">
        <w:rPr>
          <w:u w:val="single"/>
        </w:rPr>
        <w:t xml:space="preserve">Información sobre medio ambiente </w:t>
      </w:r>
    </w:p>
    <w:p w:rsidR="00232CCE" w:rsidRPr="00232CCE" w:rsidRDefault="00232CCE" w:rsidP="00232CCE">
      <w:pPr>
        <w:autoSpaceDE w:val="0"/>
        <w:autoSpaceDN w:val="0"/>
        <w:adjustRightInd w:val="0"/>
        <w:spacing w:after="0" w:line="240" w:lineRule="auto"/>
        <w:rPr>
          <w:sz w:val="16"/>
        </w:rPr>
      </w:pPr>
    </w:p>
    <w:p w:rsidR="00232CCE" w:rsidRPr="00232CCE" w:rsidRDefault="00232CCE" w:rsidP="00232CCE">
      <w:pPr>
        <w:jc w:val="both"/>
      </w:pPr>
      <w:r w:rsidRPr="00232CCE">
        <w:t>Los abajo firmantes, como Administradores de la Sociedad citada, manifiestan que en la contabilidad correspondiente a las presentes cuentas anuales NO existe ninguna partida de naturaleza medioambiental que deba ser incluida en la Memoria de acuerdo a las indicaciones de la tercera parte del Plan General de Contabilidad (Real Decreto 1514/2007, de 16 de Noviembre).</w:t>
      </w:r>
    </w:p>
    <w:p w:rsidR="00232CCE" w:rsidRPr="007556A6" w:rsidRDefault="00232CCE" w:rsidP="00232CCE">
      <w:pPr>
        <w:jc w:val="both"/>
        <w:rPr>
          <w:sz w:val="16"/>
          <w:u w:val="single"/>
        </w:rPr>
      </w:pPr>
    </w:p>
    <w:p w:rsidR="00232CCE" w:rsidRPr="00232CCE" w:rsidRDefault="00232CCE" w:rsidP="00232CCE">
      <w:pPr>
        <w:jc w:val="both"/>
        <w:rPr>
          <w:u w:val="single"/>
        </w:rPr>
      </w:pPr>
      <w:r>
        <w:rPr>
          <w:u w:val="single"/>
        </w:rPr>
        <w:t>Información sobre derechos de emisión de gases</w:t>
      </w:r>
    </w:p>
    <w:p w:rsidR="00232CCE" w:rsidRDefault="00232CCE" w:rsidP="00232CCE">
      <w:pPr>
        <w:jc w:val="both"/>
      </w:pPr>
      <w:r w:rsidRPr="00536B73">
        <w:t xml:space="preserve">Por el ámbito en el que la empresa desarrolla su actividad no es necesario informar sobre los derechos de emisión de gases de efecto invernadero. </w:t>
      </w:r>
    </w:p>
    <w:p w:rsidR="00822973" w:rsidRDefault="00822973" w:rsidP="001E5679">
      <w:pPr>
        <w:jc w:val="both"/>
      </w:pPr>
    </w:p>
    <w:p w:rsidR="00A73249" w:rsidRDefault="00A73249" w:rsidP="001E5679">
      <w:pPr>
        <w:jc w:val="both"/>
      </w:pPr>
    </w:p>
    <w:p w:rsidR="00A73249" w:rsidRDefault="00A73249" w:rsidP="001E5679">
      <w:pPr>
        <w:jc w:val="both"/>
      </w:pPr>
    </w:p>
    <w:p w:rsidR="00234FE5" w:rsidRDefault="00234FE5" w:rsidP="001E5679">
      <w:pPr>
        <w:jc w:val="both"/>
      </w:pPr>
    </w:p>
    <w:p w:rsidR="00234FE5" w:rsidRDefault="00234FE5" w:rsidP="001E5679">
      <w:pPr>
        <w:jc w:val="both"/>
      </w:pPr>
    </w:p>
    <w:p w:rsidR="00234FE5" w:rsidRDefault="00234FE5" w:rsidP="001E5679">
      <w:pPr>
        <w:jc w:val="both"/>
      </w:pPr>
    </w:p>
    <w:p w:rsidR="00234FE5" w:rsidRDefault="00234FE5" w:rsidP="001E5679">
      <w:pPr>
        <w:jc w:val="both"/>
      </w:pPr>
    </w:p>
    <w:p w:rsidR="00234FE5" w:rsidRDefault="00234FE5" w:rsidP="001E5679">
      <w:pPr>
        <w:jc w:val="both"/>
      </w:pPr>
    </w:p>
    <w:p w:rsidR="00234FE5" w:rsidRDefault="00234FE5" w:rsidP="001E5679">
      <w:pPr>
        <w:jc w:val="both"/>
      </w:pPr>
    </w:p>
    <w:p w:rsidR="00A73249" w:rsidRDefault="00A73249" w:rsidP="001E5679">
      <w:pPr>
        <w:jc w:val="both"/>
      </w:pPr>
    </w:p>
    <w:tbl>
      <w:tblPr>
        <w:tblW w:w="7792" w:type="dxa"/>
        <w:tblInd w:w="75" w:type="dxa"/>
        <w:tblCellMar>
          <w:left w:w="70" w:type="dxa"/>
          <w:right w:w="70" w:type="dxa"/>
        </w:tblCellMar>
        <w:tblLook w:val="04A0"/>
      </w:tblPr>
      <w:tblGrid>
        <w:gridCol w:w="4390"/>
        <w:gridCol w:w="3402"/>
      </w:tblGrid>
      <w:tr w:rsidR="00267FA2" w:rsidRPr="00267FA2" w:rsidTr="00267FA2">
        <w:trPr>
          <w:trHeight w:val="1002"/>
        </w:trPr>
        <w:tc>
          <w:tcPr>
            <w:tcW w:w="7792" w:type="dxa"/>
            <w:gridSpan w:val="2"/>
            <w:tcBorders>
              <w:top w:val="single" w:sz="4" w:space="0" w:color="auto"/>
              <w:left w:val="nil"/>
              <w:bottom w:val="single" w:sz="4" w:space="0" w:color="auto"/>
              <w:right w:val="nil"/>
            </w:tcBorders>
            <w:shd w:val="clear" w:color="000000" w:fill="BFBFBF"/>
            <w:vAlign w:val="bottom"/>
            <w:hideMark/>
          </w:tcPr>
          <w:p w:rsidR="00267FA2" w:rsidRPr="00267FA2" w:rsidRDefault="00267FA2" w:rsidP="002D55DA">
            <w:pPr>
              <w:spacing w:after="0" w:line="240" w:lineRule="auto"/>
              <w:jc w:val="center"/>
              <w:rPr>
                <w:rFonts w:ascii="Calibri" w:eastAsia="Times New Roman" w:hAnsi="Calibri" w:cs="Times New Roman"/>
                <w:b/>
                <w:bCs/>
                <w:color w:val="000000"/>
                <w:sz w:val="24"/>
                <w:szCs w:val="24"/>
                <w:lang w:eastAsia="es-ES"/>
              </w:rPr>
            </w:pPr>
            <w:r w:rsidRPr="00267FA2">
              <w:rPr>
                <w:rFonts w:ascii="Calibri" w:eastAsia="Times New Roman" w:hAnsi="Calibri" w:cs="Times New Roman"/>
                <w:b/>
                <w:bCs/>
                <w:color w:val="000000"/>
                <w:sz w:val="24"/>
                <w:szCs w:val="24"/>
                <w:lang w:eastAsia="es-ES"/>
              </w:rPr>
              <w:lastRenderedPageBreak/>
              <w:t xml:space="preserve">MEMORIA Y CUENTAS ANUALES DE 2017 FORMULADAS POR </w:t>
            </w:r>
            <w:r w:rsidR="002D55DA">
              <w:rPr>
                <w:rFonts w:ascii="Calibri" w:eastAsia="Times New Roman" w:hAnsi="Calibri" w:cs="Times New Roman"/>
                <w:b/>
                <w:bCs/>
                <w:color w:val="000000"/>
                <w:sz w:val="24"/>
                <w:szCs w:val="24"/>
                <w:lang w:eastAsia="es-ES"/>
              </w:rPr>
              <w:t>el</w:t>
            </w:r>
            <w:r w:rsidRPr="00267FA2">
              <w:rPr>
                <w:rFonts w:ascii="Calibri" w:eastAsia="Times New Roman" w:hAnsi="Calibri" w:cs="Times New Roman"/>
                <w:b/>
                <w:bCs/>
                <w:color w:val="000000"/>
                <w:sz w:val="24"/>
                <w:szCs w:val="24"/>
                <w:lang w:eastAsia="es-ES"/>
              </w:rPr>
              <w:t xml:space="preserve"> Inst. Volcanológico de Canarias, S.A.U. EL   </w:t>
            </w:r>
            <w:r w:rsidR="002D55DA">
              <w:rPr>
                <w:rFonts w:ascii="Calibri" w:eastAsia="Times New Roman" w:hAnsi="Calibri" w:cs="Times New Roman"/>
                <w:b/>
                <w:bCs/>
                <w:color w:val="000000"/>
                <w:sz w:val="24"/>
                <w:szCs w:val="24"/>
                <w:lang w:eastAsia="es-ES"/>
              </w:rPr>
              <w:t>23</w:t>
            </w:r>
            <w:r w:rsidRPr="00267FA2">
              <w:rPr>
                <w:rFonts w:ascii="Calibri" w:eastAsia="Times New Roman" w:hAnsi="Calibri" w:cs="Times New Roman"/>
                <w:b/>
                <w:bCs/>
                <w:color w:val="000000"/>
                <w:sz w:val="24"/>
                <w:szCs w:val="24"/>
                <w:lang w:eastAsia="es-ES"/>
              </w:rPr>
              <w:t>/</w:t>
            </w:r>
            <w:r w:rsidR="002D55DA">
              <w:rPr>
                <w:rFonts w:ascii="Calibri" w:eastAsia="Times New Roman" w:hAnsi="Calibri" w:cs="Times New Roman"/>
                <w:b/>
                <w:bCs/>
                <w:color w:val="000000"/>
                <w:sz w:val="24"/>
                <w:szCs w:val="24"/>
                <w:lang w:eastAsia="es-ES"/>
              </w:rPr>
              <w:t>03</w:t>
            </w:r>
            <w:r w:rsidRPr="00267FA2">
              <w:rPr>
                <w:rFonts w:ascii="Calibri" w:eastAsia="Times New Roman" w:hAnsi="Calibri" w:cs="Times New Roman"/>
                <w:b/>
                <w:bCs/>
                <w:color w:val="000000"/>
                <w:sz w:val="24"/>
                <w:szCs w:val="24"/>
                <w:lang w:eastAsia="es-ES"/>
              </w:rPr>
              <w:t>/2018</w:t>
            </w:r>
          </w:p>
        </w:tc>
      </w:tr>
      <w:tr w:rsidR="00267FA2" w:rsidRPr="00267FA2" w:rsidTr="00267FA2">
        <w:trPr>
          <w:trHeight w:val="1002"/>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267FA2" w:rsidRPr="00267FA2" w:rsidRDefault="00267FA2" w:rsidP="00267FA2">
            <w:pPr>
              <w:spacing w:after="0" w:line="240" w:lineRule="auto"/>
              <w:rPr>
                <w:rFonts w:ascii="Calibri" w:eastAsia="Times New Roman" w:hAnsi="Calibri" w:cs="Times New Roman"/>
                <w:color w:val="000000"/>
                <w:lang w:eastAsia="es-ES"/>
              </w:rPr>
            </w:pPr>
            <w:r w:rsidRPr="00267FA2">
              <w:rPr>
                <w:rFonts w:ascii="Calibri" w:eastAsia="Times New Roman" w:hAnsi="Calibri" w:cs="Times New Roman"/>
                <w:color w:val="000000"/>
                <w:lang w:eastAsia="es-ES"/>
              </w:rPr>
              <w:t>D. Carlos Enrique Alonso Rodríguez</w:t>
            </w:r>
          </w:p>
        </w:tc>
        <w:tc>
          <w:tcPr>
            <w:tcW w:w="3402" w:type="dxa"/>
            <w:tcBorders>
              <w:top w:val="nil"/>
              <w:left w:val="nil"/>
              <w:bottom w:val="single" w:sz="4" w:space="0" w:color="auto"/>
              <w:right w:val="single" w:sz="4" w:space="0" w:color="auto"/>
            </w:tcBorders>
            <w:shd w:val="clear" w:color="auto" w:fill="auto"/>
            <w:noWrap/>
            <w:vAlign w:val="bottom"/>
            <w:hideMark/>
          </w:tcPr>
          <w:p w:rsidR="00267FA2" w:rsidRPr="00267FA2" w:rsidRDefault="00267FA2" w:rsidP="00267FA2">
            <w:pPr>
              <w:spacing w:after="0" w:line="240" w:lineRule="auto"/>
              <w:rPr>
                <w:rFonts w:ascii="Calibri" w:eastAsia="Times New Roman" w:hAnsi="Calibri" w:cs="Times New Roman"/>
                <w:color w:val="000000"/>
                <w:lang w:eastAsia="es-ES"/>
              </w:rPr>
            </w:pPr>
            <w:r w:rsidRPr="00267FA2">
              <w:rPr>
                <w:rFonts w:ascii="Calibri" w:eastAsia="Times New Roman" w:hAnsi="Calibri" w:cs="Times New Roman"/>
                <w:color w:val="000000"/>
                <w:lang w:eastAsia="es-ES"/>
              </w:rPr>
              <w:t> </w:t>
            </w:r>
          </w:p>
        </w:tc>
      </w:tr>
      <w:tr w:rsidR="00267FA2" w:rsidRPr="00267FA2" w:rsidTr="00267FA2">
        <w:trPr>
          <w:trHeight w:val="1002"/>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267FA2" w:rsidRPr="00267FA2" w:rsidRDefault="00267FA2" w:rsidP="00267FA2">
            <w:pPr>
              <w:spacing w:after="0" w:line="240" w:lineRule="auto"/>
              <w:rPr>
                <w:rFonts w:ascii="Calibri" w:eastAsia="Times New Roman" w:hAnsi="Calibri" w:cs="Times New Roman"/>
                <w:color w:val="000000"/>
                <w:lang w:eastAsia="es-ES"/>
              </w:rPr>
            </w:pPr>
            <w:r w:rsidRPr="00267FA2">
              <w:rPr>
                <w:rFonts w:ascii="Calibri" w:eastAsia="Times New Roman" w:hAnsi="Calibri" w:cs="Times New Roman"/>
                <w:color w:val="000000"/>
                <w:lang w:eastAsia="es-ES"/>
              </w:rPr>
              <w:t>D. Eduardo Ballesteros Ruíz-Benítez de Lugo</w:t>
            </w:r>
          </w:p>
        </w:tc>
        <w:tc>
          <w:tcPr>
            <w:tcW w:w="3402" w:type="dxa"/>
            <w:tcBorders>
              <w:top w:val="nil"/>
              <w:left w:val="nil"/>
              <w:bottom w:val="single" w:sz="4" w:space="0" w:color="auto"/>
              <w:right w:val="single" w:sz="4" w:space="0" w:color="auto"/>
            </w:tcBorders>
            <w:shd w:val="clear" w:color="auto" w:fill="auto"/>
            <w:noWrap/>
            <w:vAlign w:val="bottom"/>
            <w:hideMark/>
          </w:tcPr>
          <w:p w:rsidR="00267FA2" w:rsidRPr="00267FA2" w:rsidRDefault="00267FA2" w:rsidP="00267FA2">
            <w:pPr>
              <w:spacing w:after="0" w:line="240" w:lineRule="auto"/>
              <w:rPr>
                <w:rFonts w:ascii="Calibri" w:eastAsia="Times New Roman" w:hAnsi="Calibri" w:cs="Times New Roman"/>
                <w:color w:val="000000"/>
                <w:lang w:eastAsia="es-ES"/>
              </w:rPr>
            </w:pPr>
            <w:r w:rsidRPr="00267FA2">
              <w:rPr>
                <w:rFonts w:ascii="Calibri" w:eastAsia="Times New Roman" w:hAnsi="Calibri" w:cs="Times New Roman"/>
                <w:color w:val="000000"/>
                <w:lang w:eastAsia="es-ES"/>
              </w:rPr>
              <w:t> </w:t>
            </w:r>
          </w:p>
        </w:tc>
      </w:tr>
      <w:tr w:rsidR="00267FA2" w:rsidRPr="00267FA2" w:rsidTr="00267FA2">
        <w:trPr>
          <w:trHeight w:val="1002"/>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267FA2" w:rsidRPr="00267FA2" w:rsidRDefault="00267FA2" w:rsidP="00267FA2">
            <w:pPr>
              <w:spacing w:after="0" w:line="240" w:lineRule="auto"/>
              <w:rPr>
                <w:rFonts w:ascii="Calibri" w:eastAsia="Times New Roman" w:hAnsi="Calibri" w:cs="Times New Roman"/>
                <w:color w:val="000000"/>
                <w:lang w:eastAsia="es-ES"/>
              </w:rPr>
            </w:pPr>
            <w:r w:rsidRPr="00267FA2">
              <w:rPr>
                <w:rFonts w:ascii="Calibri" w:eastAsia="Times New Roman" w:hAnsi="Calibri" w:cs="Times New Roman"/>
                <w:color w:val="000000"/>
                <w:lang w:eastAsia="es-ES"/>
              </w:rPr>
              <w:t>D. Antonio Miguel García Marichal</w:t>
            </w:r>
          </w:p>
        </w:tc>
        <w:tc>
          <w:tcPr>
            <w:tcW w:w="3402" w:type="dxa"/>
            <w:tcBorders>
              <w:top w:val="nil"/>
              <w:left w:val="nil"/>
              <w:bottom w:val="single" w:sz="4" w:space="0" w:color="auto"/>
              <w:right w:val="single" w:sz="4" w:space="0" w:color="auto"/>
            </w:tcBorders>
            <w:shd w:val="clear" w:color="auto" w:fill="auto"/>
            <w:noWrap/>
            <w:vAlign w:val="bottom"/>
            <w:hideMark/>
          </w:tcPr>
          <w:p w:rsidR="00267FA2" w:rsidRPr="00267FA2" w:rsidRDefault="00267FA2" w:rsidP="00267FA2">
            <w:pPr>
              <w:spacing w:after="0" w:line="240" w:lineRule="auto"/>
              <w:rPr>
                <w:rFonts w:ascii="Calibri" w:eastAsia="Times New Roman" w:hAnsi="Calibri" w:cs="Times New Roman"/>
                <w:color w:val="000000"/>
                <w:lang w:eastAsia="es-ES"/>
              </w:rPr>
            </w:pPr>
            <w:r w:rsidRPr="00267FA2">
              <w:rPr>
                <w:rFonts w:ascii="Calibri" w:eastAsia="Times New Roman" w:hAnsi="Calibri" w:cs="Times New Roman"/>
                <w:color w:val="000000"/>
                <w:lang w:eastAsia="es-ES"/>
              </w:rPr>
              <w:t> </w:t>
            </w:r>
          </w:p>
        </w:tc>
      </w:tr>
      <w:tr w:rsidR="00267FA2" w:rsidRPr="00267FA2" w:rsidTr="00267FA2">
        <w:trPr>
          <w:trHeight w:val="1002"/>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267FA2" w:rsidRPr="00267FA2" w:rsidRDefault="00267FA2" w:rsidP="00267FA2">
            <w:pPr>
              <w:spacing w:after="0" w:line="240" w:lineRule="auto"/>
              <w:rPr>
                <w:rFonts w:ascii="Calibri" w:eastAsia="Times New Roman" w:hAnsi="Calibri" w:cs="Times New Roman"/>
                <w:color w:val="000000"/>
                <w:lang w:eastAsia="es-ES"/>
              </w:rPr>
            </w:pPr>
            <w:r w:rsidRPr="00267FA2">
              <w:rPr>
                <w:rFonts w:ascii="Calibri" w:eastAsia="Times New Roman" w:hAnsi="Calibri" w:cs="Times New Roman"/>
                <w:color w:val="000000"/>
                <w:lang w:eastAsia="es-ES"/>
              </w:rPr>
              <w:t>D. Manuel Cendagorta-Galarza López</w:t>
            </w:r>
          </w:p>
        </w:tc>
        <w:tc>
          <w:tcPr>
            <w:tcW w:w="3402" w:type="dxa"/>
            <w:tcBorders>
              <w:top w:val="nil"/>
              <w:left w:val="nil"/>
              <w:bottom w:val="single" w:sz="4" w:space="0" w:color="auto"/>
              <w:right w:val="single" w:sz="4" w:space="0" w:color="auto"/>
            </w:tcBorders>
            <w:shd w:val="clear" w:color="auto" w:fill="auto"/>
            <w:noWrap/>
            <w:vAlign w:val="bottom"/>
            <w:hideMark/>
          </w:tcPr>
          <w:p w:rsidR="00267FA2" w:rsidRPr="00267FA2" w:rsidRDefault="00267FA2" w:rsidP="00267FA2">
            <w:pPr>
              <w:spacing w:after="0" w:line="240" w:lineRule="auto"/>
              <w:rPr>
                <w:rFonts w:ascii="Calibri" w:eastAsia="Times New Roman" w:hAnsi="Calibri" w:cs="Times New Roman"/>
                <w:color w:val="000000"/>
                <w:lang w:eastAsia="es-ES"/>
              </w:rPr>
            </w:pPr>
            <w:r w:rsidRPr="00267FA2">
              <w:rPr>
                <w:rFonts w:ascii="Calibri" w:eastAsia="Times New Roman" w:hAnsi="Calibri" w:cs="Times New Roman"/>
                <w:color w:val="000000"/>
                <w:lang w:eastAsia="es-ES"/>
              </w:rPr>
              <w:t> </w:t>
            </w:r>
          </w:p>
        </w:tc>
      </w:tr>
    </w:tbl>
    <w:p w:rsidR="00270482" w:rsidRDefault="00270482" w:rsidP="00881777">
      <w:pPr>
        <w:jc w:val="both"/>
      </w:pPr>
    </w:p>
    <w:sectPr w:rsidR="00270482" w:rsidSect="008E3A86">
      <w:footerReference w:type="default" r:id="rId8"/>
      <w:pgSz w:w="11906" w:h="16838"/>
      <w:pgMar w:top="1418"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EBB" w:rsidRDefault="00306EBB" w:rsidP="009254FA">
      <w:pPr>
        <w:spacing w:after="0" w:line="240" w:lineRule="auto"/>
      </w:pPr>
      <w:r>
        <w:separator/>
      </w:r>
    </w:p>
  </w:endnote>
  <w:endnote w:type="continuationSeparator" w:id="0">
    <w:p w:rsidR="00306EBB" w:rsidRDefault="00306EBB" w:rsidP="009254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EBB" w:rsidRDefault="00306EBB">
    <w:pPr>
      <w:pStyle w:val="Piedepgina"/>
      <w:pBdr>
        <w:bottom w:val="single" w:sz="6" w:space="1" w:color="auto"/>
      </w:pBdr>
      <w:jc w:val="right"/>
    </w:pPr>
  </w:p>
  <w:p w:rsidR="00306EBB" w:rsidRDefault="00306EBB">
    <w:pPr>
      <w:pStyle w:val="Piedepgina"/>
      <w:jc w:val="right"/>
    </w:pPr>
  </w:p>
  <w:p w:rsidR="00306EBB" w:rsidRDefault="00306EBB">
    <w:pPr>
      <w:pStyle w:val="Piedepgina"/>
      <w:jc w:val="right"/>
    </w:pPr>
    <w:r>
      <w:t xml:space="preserve">Instituto Volcanológico de Canarias, S.A.U.  2017                                               </w:t>
    </w:r>
    <w:sdt>
      <w:sdtPr>
        <w:id w:val="-1818639306"/>
        <w:docPartObj>
          <w:docPartGallery w:val="Page Numbers (Bottom of Page)"/>
          <w:docPartUnique/>
        </w:docPartObj>
      </w:sdtPr>
      <w:sdtContent>
        <w:fldSimple w:instr="PAGE   \* MERGEFORMAT">
          <w:r w:rsidR="002D55DA">
            <w:rPr>
              <w:noProof/>
            </w:rPr>
            <w:t>27</w:t>
          </w:r>
        </w:fldSimple>
      </w:sdtContent>
    </w:sdt>
  </w:p>
  <w:p w:rsidR="00306EBB" w:rsidRDefault="00306EB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EBB" w:rsidRDefault="00306EBB" w:rsidP="009254FA">
      <w:pPr>
        <w:spacing w:after="0" w:line="240" w:lineRule="auto"/>
      </w:pPr>
      <w:r>
        <w:separator/>
      </w:r>
    </w:p>
  </w:footnote>
  <w:footnote w:type="continuationSeparator" w:id="0">
    <w:p w:rsidR="00306EBB" w:rsidRDefault="00306EBB" w:rsidP="009254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F4284"/>
    <w:multiLevelType w:val="hybridMultilevel"/>
    <w:tmpl w:val="28C6B3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6E3245F"/>
    <w:multiLevelType w:val="multilevel"/>
    <w:tmpl w:val="28A4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7910A7"/>
    <w:multiLevelType w:val="hybridMultilevel"/>
    <w:tmpl w:val="799CC904"/>
    <w:lvl w:ilvl="0" w:tplc="0908D068">
      <w:numFmt w:val="bullet"/>
      <w:lvlText w:val="-"/>
      <w:lvlJc w:val="left"/>
      <w:pPr>
        <w:tabs>
          <w:tab w:val="num" w:pos="5606"/>
        </w:tabs>
        <w:ind w:left="5606" w:hanging="360"/>
      </w:pPr>
      <w:rPr>
        <w:rFonts w:ascii="Arial" w:eastAsia="Times New Roman" w:hAnsi="Arial" w:cs="Times New Roman" w:hint="default"/>
      </w:rPr>
    </w:lvl>
    <w:lvl w:ilvl="1" w:tplc="0908D068">
      <w:numFmt w:val="bullet"/>
      <w:lvlText w:val="-"/>
      <w:lvlJc w:val="left"/>
      <w:pPr>
        <w:tabs>
          <w:tab w:val="num" w:pos="-1252"/>
        </w:tabs>
        <w:ind w:left="-1252" w:hanging="360"/>
      </w:pPr>
      <w:rPr>
        <w:rFonts w:ascii="Arial" w:eastAsia="Times New Roman" w:hAnsi="Arial" w:cs="Times New Roman" w:hint="default"/>
      </w:rPr>
    </w:lvl>
    <w:lvl w:ilvl="2" w:tplc="0C0A0005">
      <w:start w:val="1"/>
      <w:numFmt w:val="decimal"/>
      <w:lvlText w:val="%3."/>
      <w:lvlJc w:val="left"/>
      <w:pPr>
        <w:tabs>
          <w:tab w:val="num" w:pos="2160"/>
        </w:tabs>
        <w:ind w:left="2160" w:hanging="360"/>
      </w:pPr>
    </w:lvl>
    <w:lvl w:ilvl="3" w:tplc="0C0A0001">
      <w:start w:val="1"/>
      <w:numFmt w:val="bullet"/>
      <w:lvlText w:val=""/>
      <w:lvlJc w:val="left"/>
      <w:pPr>
        <w:tabs>
          <w:tab w:val="num" w:pos="188"/>
        </w:tabs>
        <w:ind w:left="188" w:hanging="360"/>
      </w:pPr>
      <w:rPr>
        <w:rFonts w:ascii="Symbol" w:hAnsi="Symbol"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256144DA"/>
    <w:multiLevelType w:val="hybridMultilevel"/>
    <w:tmpl w:val="526C5810"/>
    <w:lvl w:ilvl="0" w:tplc="8CDC7DBA">
      <w:start w:val="6"/>
      <w:numFmt w:val="bullet"/>
      <w:lvlText w:val="-"/>
      <w:lvlJc w:val="left"/>
      <w:pPr>
        <w:tabs>
          <w:tab w:val="num" w:pos="502"/>
        </w:tabs>
        <w:ind w:left="502" w:hanging="360"/>
      </w:pPr>
      <w:rPr>
        <w:rFonts w:ascii="Arial" w:eastAsia="Times New Roman" w:hAnsi="Arial"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nsid w:val="5781388B"/>
    <w:multiLevelType w:val="hybridMultilevel"/>
    <w:tmpl w:val="EB5CB80A"/>
    <w:lvl w:ilvl="0" w:tplc="0908D068">
      <w:numFmt w:val="bullet"/>
      <w:lvlText w:val="-"/>
      <w:lvlJc w:val="left"/>
      <w:pPr>
        <w:ind w:left="1146" w:hanging="360"/>
      </w:pPr>
      <w:rPr>
        <w:rFonts w:ascii="Arial" w:eastAsia="Times New Roman" w:hAnsi="Arial" w:cs="Times New Roman"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5">
    <w:nsid w:val="61A82B3A"/>
    <w:multiLevelType w:val="hybridMultilevel"/>
    <w:tmpl w:val="3B42A52E"/>
    <w:lvl w:ilvl="0" w:tplc="A7A2807A">
      <w:start w:val="18"/>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75A08B6"/>
    <w:multiLevelType w:val="hybridMultilevel"/>
    <w:tmpl w:val="D4C64568"/>
    <w:lvl w:ilvl="0" w:tplc="22CC7774">
      <w:numFmt w:val="bullet"/>
      <w:lvlText w:val="-"/>
      <w:lvlJc w:val="left"/>
      <w:pPr>
        <w:ind w:left="1200" w:hanging="360"/>
      </w:pPr>
      <w:rPr>
        <w:rFonts w:ascii="Times New Roman" w:eastAsiaTheme="minorHAnsi" w:hAnsi="Times New Roman" w:cs="Times New Roman" w:hint="default"/>
        <w:b/>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7">
    <w:nsid w:val="78BF79D5"/>
    <w:multiLevelType w:val="hybridMultilevel"/>
    <w:tmpl w:val="FA40FA74"/>
    <w:lvl w:ilvl="0" w:tplc="8CDC7DBA">
      <w:start w:val="6"/>
      <w:numFmt w:val="bullet"/>
      <w:lvlText w:val="-"/>
      <w:lvlJc w:val="left"/>
      <w:pPr>
        <w:tabs>
          <w:tab w:val="num" w:pos="502"/>
        </w:tabs>
        <w:ind w:left="502" w:hanging="360"/>
      </w:pPr>
      <w:rPr>
        <w:rFonts w:ascii="Arial" w:eastAsia="Times New Roman" w:hAnsi="Arial"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nsid w:val="7AE61BD9"/>
    <w:multiLevelType w:val="hybridMultilevel"/>
    <w:tmpl w:val="CD18CF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BF24830"/>
    <w:multiLevelType w:val="hybridMultilevel"/>
    <w:tmpl w:val="361666EC"/>
    <w:lvl w:ilvl="0" w:tplc="0C0A0001">
      <w:start w:val="1"/>
      <w:numFmt w:val="bullet"/>
      <w:lvlText w:val=""/>
      <w:lvlJc w:val="left"/>
      <w:pPr>
        <w:tabs>
          <w:tab w:val="num" w:pos="910"/>
        </w:tabs>
        <w:ind w:left="910" w:hanging="360"/>
      </w:pPr>
      <w:rPr>
        <w:rFonts w:ascii="Symbol" w:hAnsi="Symbol" w:hint="default"/>
      </w:rPr>
    </w:lvl>
    <w:lvl w:ilvl="1" w:tplc="0C0A0003">
      <w:start w:val="1"/>
      <w:numFmt w:val="bullet"/>
      <w:lvlText w:val="o"/>
      <w:lvlJc w:val="left"/>
      <w:pPr>
        <w:tabs>
          <w:tab w:val="num" w:pos="562"/>
        </w:tabs>
        <w:ind w:left="562" w:hanging="360"/>
      </w:pPr>
      <w:rPr>
        <w:rFonts w:ascii="Courier New" w:hAnsi="Courier New" w:cs="Times New Roman" w:hint="default"/>
      </w:rPr>
    </w:lvl>
    <w:lvl w:ilvl="2" w:tplc="0C0A0005">
      <w:start w:val="1"/>
      <w:numFmt w:val="bullet"/>
      <w:lvlText w:val=""/>
      <w:lvlJc w:val="left"/>
      <w:pPr>
        <w:tabs>
          <w:tab w:val="num" w:pos="1282"/>
        </w:tabs>
        <w:ind w:left="1282" w:hanging="360"/>
      </w:pPr>
      <w:rPr>
        <w:rFonts w:ascii="Wingdings" w:hAnsi="Wingdings" w:hint="default"/>
      </w:rPr>
    </w:lvl>
    <w:lvl w:ilvl="3" w:tplc="0C0A000B">
      <w:start w:val="1"/>
      <w:numFmt w:val="bullet"/>
      <w:lvlText w:val=""/>
      <w:lvlJc w:val="left"/>
      <w:pPr>
        <w:tabs>
          <w:tab w:val="num" w:pos="2002"/>
        </w:tabs>
        <w:ind w:left="2002" w:hanging="360"/>
      </w:pPr>
      <w:rPr>
        <w:rFonts w:ascii="Wingdings" w:hAnsi="Wingdings"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0"/>
  </w:num>
  <w:num w:numId="2">
    <w:abstractNumId w:val="8"/>
  </w:num>
  <w:num w:numId="3">
    <w:abstractNumId w:val="5"/>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rsids>
    <w:rsidRoot w:val="00330822"/>
    <w:rsid w:val="00000930"/>
    <w:rsid w:val="0000464C"/>
    <w:rsid w:val="000058F3"/>
    <w:rsid w:val="00007B11"/>
    <w:rsid w:val="000502A6"/>
    <w:rsid w:val="00053698"/>
    <w:rsid w:val="00060C0E"/>
    <w:rsid w:val="000B4FBA"/>
    <w:rsid w:val="000D026D"/>
    <w:rsid w:val="000D7C13"/>
    <w:rsid w:val="000E45CC"/>
    <w:rsid w:val="000F2CAD"/>
    <w:rsid w:val="00106A87"/>
    <w:rsid w:val="0011179B"/>
    <w:rsid w:val="0013089F"/>
    <w:rsid w:val="00142B14"/>
    <w:rsid w:val="00176CFA"/>
    <w:rsid w:val="00184537"/>
    <w:rsid w:val="00185516"/>
    <w:rsid w:val="00186802"/>
    <w:rsid w:val="001D7F29"/>
    <w:rsid w:val="001E5549"/>
    <w:rsid w:val="001E5679"/>
    <w:rsid w:val="001F5CDD"/>
    <w:rsid w:val="00232CCE"/>
    <w:rsid w:val="00234FE5"/>
    <w:rsid w:val="00267317"/>
    <w:rsid w:val="00267FA2"/>
    <w:rsid w:val="00270482"/>
    <w:rsid w:val="002709D8"/>
    <w:rsid w:val="0028432E"/>
    <w:rsid w:val="00292785"/>
    <w:rsid w:val="002A1C49"/>
    <w:rsid w:val="002A3B07"/>
    <w:rsid w:val="002D04F0"/>
    <w:rsid w:val="002D4834"/>
    <w:rsid w:val="002D55DA"/>
    <w:rsid w:val="002E0B07"/>
    <w:rsid w:val="002E6A77"/>
    <w:rsid w:val="00306EBB"/>
    <w:rsid w:val="00310282"/>
    <w:rsid w:val="00330822"/>
    <w:rsid w:val="0034731E"/>
    <w:rsid w:val="00362031"/>
    <w:rsid w:val="003E43E5"/>
    <w:rsid w:val="003E5751"/>
    <w:rsid w:val="003E7459"/>
    <w:rsid w:val="00427356"/>
    <w:rsid w:val="00427B19"/>
    <w:rsid w:val="00436D92"/>
    <w:rsid w:val="00442A87"/>
    <w:rsid w:val="0047692A"/>
    <w:rsid w:val="00492653"/>
    <w:rsid w:val="004C5BAB"/>
    <w:rsid w:val="004C7477"/>
    <w:rsid w:val="00511832"/>
    <w:rsid w:val="00535AA8"/>
    <w:rsid w:val="00536B73"/>
    <w:rsid w:val="0055248C"/>
    <w:rsid w:val="00576994"/>
    <w:rsid w:val="005A36D2"/>
    <w:rsid w:val="005A4951"/>
    <w:rsid w:val="005A5214"/>
    <w:rsid w:val="005D123F"/>
    <w:rsid w:val="005E7A89"/>
    <w:rsid w:val="006203B3"/>
    <w:rsid w:val="0062337D"/>
    <w:rsid w:val="00624BAD"/>
    <w:rsid w:val="006468C1"/>
    <w:rsid w:val="00672CD2"/>
    <w:rsid w:val="006849F7"/>
    <w:rsid w:val="006926E2"/>
    <w:rsid w:val="00692C72"/>
    <w:rsid w:val="006A4259"/>
    <w:rsid w:val="006B0D19"/>
    <w:rsid w:val="00727F09"/>
    <w:rsid w:val="0074309A"/>
    <w:rsid w:val="00747049"/>
    <w:rsid w:val="0075538E"/>
    <w:rsid w:val="007556A6"/>
    <w:rsid w:val="007656B2"/>
    <w:rsid w:val="00766814"/>
    <w:rsid w:val="00773861"/>
    <w:rsid w:val="007A24C8"/>
    <w:rsid w:val="007A68E4"/>
    <w:rsid w:val="007C3FEA"/>
    <w:rsid w:val="007D5393"/>
    <w:rsid w:val="007D78C1"/>
    <w:rsid w:val="007E1A99"/>
    <w:rsid w:val="007F1B7A"/>
    <w:rsid w:val="00821288"/>
    <w:rsid w:val="00821D35"/>
    <w:rsid w:val="00822973"/>
    <w:rsid w:val="00822E21"/>
    <w:rsid w:val="008323B7"/>
    <w:rsid w:val="00834E5E"/>
    <w:rsid w:val="00844713"/>
    <w:rsid w:val="00852A82"/>
    <w:rsid w:val="00881777"/>
    <w:rsid w:val="008A0E1E"/>
    <w:rsid w:val="008D1E05"/>
    <w:rsid w:val="008E0DF5"/>
    <w:rsid w:val="008E1C78"/>
    <w:rsid w:val="008E3A86"/>
    <w:rsid w:val="008F472A"/>
    <w:rsid w:val="008F5982"/>
    <w:rsid w:val="008F6996"/>
    <w:rsid w:val="00906D00"/>
    <w:rsid w:val="00907090"/>
    <w:rsid w:val="00924184"/>
    <w:rsid w:val="009254FA"/>
    <w:rsid w:val="0093793B"/>
    <w:rsid w:val="00947F76"/>
    <w:rsid w:val="009511D6"/>
    <w:rsid w:val="00972E74"/>
    <w:rsid w:val="00990048"/>
    <w:rsid w:val="009A1FA5"/>
    <w:rsid w:val="009B2CB3"/>
    <w:rsid w:val="009B4087"/>
    <w:rsid w:val="009B6971"/>
    <w:rsid w:val="009C27F8"/>
    <w:rsid w:val="009C32CC"/>
    <w:rsid w:val="009D1F71"/>
    <w:rsid w:val="009D319E"/>
    <w:rsid w:val="00A0043C"/>
    <w:rsid w:val="00A05666"/>
    <w:rsid w:val="00A22D9C"/>
    <w:rsid w:val="00A26C27"/>
    <w:rsid w:val="00A73249"/>
    <w:rsid w:val="00AA10DB"/>
    <w:rsid w:val="00AA4BAA"/>
    <w:rsid w:val="00AB3210"/>
    <w:rsid w:val="00AC1990"/>
    <w:rsid w:val="00AD2A7F"/>
    <w:rsid w:val="00AE0B8B"/>
    <w:rsid w:val="00AE3BF0"/>
    <w:rsid w:val="00AE6E4E"/>
    <w:rsid w:val="00AF080E"/>
    <w:rsid w:val="00B0123B"/>
    <w:rsid w:val="00B10998"/>
    <w:rsid w:val="00B16B0E"/>
    <w:rsid w:val="00B309DA"/>
    <w:rsid w:val="00B320C3"/>
    <w:rsid w:val="00B36A7F"/>
    <w:rsid w:val="00B46D99"/>
    <w:rsid w:val="00B54B52"/>
    <w:rsid w:val="00B63C7B"/>
    <w:rsid w:val="00B748B1"/>
    <w:rsid w:val="00B8670C"/>
    <w:rsid w:val="00B87356"/>
    <w:rsid w:val="00B97A03"/>
    <w:rsid w:val="00BA56AF"/>
    <w:rsid w:val="00BB79D0"/>
    <w:rsid w:val="00BC1379"/>
    <w:rsid w:val="00BE6BF9"/>
    <w:rsid w:val="00C04535"/>
    <w:rsid w:val="00C10310"/>
    <w:rsid w:val="00C14A82"/>
    <w:rsid w:val="00C22BD2"/>
    <w:rsid w:val="00C301A3"/>
    <w:rsid w:val="00C413A1"/>
    <w:rsid w:val="00C732F8"/>
    <w:rsid w:val="00C73538"/>
    <w:rsid w:val="00C8380C"/>
    <w:rsid w:val="00C8711E"/>
    <w:rsid w:val="00CA3596"/>
    <w:rsid w:val="00CA7A18"/>
    <w:rsid w:val="00CC2A97"/>
    <w:rsid w:val="00D0697B"/>
    <w:rsid w:val="00D06CF8"/>
    <w:rsid w:val="00D37816"/>
    <w:rsid w:val="00D41F25"/>
    <w:rsid w:val="00D553C7"/>
    <w:rsid w:val="00D71C4B"/>
    <w:rsid w:val="00D82033"/>
    <w:rsid w:val="00D849C6"/>
    <w:rsid w:val="00DC2335"/>
    <w:rsid w:val="00DC271F"/>
    <w:rsid w:val="00DC3C61"/>
    <w:rsid w:val="00DD08CE"/>
    <w:rsid w:val="00DD1DA8"/>
    <w:rsid w:val="00DE3092"/>
    <w:rsid w:val="00DF6A61"/>
    <w:rsid w:val="00E17967"/>
    <w:rsid w:val="00E33713"/>
    <w:rsid w:val="00E518DE"/>
    <w:rsid w:val="00E5283D"/>
    <w:rsid w:val="00E570B7"/>
    <w:rsid w:val="00EA0A69"/>
    <w:rsid w:val="00EC3DD7"/>
    <w:rsid w:val="00ED0C94"/>
    <w:rsid w:val="00ED31FE"/>
    <w:rsid w:val="00EE6E94"/>
    <w:rsid w:val="00EE7721"/>
    <w:rsid w:val="00EE7CE5"/>
    <w:rsid w:val="00EF042B"/>
    <w:rsid w:val="00F3331D"/>
    <w:rsid w:val="00F52A63"/>
    <w:rsid w:val="00F67579"/>
    <w:rsid w:val="00F7614A"/>
    <w:rsid w:val="00F8392D"/>
    <w:rsid w:val="00F864F3"/>
    <w:rsid w:val="00F907F5"/>
    <w:rsid w:val="00FB0101"/>
    <w:rsid w:val="00FE0E17"/>
    <w:rsid w:val="00FE2F19"/>
    <w:rsid w:val="00FE709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A03"/>
  </w:style>
  <w:style w:type="paragraph" w:styleId="Ttulo1">
    <w:name w:val="heading 1"/>
    <w:basedOn w:val="Normal"/>
    <w:next w:val="Normal"/>
    <w:link w:val="Ttulo1Car"/>
    <w:uiPriority w:val="9"/>
    <w:qFormat/>
    <w:rsid w:val="002843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843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2843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B8670C"/>
    <w:pPr>
      <w:keepNext/>
      <w:keepLines/>
      <w:spacing w:before="40" w:after="0" w:line="360" w:lineRule="auto"/>
      <w:outlineLvl w:val="3"/>
    </w:pPr>
    <w:rPr>
      <w:rFonts w:eastAsiaTheme="majorEastAsia" w:cstheme="majorBidi"/>
      <w:b/>
      <w:iCs/>
    </w:rPr>
  </w:style>
  <w:style w:type="paragraph" w:styleId="Ttulo5">
    <w:name w:val="heading 5"/>
    <w:basedOn w:val="Normal"/>
    <w:next w:val="Normal"/>
    <w:link w:val="Ttulo5Car"/>
    <w:uiPriority w:val="9"/>
    <w:unhideWhenUsed/>
    <w:qFormat/>
    <w:rsid w:val="0028432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28432E"/>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28432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4309A"/>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9254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54FA"/>
  </w:style>
  <w:style w:type="paragraph" w:styleId="Piedepgina">
    <w:name w:val="footer"/>
    <w:basedOn w:val="Normal"/>
    <w:link w:val="PiedepginaCar"/>
    <w:uiPriority w:val="99"/>
    <w:unhideWhenUsed/>
    <w:rsid w:val="009254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54FA"/>
  </w:style>
  <w:style w:type="paragraph" w:styleId="Prrafodelista">
    <w:name w:val="List Paragraph"/>
    <w:basedOn w:val="Normal"/>
    <w:uiPriority w:val="34"/>
    <w:qFormat/>
    <w:rsid w:val="0028432E"/>
    <w:pPr>
      <w:ind w:left="720"/>
      <w:contextualSpacing/>
    </w:pPr>
  </w:style>
  <w:style w:type="character" w:customStyle="1" w:styleId="Ttulo1Car">
    <w:name w:val="Título 1 Car"/>
    <w:basedOn w:val="Fuentedeprrafopredeter"/>
    <w:link w:val="Ttulo1"/>
    <w:uiPriority w:val="9"/>
    <w:rsid w:val="0028432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28432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28432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B8670C"/>
    <w:rPr>
      <w:rFonts w:eastAsiaTheme="majorEastAsia" w:cstheme="majorBidi"/>
      <w:b/>
      <w:iCs/>
    </w:rPr>
  </w:style>
  <w:style w:type="character" w:customStyle="1" w:styleId="Ttulo5Car">
    <w:name w:val="Título 5 Car"/>
    <w:basedOn w:val="Fuentedeprrafopredeter"/>
    <w:link w:val="Ttulo5"/>
    <w:uiPriority w:val="9"/>
    <w:rsid w:val="0028432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28432E"/>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28432E"/>
    <w:rPr>
      <w:rFonts w:asciiTheme="majorHAnsi" w:eastAsiaTheme="majorEastAsia" w:hAnsiTheme="majorHAnsi" w:cstheme="majorBidi"/>
      <w:i/>
      <w:iCs/>
      <w:color w:val="1F4D78" w:themeColor="accent1" w:themeShade="7F"/>
    </w:rPr>
  </w:style>
  <w:style w:type="paragraph" w:styleId="Textodeglobo">
    <w:name w:val="Balloon Text"/>
    <w:basedOn w:val="Normal"/>
    <w:link w:val="TextodegloboCar"/>
    <w:uiPriority w:val="99"/>
    <w:semiHidden/>
    <w:unhideWhenUsed/>
    <w:rsid w:val="00B867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670C"/>
    <w:rPr>
      <w:rFonts w:ascii="Segoe UI" w:hAnsi="Segoe UI" w:cs="Segoe UI"/>
      <w:sz w:val="18"/>
      <w:szCs w:val="18"/>
    </w:rPr>
  </w:style>
  <w:style w:type="character" w:styleId="Hipervnculo">
    <w:name w:val="Hyperlink"/>
    <w:basedOn w:val="Fuentedeprrafopredeter"/>
    <w:uiPriority w:val="99"/>
    <w:semiHidden/>
    <w:unhideWhenUsed/>
    <w:rsid w:val="001E5679"/>
    <w:rPr>
      <w:rFonts w:ascii="Times New Roman" w:hAnsi="Times New Roman" w:cs="Times New Roman" w:hint="default"/>
      <w:color w:val="0000FF"/>
      <w:u w:val="single"/>
    </w:rPr>
  </w:style>
  <w:style w:type="paragraph" w:styleId="Textosinformato">
    <w:name w:val="Plain Text"/>
    <w:basedOn w:val="Normal"/>
    <w:link w:val="TextosinformatoCar"/>
    <w:uiPriority w:val="99"/>
    <w:semiHidden/>
    <w:unhideWhenUsed/>
    <w:rsid w:val="00844713"/>
    <w:pPr>
      <w:spacing w:after="0" w:line="240" w:lineRule="auto"/>
    </w:pPr>
    <w:rPr>
      <w:rFonts w:ascii="Calibri" w:eastAsia="Times New Roman" w:hAnsi="Calibri" w:cs="Times New Roman"/>
      <w:sz w:val="28"/>
      <w:szCs w:val="21"/>
      <w:lang w:eastAsia="es-ES"/>
    </w:rPr>
  </w:style>
  <w:style w:type="character" w:customStyle="1" w:styleId="TextosinformatoCar">
    <w:name w:val="Texto sin formato Car"/>
    <w:basedOn w:val="Fuentedeprrafopredeter"/>
    <w:link w:val="Textosinformato"/>
    <w:uiPriority w:val="99"/>
    <w:semiHidden/>
    <w:rsid w:val="00844713"/>
    <w:rPr>
      <w:rFonts w:ascii="Calibri" w:eastAsia="Times New Roman" w:hAnsi="Calibri" w:cs="Times New Roman"/>
      <w:sz w:val="28"/>
      <w:szCs w:val="21"/>
      <w:lang w:eastAsia="es-ES"/>
    </w:rPr>
  </w:style>
  <w:style w:type="paragraph" w:styleId="Textoindependiente">
    <w:name w:val="Body Text"/>
    <w:basedOn w:val="Normal"/>
    <w:link w:val="TextoindependienteCar"/>
    <w:semiHidden/>
    <w:rsid w:val="005D123F"/>
    <w:pPr>
      <w:autoSpaceDE w:val="0"/>
      <w:autoSpaceDN w:val="0"/>
      <w:adjustRightInd w:val="0"/>
      <w:spacing w:beforeAutospacing="1" w:after="100" w:afterAutospacing="1" w:line="240" w:lineRule="auto"/>
      <w:ind w:left="907" w:hanging="357"/>
      <w:jc w:val="both"/>
    </w:pPr>
    <w:rPr>
      <w:rFonts w:ascii="Arial" w:eastAsia="Times New Roman" w:hAnsi="Arial" w:cs="Times New Roman"/>
      <w:color w:val="000000"/>
      <w:sz w:val="24"/>
      <w:szCs w:val="24"/>
      <w:lang w:eastAsia="es-ES"/>
    </w:rPr>
  </w:style>
  <w:style w:type="character" w:customStyle="1" w:styleId="TextoindependienteCar">
    <w:name w:val="Texto independiente Car"/>
    <w:basedOn w:val="Fuentedeprrafopredeter"/>
    <w:link w:val="Textoindependiente"/>
    <w:semiHidden/>
    <w:rsid w:val="005D123F"/>
    <w:rPr>
      <w:rFonts w:ascii="Arial" w:eastAsia="Times New Roman" w:hAnsi="Arial" w:cs="Times New Roman"/>
      <w:color w:val="000000"/>
      <w:sz w:val="24"/>
      <w:szCs w:val="24"/>
      <w:lang w:eastAsia="es-ES"/>
    </w:rPr>
  </w:style>
</w:styles>
</file>

<file path=word/webSettings.xml><?xml version="1.0" encoding="utf-8"?>
<w:webSettings xmlns:r="http://schemas.openxmlformats.org/officeDocument/2006/relationships" xmlns:w="http://schemas.openxmlformats.org/wordprocessingml/2006/main">
  <w:divs>
    <w:div w:id="23018601">
      <w:bodyDiv w:val="1"/>
      <w:marLeft w:val="0"/>
      <w:marRight w:val="0"/>
      <w:marTop w:val="0"/>
      <w:marBottom w:val="0"/>
      <w:divBdr>
        <w:top w:val="none" w:sz="0" w:space="0" w:color="auto"/>
        <w:left w:val="none" w:sz="0" w:space="0" w:color="auto"/>
        <w:bottom w:val="none" w:sz="0" w:space="0" w:color="auto"/>
        <w:right w:val="none" w:sz="0" w:space="0" w:color="auto"/>
      </w:divBdr>
    </w:div>
    <w:div w:id="30955828">
      <w:bodyDiv w:val="1"/>
      <w:marLeft w:val="0"/>
      <w:marRight w:val="0"/>
      <w:marTop w:val="0"/>
      <w:marBottom w:val="0"/>
      <w:divBdr>
        <w:top w:val="none" w:sz="0" w:space="0" w:color="auto"/>
        <w:left w:val="none" w:sz="0" w:space="0" w:color="auto"/>
        <w:bottom w:val="none" w:sz="0" w:space="0" w:color="auto"/>
        <w:right w:val="none" w:sz="0" w:space="0" w:color="auto"/>
      </w:divBdr>
    </w:div>
    <w:div w:id="31007291">
      <w:bodyDiv w:val="1"/>
      <w:marLeft w:val="0"/>
      <w:marRight w:val="0"/>
      <w:marTop w:val="0"/>
      <w:marBottom w:val="0"/>
      <w:divBdr>
        <w:top w:val="none" w:sz="0" w:space="0" w:color="auto"/>
        <w:left w:val="none" w:sz="0" w:space="0" w:color="auto"/>
        <w:bottom w:val="none" w:sz="0" w:space="0" w:color="auto"/>
        <w:right w:val="none" w:sz="0" w:space="0" w:color="auto"/>
      </w:divBdr>
    </w:div>
    <w:div w:id="36122851">
      <w:bodyDiv w:val="1"/>
      <w:marLeft w:val="0"/>
      <w:marRight w:val="0"/>
      <w:marTop w:val="0"/>
      <w:marBottom w:val="0"/>
      <w:divBdr>
        <w:top w:val="none" w:sz="0" w:space="0" w:color="auto"/>
        <w:left w:val="none" w:sz="0" w:space="0" w:color="auto"/>
        <w:bottom w:val="none" w:sz="0" w:space="0" w:color="auto"/>
        <w:right w:val="none" w:sz="0" w:space="0" w:color="auto"/>
      </w:divBdr>
    </w:div>
    <w:div w:id="58406490">
      <w:bodyDiv w:val="1"/>
      <w:marLeft w:val="0"/>
      <w:marRight w:val="0"/>
      <w:marTop w:val="0"/>
      <w:marBottom w:val="0"/>
      <w:divBdr>
        <w:top w:val="none" w:sz="0" w:space="0" w:color="auto"/>
        <w:left w:val="none" w:sz="0" w:space="0" w:color="auto"/>
        <w:bottom w:val="none" w:sz="0" w:space="0" w:color="auto"/>
        <w:right w:val="none" w:sz="0" w:space="0" w:color="auto"/>
      </w:divBdr>
    </w:div>
    <w:div w:id="86459893">
      <w:bodyDiv w:val="1"/>
      <w:marLeft w:val="0"/>
      <w:marRight w:val="0"/>
      <w:marTop w:val="0"/>
      <w:marBottom w:val="0"/>
      <w:divBdr>
        <w:top w:val="none" w:sz="0" w:space="0" w:color="auto"/>
        <w:left w:val="none" w:sz="0" w:space="0" w:color="auto"/>
        <w:bottom w:val="none" w:sz="0" w:space="0" w:color="auto"/>
        <w:right w:val="none" w:sz="0" w:space="0" w:color="auto"/>
      </w:divBdr>
    </w:div>
    <w:div w:id="89856486">
      <w:bodyDiv w:val="1"/>
      <w:marLeft w:val="0"/>
      <w:marRight w:val="0"/>
      <w:marTop w:val="0"/>
      <w:marBottom w:val="0"/>
      <w:divBdr>
        <w:top w:val="none" w:sz="0" w:space="0" w:color="auto"/>
        <w:left w:val="none" w:sz="0" w:space="0" w:color="auto"/>
        <w:bottom w:val="none" w:sz="0" w:space="0" w:color="auto"/>
        <w:right w:val="none" w:sz="0" w:space="0" w:color="auto"/>
      </w:divBdr>
    </w:div>
    <w:div w:id="101462876">
      <w:bodyDiv w:val="1"/>
      <w:marLeft w:val="0"/>
      <w:marRight w:val="0"/>
      <w:marTop w:val="0"/>
      <w:marBottom w:val="0"/>
      <w:divBdr>
        <w:top w:val="none" w:sz="0" w:space="0" w:color="auto"/>
        <w:left w:val="none" w:sz="0" w:space="0" w:color="auto"/>
        <w:bottom w:val="none" w:sz="0" w:space="0" w:color="auto"/>
        <w:right w:val="none" w:sz="0" w:space="0" w:color="auto"/>
      </w:divBdr>
    </w:div>
    <w:div w:id="170413112">
      <w:bodyDiv w:val="1"/>
      <w:marLeft w:val="0"/>
      <w:marRight w:val="0"/>
      <w:marTop w:val="0"/>
      <w:marBottom w:val="0"/>
      <w:divBdr>
        <w:top w:val="none" w:sz="0" w:space="0" w:color="auto"/>
        <w:left w:val="none" w:sz="0" w:space="0" w:color="auto"/>
        <w:bottom w:val="none" w:sz="0" w:space="0" w:color="auto"/>
        <w:right w:val="none" w:sz="0" w:space="0" w:color="auto"/>
      </w:divBdr>
    </w:div>
    <w:div w:id="223611905">
      <w:bodyDiv w:val="1"/>
      <w:marLeft w:val="0"/>
      <w:marRight w:val="0"/>
      <w:marTop w:val="0"/>
      <w:marBottom w:val="0"/>
      <w:divBdr>
        <w:top w:val="none" w:sz="0" w:space="0" w:color="auto"/>
        <w:left w:val="none" w:sz="0" w:space="0" w:color="auto"/>
        <w:bottom w:val="none" w:sz="0" w:space="0" w:color="auto"/>
        <w:right w:val="none" w:sz="0" w:space="0" w:color="auto"/>
      </w:divBdr>
    </w:div>
    <w:div w:id="253051436">
      <w:bodyDiv w:val="1"/>
      <w:marLeft w:val="0"/>
      <w:marRight w:val="0"/>
      <w:marTop w:val="0"/>
      <w:marBottom w:val="0"/>
      <w:divBdr>
        <w:top w:val="none" w:sz="0" w:space="0" w:color="auto"/>
        <w:left w:val="none" w:sz="0" w:space="0" w:color="auto"/>
        <w:bottom w:val="none" w:sz="0" w:space="0" w:color="auto"/>
        <w:right w:val="none" w:sz="0" w:space="0" w:color="auto"/>
      </w:divBdr>
    </w:div>
    <w:div w:id="270362589">
      <w:bodyDiv w:val="1"/>
      <w:marLeft w:val="0"/>
      <w:marRight w:val="0"/>
      <w:marTop w:val="0"/>
      <w:marBottom w:val="0"/>
      <w:divBdr>
        <w:top w:val="none" w:sz="0" w:space="0" w:color="auto"/>
        <w:left w:val="none" w:sz="0" w:space="0" w:color="auto"/>
        <w:bottom w:val="none" w:sz="0" w:space="0" w:color="auto"/>
        <w:right w:val="none" w:sz="0" w:space="0" w:color="auto"/>
      </w:divBdr>
    </w:div>
    <w:div w:id="318971536">
      <w:bodyDiv w:val="1"/>
      <w:marLeft w:val="0"/>
      <w:marRight w:val="0"/>
      <w:marTop w:val="0"/>
      <w:marBottom w:val="0"/>
      <w:divBdr>
        <w:top w:val="none" w:sz="0" w:space="0" w:color="auto"/>
        <w:left w:val="none" w:sz="0" w:space="0" w:color="auto"/>
        <w:bottom w:val="none" w:sz="0" w:space="0" w:color="auto"/>
        <w:right w:val="none" w:sz="0" w:space="0" w:color="auto"/>
      </w:divBdr>
    </w:div>
    <w:div w:id="328599252">
      <w:bodyDiv w:val="1"/>
      <w:marLeft w:val="0"/>
      <w:marRight w:val="0"/>
      <w:marTop w:val="0"/>
      <w:marBottom w:val="0"/>
      <w:divBdr>
        <w:top w:val="none" w:sz="0" w:space="0" w:color="auto"/>
        <w:left w:val="none" w:sz="0" w:space="0" w:color="auto"/>
        <w:bottom w:val="none" w:sz="0" w:space="0" w:color="auto"/>
        <w:right w:val="none" w:sz="0" w:space="0" w:color="auto"/>
      </w:divBdr>
    </w:div>
    <w:div w:id="337119181">
      <w:bodyDiv w:val="1"/>
      <w:marLeft w:val="0"/>
      <w:marRight w:val="0"/>
      <w:marTop w:val="0"/>
      <w:marBottom w:val="0"/>
      <w:divBdr>
        <w:top w:val="none" w:sz="0" w:space="0" w:color="auto"/>
        <w:left w:val="none" w:sz="0" w:space="0" w:color="auto"/>
        <w:bottom w:val="none" w:sz="0" w:space="0" w:color="auto"/>
        <w:right w:val="none" w:sz="0" w:space="0" w:color="auto"/>
      </w:divBdr>
    </w:div>
    <w:div w:id="363866368">
      <w:bodyDiv w:val="1"/>
      <w:marLeft w:val="0"/>
      <w:marRight w:val="0"/>
      <w:marTop w:val="0"/>
      <w:marBottom w:val="0"/>
      <w:divBdr>
        <w:top w:val="none" w:sz="0" w:space="0" w:color="auto"/>
        <w:left w:val="none" w:sz="0" w:space="0" w:color="auto"/>
        <w:bottom w:val="none" w:sz="0" w:space="0" w:color="auto"/>
        <w:right w:val="none" w:sz="0" w:space="0" w:color="auto"/>
      </w:divBdr>
    </w:div>
    <w:div w:id="379524603">
      <w:bodyDiv w:val="1"/>
      <w:marLeft w:val="0"/>
      <w:marRight w:val="0"/>
      <w:marTop w:val="0"/>
      <w:marBottom w:val="0"/>
      <w:divBdr>
        <w:top w:val="none" w:sz="0" w:space="0" w:color="auto"/>
        <w:left w:val="none" w:sz="0" w:space="0" w:color="auto"/>
        <w:bottom w:val="none" w:sz="0" w:space="0" w:color="auto"/>
        <w:right w:val="none" w:sz="0" w:space="0" w:color="auto"/>
      </w:divBdr>
    </w:div>
    <w:div w:id="392045629">
      <w:bodyDiv w:val="1"/>
      <w:marLeft w:val="0"/>
      <w:marRight w:val="0"/>
      <w:marTop w:val="0"/>
      <w:marBottom w:val="0"/>
      <w:divBdr>
        <w:top w:val="none" w:sz="0" w:space="0" w:color="auto"/>
        <w:left w:val="none" w:sz="0" w:space="0" w:color="auto"/>
        <w:bottom w:val="none" w:sz="0" w:space="0" w:color="auto"/>
        <w:right w:val="none" w:sz="0" w:space="0" w:color="auto"/>
      </w:divBdr>
    </w:div>
    <w:div w:id="441144922">
      <w:bodyDiv w:val="1"/>
      <w:marLeft w:val="0"/>
      <w:marRight w:val="0"/>
      <w:marTop w:val="0"/>
      <w:marBottom w:val="0"/>
      <w:divBdr>
        <w:top w:val="none" w:sz="0" w:space="0" w:color="auto"/>
        <w:left w:val="none" w:sz="0" w:space="0" w:color="auto"/>
        <w:bottom w:val="none" w:sz="0" w:space="0" w:color="auto"/>
        <w:right w:val="none" w:sz="0" w:space="0" w:color="auto"/>
      </w:divBdr>
    </w:div>
    <w:div w:id="481194935">
      <w:bodyDiv w:val="1"/>
      <w:marLeft w:val="0"/>
      <w:marRight w:val="0"/>
      <w:marTop w:val="0"/>
      <w:marBottom w:val="0"/>
      <w:divBdr>
        <w:top w:val="none" w:sz="0" w:space="0" w:color="auto"/>
        <w:left w:val="none" w:sz="0" w:space="0" w:color="auto"/>
        <w:bottom w:val="none" w:sz="0" w:space="0" w:color="auto"/>
        <w:right w:val="none" w:sz="0" w:space="0" w:color="auto"/>
      </w:divBdr>
    </w:div>
    <w:div w:id="524944514">
      <w:bodyDiv w:val="1"/>
      <w:marLeft w:val="0"/>
      <w:marRight w:val="0"/>
      <w:marTop w:val="0"/>
      <w:marBottom w:val="0"/>
      <w:divBdr>
        <w:top w:val="none" w:sz="0" w:space="0" w:color="auto"/>
        <w:left w:val="none" w:sz="0" w:space="0" w:color="auto"/>
        <w:bottom w:val="none" w:sz="0" w:space="0" w:color="auto"/>
        <w:right w:val="none" w:sz="0" w:space="0" w:color="auto"/>
      </w:divBdr>
    </w:div>
    <w:div w:id="531502487">
      <w:bodyDiv w:val="1"/>
      <w:marLeft w:val="0"/>
      <w:marRight w:val="0"/>
      <w:marTop w:val="0"/>
      <w:marBottom w:val="0"/>
      <w:divBdr>
        <w:top w:val="none" w:sz="0" w:space="0" w:color="auto"/>
        <w:left w:val="none" w:sz="0" w:space="0" w:color="auto"/>
        <w:bottom w:val="none" w:sz="0" w:space="0" w:color="auto"/>
        <w:right w:val="none" w:sz="0" w:space="0" w:color="auto"/>
      </w:divBdr>
    </w:div>
    <w:div w:id="559243274">
      <w:bodyDiv w:val="1"/>
      <w:marLeft w:val="0"/>
      <w:marRight w:val="0"/>
      <w:marTop w:val="0"/>
      <w:marBottom w:val="0"/>
      <w:divBdr>
        <w:top w:val="none" w:sz="0" w:space="0" w:color="auto"/>
        <w:left w:val="none" w:sz="0" w:space="0" w:color="auto"/>
        <w:bottom w:val="none" w:sz="0" w:space="0" w:color="auto"/>
        <w:right w:val="none" w:sz="0" w:space="0" w:color="auto"/>
      </w:divBdr>
    </w:div>
    <w:div w:id="570702948">
      <w:bodyDiv w:val="1"/>
      <w:marLeft w:val="0"/>
      <w:marRight w:val="0"/>
      <w:marTop w:val="0"/>
      <w:marBottom w:val="0"/>
      <w:divBdr>
        <w:top w:val="none" w:sz="0" w:space="0" w:color="auto"/>
        <w:left w:val="none" w:sz="0" w:space="0" w:color="auto"/>
        <w:bottom w:val="none" w:sz="0" w:space="0" w:color="auto"/>
        <w:right w:val="none" w:sz="0" w:space="0" w:color="auto"/>
      </w:divBdr>
    </w:div>
    <w:div w:id="612715003">
      <w:bodyDiv w:val="1"/>
      <w:marLeft w:val="0"/>
      <w:marRight w:val="0"/>
      <w:marTop w:val="0"/>
      <w:marBottom w:val="0"/>
      <w:divBdr>
        <w:top w:val="none" w:sz="0" w:space="0" w:color="auto"/>
        <w:left w:val="none" w:sz="0" w:space="0" w:color="auto"/>
        <w:bottom w:val="none" w:sz="0" w:space="0" w:color="auto"/>
        <w:right w:val="none" w:sz="0" w:space="0" w:color="auto"/>
      </w:divBdr>
    </w:div>
    <w:div w:id="629631973">
      <w:bodyDiv w:val="1"/>
      <w:marLeft w:val="0"/>
      <w:marRight w:val="0"/>
      <w:marTop w:val="0"/>
      <w:marBottom w:val="0"/>
      <w:divBdr>
        <w:top w:val="none" w:sz="0" w:space="0" w:color="auto"/>
        <w:left w:val="none" w:sz="0" w:space="0" w:color="auto"/>
        <w:bottom w:val="none" w:sz="0" w:space="0" w:color="auto"/>
        <w:right w:val="none" w:sz="0" w:space="0" w:color="auto"/>
      </w:divBdr>
    </w:div>
    <w:div w:id="633025747">
      <w:bodyDiv w:val="1"/>
      <w:marLeft w:val="0"/>
      <w:marRight w:val="0"/>
      <w:marTop w:val="0"/>
      <w:marBottom w:val="0"/>
      <w:divBdr>
        <w:top w:val="none" w:sz="0" w:space="0" w:color="auto"/>
        <w:left w:val="none" w:sz="0" w:space="0" w:color="auto"/>
        <w:bottom w:val="none" w:sz="0" w:space="0" w:color="auto"/>
        <w:right w:val="none" w:sz="0" w:space="0" w:color="auto"/>
      </w:divBdr>
    </w:div>
    <w:div w:id="655837124">
      <w:bodyDiv w:val="1"/>
      <w:marLeft w:val="0"/>
      <w:marRight w:val="0"/>
      <w:marTop w:val="0"/>
      <w:marBottom w:val="0"/>
      <w:divBdr>
        <w:top w:val="none" w:sz="0" w:space="0" w:color="auto"/>
        <w:left w:val="none" w:sz="0" w:space="0" w:color="auto"/>
        <w:bottom w:val="none" w:sz="0" w:space="0" w:color="auto"/>
        <w:right w:val="none" w:sz="0" w:space="0" w:color="auto"/>
      </w:divBdr>
    </w:div>
    <w:div w:id="665481512">
      <w:bodyDiv w:val="1"/>
      <w:marLeft w:val="0"/>
      <w:marRight w:val="0"/>
      <w:marTop w:val="0"/>
      <w:marBottom w:val="0"/>
      <w:divBdr>
        <w:top w:val="none" w:sz="0" w:space="0" w:color="auto"/>
        <w:left w:val="none" w:sz="0" w:space="0" w:color="auto"/>
        <w:bottom w:val="none" w:sz="0" w:space="0" w:color="auto"/>
        <w:right w:val="none" w:sz="0" w:space="0" w:color="auto"/>
      </w:divBdr>
    </w:div>
    <w:div w:id="688676647">
      <w:bodyDiv w:val="1"/>
      <w:marLeft w:val="0"/>
      <w:marRight w:val="0"/>
      <w:marTop w:val="0"/>
      <w:marBottom w:val="0"/>
      <w:divBdr>
        <w:top w:val="none" w:sz="0" w:space="0" w:color="auto"/>
        <w:left w:val="none" w:sz="0" w:space="0" w:color="auto"/>
        <w:bottom w:val="none" w:sz="0" w:space="0" w:color="auto"/>
        <w:right w:val="none" w:sz="0" w:space="0" w:color="auto"/>
      </w:divBdr>
    </w:div>
    <w:div w:id="689719389">
      <w:bodyDiv w:val="1"/>
      <w:marLeft w:val="0"/>
      <w:marRight w:val="0"/>
      <w:marTop w:val="0"/>
      <w:marBottom w:val="0"/>
      <w:divBdr>
        <w:top w:val="none" w:sz="0" w:space="0" w:color="auto"/>
        <w:left w:val="none" w:sz="0" w:space="0" w:color="auto"/>
        <w:bottom w:val="none" w:sz="0" w:space="0" w:color="auto"/>
        <w:right w:val="none" w:sz="0" w:space="0" w:color="auto"/>
      </w:divBdr>
    </w:div>
    <w:div w:id="755370529">
      <w:bodyDiv w:val="1"/>
      <w:marLeft w:val="0"/>
      <w:marRight w:val="0"/>
      <w:marTop w:val="0"/>
      <w:marBottom w:val="0"/>
      <w:divBdr>
        <w:top w:val="none" w:sz="0" w:space="0" w:color="auto"/>
        <w:left w:val="none" w:sz="0" w:space="0" w:color="auto"/>
        <w:bottom w:val="none" w:sz="0" w:space="0" w:color="auto"/>
        <w:right w:val="none" w:sz="0" w:space="0" w:color="auto"/>
      </w:divBdr>
    </w:div>
    <w:div w:id="847250102">
      <w:bodyDiv w:val="1"/>
      <w:marLeft w:val="0"/>
      <w:marRight w:val="0"/>
      <w:marTop w:val="0"/>
      <w:marBottom w:val="0"/>
      <w:divBdr>
        <w:top w:val="none" w:sz="0" w:space="0" w:color="auto"/>
        <w:left w:val="none" w:sz="0" w:space="0" w:color="auto"/>
        <w:bottom w:val="none" w:sz="0" w:space="0" w:color="auto"/>
        <w:right w:val="none" w:sz="0" w:space="0" w:color="auto"/>
      </w:divBdr>
    </w:div>
    <w:div w:id="870341719">
      <w:bodyDiv w:val="1"/>
      <w:marLeft w:val="0"/>
      <w:marRight w:val="0"/>
      <w:marTop w:val="0"/>
      <w:marBottom w:val="0"/>
      <w:divBdr>
        <w:top w:val="none" w:sz="0" w:space="0" w:color="auto"/>
        <w:left w:val="none" w:sz="0" w:space="0" w:color="auto"/>
        <w:bottom w:val="none" w:sz="0" w:space="0" w:color="auto"/>
        <w:right w:val="none" w:sz="0" w:space="0" w:color="auto"/>
      </w:divBdr>
    </w:div>
    <w:div w:id="875966461">
      <w:bodyDiv w:val="1"/>
      <w:marLeft w:val="0"/>
      <w:marRight w:val="0"/>
      <w:marTop w:val="0"/>
      <w:marBottom w:val="0"/>
      <w:divBdr>
        <w:top w:val="none" w:sz="0" w:space="0" w:color="auto"/>
        <w:left w:val="none" w:sz="0" w:space="0" w:color="auto"/>
        <w:bottom w:val="none" w:sz="0" w:space="0" w:color="auto"/>
        <w:right w:val="none" w:sz="0" w:space="0" w:color="auto"/>
      </w:divBdr>
    </w:div>
    <w:div w:id="896552075">
      <w:bodyDiv w:val="1"/>
      <w:marLeft w:val="0"/>
      <w:marRight w:val="0"/>
      <w:marTop w:val="0"/>
      <w:marBottom w:val="0"/>
      <w:divBdr>
        <w:top w:val="none" w:sz="0" w:space="0" w:color="auto"/>
        <w:left w:val="none" w:sz="0" w:space="0" w:color="auto"/>
        <w:bottom w:val="none" w:sz="0" w:space="0" w:color="auto"/>
        <w:right w:val="none" w:sz="0" w:space="0" w:color="auto"/>
      </w:divBdr>
    </w:div>
    <w:div w:id="902830940">
      <w:bodyDiv w:val="1"/>
      <w:marLeft w:val="0"/>
      <w:marRight w:val="0"/>
      <w:marTop w:val="0"/>
      <w:marBottom w:val="0"/>
      <w:divBdr>
        <w:top w:val="none" w:sz="0" w:space="0" w:color="auto"/>
        <w:left w:val="none" w:sz="0" w:space="0" w:color="auto"/>
        <w:bottom w:val="none" w:sz="0" w:space="0" w:color="auto"/>
        <w:right w:val="none" w:sz="0" w:space="0" w:color="auto"/>
      </w:divBdr>
    </w:div>
    <w:div w:id="948463880">
      <w:bodyDiv w:val="1"/>
      <w:marLeft w:val="0"/>
      <w:marRight w:val="0"/>
      <w:marTop w:val="0"/>
      <w:marBottom w:val="0"/>
      <w:divBdr>
        <w:top w:val="none" w:sz="0" w:space="0" w:color="auto"/>
        <w:left w:val="none" w:sz="0" w:space="0" w:color="auto"/>
        <w:bottom w:val="none" w:sz="0" w:space="0" w:color="auto"/>
        <w:right w:val="none" w:sz="0" w:space="0" w:color="auto"/>
      </w:divBdr>
    </w:div>
    <w:div w:id="982004979">
      <w:bodyDiv w:val="1"/>
      <w:marLeft w:val="0"/>
      <w:marRight w:val="0"/>
      <w:marTop w:val="0"/>
      <w:marBottom w:val="0"/>
      <w:divBdr>
        <w:top w:val="none" w:sz="0" w:space="0" w:color="auto"/>
        <w:left w:val="none" w:sz="0" w:space="0" w:color="auto"/>
        <w:bottom w:val="none" w:sz="0" w:space="0" w:color="auto"/>
        <w:right w:val="none" w:sz="0" w:space="0" w:color="auto"/>
      </w:divBdr>
    </w:div>
    <w:div w:id="1028483046">
      <w:bodyDiv w:val="1"/>
      <w:marLeft w:val="0"/>
      <w:marRight w:val="0"/>
      <w:marTop w:val="0"/>
      <w:marBottom w:val="0"/>
      <w:divBdr>
        <w:top w:val="none" w:sz="0" w:space="0" w:color="auto"/>
        <w:left w:val="none" w:sz="0" w:space="0" w:color="auto"/>
        <w:bottom w:val="none" w:sz="0" w:space="0" w:color="auto"/>
        <w:right w:val="none" w:sz="0" w:space="0" w:color="auto"/>
      </w:divBdr>
    </w:div>
    <w:div w:id="1056856488">
      <w:bodyDiv w:val="1"/>
      <w:marLeft w:val="0"/>
      <w:marRight w:val="0"/>
      <w:marTop w:val="0"/>
      <w:marBottom w:val="0"/>
      <w:divBdr>
        <w:top w:val="none" w:sz="0" w:space="0" w:color="auto"/>
        <w:left w:val="none" w:sz="0" w:space="0" w:color="auto"/>
        <w:bottom w:val="none" w:sz="0" w:space="0" w:color="auto"/>
        <w:right w:val="none" w:sz="0" w:space="0" w:color="auto"/>
      </w:divBdr>
    </w:div>
    <w:div w:id="1091895456">
      <w:bodyDiv w:val="1"/>
      <w:marLeft w:val="0"/>
      <w:marRight w:val="0"/>
      <w:marTop w:val="0"/>
      <w:marBottom w:val="0"/>
      <w:divBdr>
        <w:top w:val="none" w:sz="0" w:space="0" w:color="auto"/>
        <w:left w:val="none" w:sz="0" w:space="0" w:color="auto"/>
        <w:bottom w:val="none" w:sz="0" w:space="0" w:color="auto"/>
        <w:right w:val="none" w:sz="0" w:space="0" w:color="auto"/>
      </w:divBdr>
    </w:div>
    <w:div w:id="1113358073">
      <w:bodyDiv w:val="1"/>
      <w:marLeft w:val="0"/>
      <w:marRight w:val="0"/>
      <w:marTop w:val="0"/>
      <w:marBottom w:val="0"/>
      <w:divBdr>
        <w:top w:val="none" w:sz="0" w:space="0" w:color="auto"/>
        <w:left w:val="none" w:sz="0" w:space="0" w:color="auto"/>
        <w:bottom w:val="none" w:sz="0" w:space="0" w:color="auto"/>
        <w:right w:val="none" w:sz="0" w:space="0" w:color="auto"/>
      </w:divBdr>
    </w:div>
    <w:div w:id="1129282352">
      <w:bodyDiv w:val="1"/>
      <w:marLeft w:val="0"/>
      <w:marRight w:val="0"/>
      <w:marTop w:val="0"/>
      <w:marBottom w:val="0"/>
      <w:divBdr>
        <w:top w:val="none" w:sz="0" w:space="0" w:color="auto"/>
        <w:left w:val="none" w:sz="0" w:space="0" w:color="auto"/>
        <w:bottom w:val="none" w:sz="0" w:space="0" w:color="auto"/>
        <w:right w:val="none" w:sz="0" w:space="0" w:color="auto"/>
      </w:divBdr>
    </w:div>
    <w:div w:id="1130366599">
      <w:bodyDiv w:val="1"/>
      <w:marLeft w:val="0"/>
      <w:marRight w:val="0"/>
      <w:marTop w:val="0"/>
      <w:marBottom w:val="0"/>
      <w:divBdr>
        <w:top w:val="none" w:sz="0" w:space="0" w:color="auto"/>
        <w:left w:val="none" w:sz="0" w:space="0" w:color="auto"/>
        <w:bottom w:val="none" w:sz="0" w:space="0" w:color="auto"/>
        <w:right w:val="none" w:sz="0" w:space="0" w:color="auto"/>
      </w:divBdr>
    </w:div>
    <w:div w:id="1137257946">
      <w:bodyDiv w:val="1"/>
      <w:marLeft w:val="0"/>
      <w:marRight w:val="0"/>
      <w:marTop w:val="0"/>
      <w:marBottom w:val="0"/>
      <w:divBdr>
        <w:top w:val="none" w:sz="0" w:space="0" w:color="auto"/>
        <w:left w:val="none" w:sz="0" w:space="0" w:color="auto"/>
        <w:bottom w:val="none" w:sz="0" w:space="0" w:color="auto"/>
        <w:right w:val="none" w:sz="0" w:space="0" w:color="auto"/>
      </w:divBdr>
    </w:div>
    <w:div w:id="1175682803">
      <w:bodyDiv w:val="1"/>
      <w:marLeft w:val="0"/>
      <w:marRight w:val="0"/>
      <w:marTop w:val="0"/>
      <w:marBottom w:val="0"/>
      <w:divBdr>
        <w:top w:val="none" w:sz="0" w:space="0" w:color="auto"/>
        <w:left w:val="none" w:sz="0" w:space="0" w:color="auto"/>
        <w:bottom w:val="none" w:sz="0" w:space="0" w:color="auto"/>
        <w:right w:val="none" w:sz="0" w:space="0" w:color="auto"/>
      </w:divBdr>
    </w:div>
    <w:div w:id="1207374938">
      <w:bodyDiv w:val="1"/>
      <w:marLeft w:val="0"/>
      <w:marRight w:val="0"/>
      <w:marTop w:val="0"/>
      <w:marBottom w:val="0"/>
      <w:divBdr>
        <w:top w:val="none" w:sz="0" w:space="0" w:color="auto"/>
        <w:left w:val="none" w:sz="0" w:space="0" w:color="auto"/>
        <w:bottom w:val="none" w:sz="0" w:space="0" w:color="auto"/>
        <w:right w:val="none" w:sz="0" w:space="0" w:color="auto"/>
      </w:divBdr>
    </w:div>
    <w:div w:id="1257061084">
      <w:bodyDiv w:val="1"/>
      <w:marLeft w:val="0"/>
      <w:marRight w:val="0"/>
      <w:marTop w:val="0"/>
      <w:marBottom w:val="0"/>
      <w:divBdr>
        <w:top w:val="none" w:sz="0" w:space="0" w:color="auto"/>
        <w:left w:val="none" w:sz="0" w:space="0" w:color="auto"/>
        <w:bottom w:val="none" w:sz="0" w:space="0" w:color="auto"/>
        <w:right w:val="none" w:sz="0" w:space="0" w:color="auto"/>
      </w:divBdr>
    </w:div>
    <w:div w:id="1260602529">
      <w:bodyDiv w:val="1"/>
      <w:marLeft w:val="0"/>
      <w:marRight w:val="0"/>
      <w:marTop w:val="0"/>
      <w:marBottom w:val="0"/>
      <w:divBdr>
        <w:top w:val="none" w:sz="0" w:space="0" w:color="auto"/>
        <w:left w:val="none" w:sz="0" w:space="0" w:color="auto"/>
        <w:bottom w:val="none" w:sz="0" w:space="0" w:color="auto"/>
        <w:right w:val="none" w:sz="0" w:space="0" w:color="auto"/>
      </w:divBdr>
    </w:div>
    <w:div w:id="1286230182">
      <w:bodyDiv w:val="1"/>
      <w:marLeft w:val="0"/>
      <w:marRight w:val="0"/>
      <w:marTop w:val="0"/>
      <w:marBottom w:val="0"/>
      <w:divBdr>
        <w:top w:val="none" w:sz="0" w:space="0" w:color="auto"/>
        <w:left w:val="none" w:sz="0" w:space="0" w:color="auto"/>
        <w:bottom w:val="none" w:sz="0" w:space="0" w:color="auto"/>
        <w:right w:val="none" w:sz="0" w:space="0" w:color="auto"/>
      </w:divBdr>
    </w:div>
    <w:div w:id="1464419449">
      <w:bodyDiv w:val="1"/>
      <w:marLeft w:val="0"/>
      <w:marRight w:val="0"/>
      <w:marTop w:val="0"/>
      <w:marBottom w:val="0"/>
      <w:divBdr>
        <w:top w:val="none" w:sz="0" w:space="0" w:color="auto"/>
        <w:left w:val="none" w:sz="0" w:space="0" w:color="auto"/>
        <w:bottom w:val="none" w:sz="0" w:space="0" w:color="auto"/>
        <w:right w:val="none" w:sz="0" w:space="0" w:color="auto"/>
      </w:divBdr>
    </w:div>
    <w:div w:id="1477918384">
      <w:bodyDiv w:val="1"/>
      <w:marLeft w:val="0"/>
      <w:marRight w:val="0"/>
      <w:marTop w:val="0"/>
      <w:marBottom w:val="0"/>
      <w:divBdr>
        <w:top w:val="none" w:sz="0" w:space="0" w:color="auto"/>
        <w:left w:val="none" w:sz="0" w:space="0" w:color="auto"/>
        <w:bottom w:val="none" w:sz="0" w:space="0" w:color="auto"/>
        <w:right w:val="none" w:sz="0" w:space="0" w:color="auto"/>
      </w:divBdr>
    </w:div>
    <w:div w:id="1484390617">
      <w:bodyDiv w:val="1"/>
      <w:marLeft w:val="0"/>
      <w:marRight w:val="0"/>
      <w:marTop w:val="0"/>
      <w:marBottom w:val="0"/>
      <w:divBdr>
        <w:top w:val="none" w:sz="0" w:space="0" w:color="auto"/>
        <w:left w:val="none" w:sz="0" w:space="0" w:color="auto"/>
        <w:bottom w:val="none" w:sz="0" w:space="0" w:color="auto"/>
        <w:right w:val="none" w:sz="0" w:space="0" w:color="auto"/>
      </w:divBdr>
    </w:div>
    <w:div w:id="1514566430">
      <w:bodyDiv w:val="1"/>
      <w:marLeft w:val="0"/>
      <w:marRight w:val="0"/>
      <w:marTop w:val="0"/>
      <w:marBottom w:val="0"/>
      <w:divBdr>
        <w:top w:val="none" w:sz="0" w:space="0" w:color="auto"/>
        <w:left w:val="none" w:sz="0" w:space="0" w:color="auto"/>
        <w:bottom w:val="none" w:sz="0" w:space="0" w:color="auto"/>
        <w:right w:val="none" w:sz="0" w:space="0" w:color="auto"/>
      </w:divBdr>
    </w:div>
    <w:div w:id="1567107752">
      <w:bodyDiv w:val="1"/>
      <w:marLeft w:val="0"/>
      <w:marRight w:val="0"/>
      <w:marTop w:val="0"/>
      <w:marBottom w:val="0"/>
      <w:divBdr>
        <w:top w:val="none" w:sz="0" w:space="0" w:color="auto"/>
        <w:left w:val="none" w:sz="0" w:space="0" w:color="auto"/>
        <w:bottom w:val="none" w:sz="0" w:space="0" w:color="auto"/>
        <w:right w:val="none" w:sz="0" w:space="0" w:color="auto"/>
      </w:divBdr>
    </w:div>
    <w:div w:id="1613434133">
      <w:bodyDiv w:val="1"/>
      <w:marLeft w:val="0"/>
      <w:marRight w:val="0"/>
      <w:marTop w:val="0"/>
      <w:marBottom w:val="0"/>
      <w:divBdr>
        <w:top w:val="none" w:sz="0" w:space="0" w:color="auto"/>
        <w:left w:val="none" w:sz="0" w:space="0" w:color="auto"/>
        <w:bottom w:val="none" w:sz="0" w:space="0" w:color="auto"/>
        <w:right w:val="none" w:sz="0" w:space="0" w:color="auto"/>
      </w:divBdr>
    </w:div>
    <w:div w:id="1677805956">
      <w:bodyDiv w:val="1"/>
      <w:marLeft w:val="0"/>
      <w:marRight w:val="0"/>
      <w:marTop w:val="0"/>
      <w:marBottom w:val="0"/>
      <w:divBdr>
        <w:top w:val="none" w:sz="0" w:space="0" w:color="auto"/>
        <w:left w:val="none" w:sz="0" w:space="0" w:color="auto"/>
        <w:bottom w:val="none" w:sz="0" w:space="0" w:color="auto"/>
        <w:right w:val="none" w:sz="0" w:space="0" w:color="auto"/>
      </w:divBdr>
    </w:div>
    <w:div w:id="1693996220">
      <w:bodyDiv w:val="1"/>
      <w:marLeft w:val="0"/>
      <w:marRight w:val="0"/>
      <w:marTop w:val="0"/>
      <w:marBottom w:val="0"/>
      <w:divBdr>
        <w:top w:val="none" w:sz="0" w:space="0" w:color="auto"/>
        <w:left w:val="none" w:sz="0" w:space="0" w:color="auto"/>
        <w:bottom w:val="none" w:sz="0" w:space="0" w:color="auto"/>
        <w:right w:val="none" w:sz="0" w:space="0" w:color="auto"/>
      </w:divBdr>
    </w:div>
    <w:div w:id="1727797257">
      <w:bodyDiv w:val="1"/>
      <w:marLeft w:val="0"/>
      <w:marRight w:val="0"/>
      <w:marTop w:val="0"/>
      <w:marBottom w:val="0"/>
      <w:divBdr>
        <w:top w:val="none" w:sz="0" w:space="0" w:color="auto"/>
        <w:left w:val="none" w:sz="0" w:space="0" w:color="auto"/>
        <w:bottom w:val="none" w:sz="0" w:space="0" w:color="auto"/>
        <w:right w:val="none" w:sz="0" w:space="0" w:color="auto"/>
      </w:divBdr>
    </w:div>
    <w:div w:id="1821115717">
      <w:bodyDiv w:val="1"/>
      <w:marLeft w:val="0"/>
      <w:marRight w:val="0"/>
      <w:marTop w:val="0"/>
      <w:marBottom w:val="0"/>
      <w:divBdr>
        <w:top w:val="none" w:sz="0" w:space="0" w:color="auto"/>
        <w:left w:val="none" w:sz="0" w:space="0" w:color="auto"/>
        <w:bottom w:val="none" w:sz="0" w:space="0" w:color="auto"/>
        <w:right w:val="none" w:sz="0" w:space="0" w:color="auto"/>
      </w:divBdr>
    </w:div>
    <w:div w:id="1830755585">
      <w:bodyDiv w:val="1"/>
      <w:marLeft w:val="0"/>
      <w:marRight w:val="0"/>
      <w:marTop w:val="0"/>
      <w:marBottom w:val="0"/>
      <w:divBdr>
        <w:top w:val="none" w:sz="0" w:space="0" w:color="auto"/>
        <w:left w:val="none" w:sz="0" w:space="0" w:color="auto"/>
        <w:bottom w:val="none" w:sz="0" w:space="0" w:color="auto"/>
        <w:right w:val="none" w:sz="0" w:space="0" w:color="auto"/>
      </w:divBdr>
    </w:div>
    <w:div w:id="1858418964">
      <w:bodyDiv w:val="1"/>
      <w:marLeft w:val="0"/>
      <w:marRight w:val="0"/>
      <w:marTop w:val="0"/>
      <w:marBottom w:val="0"/>
      <w:divBdr>
        <w:top w:val="none" w:sz="0" w:space="0" w:color="auto"/>
        <w:left w:val="none" w:sz="0" w:space="0" w:color="auto"/>
        <w:bottom w:val="none" w:sz="0" w:space="0" w:color="auto"/>
        <w:right w:val="none" w:sz="0" w:space="0" w:color="auto"/>
      </w:divBdr>
    </w:div>
    <w:div w:id="1977027250">
      <w:bodyDiv w:val="1"/>
      <w:marLeft w:val="0"/>
      <w:marRight w:val="0"/>
      <w:marTop w:val="0"/>
      <w:marBottom w:val="0"/>
      <w:divBdr>
        <w:top w:val="none" w:sz="0" w:space="0" w:color="auto"/>
        <w:left w:val="none" w:sz="0" w:space="0" w:color="auto"/>
        <w:bottom w:val="none" w:sz="0" w:space="0" w:color="auto"/>
        <w:right w:val="none" w:sz="0" w:space="0" w:color="auto"/>
      </w:divBdr>
    </w:div>
    <w:div w:id="1988898006">
      <w:bodyDiv w:val="1"/>
      <w:marLeft w:val="0"/>
      <w:marRight w:val="0"/>
      <w:marTop w:val="0"/>
      <w:marBottom w:val="0"/>
      <w:divBdr>
        <w:top w:val="none" w:sz="0" w:space="0" w:color="auto"/>
        <w:left w:val="none" w:sz="0" w:space="0" w:color="auto"/>
        <w:bottom w:val="none" w:sz="0" w:space="0" w:color="auto"/>
        <w:right w:val="none" w:sz="0" w:space="0" w:color="auto"/>
      </w:divBdr>
    </w:div>
    <w:div w:id="2011591845">
      <w:bodyDiv w:val="1"/>
      <w:marLeft w:val="0"/>
      <w:marRight w:val="0"/>
      <w:marTop w:val="0"/>
      <w:marBottom w:val="0"/>
      <w:divBdr>
        <w:top w:val="none" w:sz="0" w:space="0" w:color="auto"/>
        <w:left w:val="none" w:sz="0" w:space="0" w:color="auto"/>
        <w:bottom w:val="none" w:sz="0" w:space="0" w:color="auto"/>
        <w:right w:val="none" w:sz="0" w:space="0" w:color="auto"/>
      </w:divBdr>
    </w:div>
    <w:div w:id="2011640169">
      <w:bodyDiv w:val="1"/>
      <w:marLeft w:val="0"/>
      <w:marRight w:val="0"/>
      <w:marTop w:val="0"/>
      <w:marBottom w:val="0"/>
      <w:divBdr>
        <w:top w:val="none" w:sz="0" w:space="0" w:color="auto"/>
        <w:left w:val="none" w:sz="0" w:space="0" w:color="auto"/>
        <w:bottom w:val="none" w:sz="0" w:space="0" w:color="auto"/>
        <w:right w:val="none" w:sz="0" w:space="0" w:color="auto"/>
      </w:divBdr>
    </w:div>
    <w:div w:id="2021198452">
      <w:bodyDiv w:val="1"/>
      <w:marLeft w:val="0"/>
      <w:marRight w:val="0"/>
      <w:marTop w:val="0"/>
      <w:marBottom w:val="0"/>
      <w:divBdr>
        <w:top w:val="none" w:sz="0" w:space="0" w:color="auto"/>
        <w:left w:val="none" w:sz="0" w:space="0" w:color="auto"/>
        <w:bottom w:val="none" w:sz="0" w:space="0" w:color="auto"/>
        <w:right w:val="none" w:sz="0" w:space="0" w:color="auto"/>
      </w:divBdr>
    </w:div>
    <w:div w:id="2021617173">
      <w:bodyDiv w:val="1"/>
      <w:marLeft w:val="0"/>
      <w:marRight w:val="0"/>
      <w:marTop w:val="0"/>
      <w:marBottom w:val="0"/>
      <w:divBdr>
        <w:top w:val="none" w:sz="0" w:space="0" w:color="auto"/>
        <w:left w:val="none" w:sz="0" w:space="0" w:color="auto"/>
        <w:bottom w:val="none" w:sz="0" w:space="0" w:color="auto"/>
        <w:right w:val="none" w:sz="0" w:space="0" w:color="auto"/>
      </w:divBdr>
    </w:div>
    <w:div w:id="202774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C6668-E5E7-4538-80A7-F19E7C0AF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1230</TotalTime>
  <Pages>29</Pages>
  <Words>9013</Words>
  <Characters>49574</Characters>
  <Application>Microsoft Office Word</Application>
  <DocSecurity>0</DocSecurity>
  <Lines>413</Lines>
  <Paragraphs>116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ANCERO AUDITORES</dc:creator>
  <cp:lastModifiedBy>Ana Belén Felipe Herrera</cp:lastModifiedBy>
  <cp:revision>59</cp:revision>
  <cp:lastPrinted>2018-03-09T11:46:00Z</cp:lastPrinted>
  <dcterms:created xsi:type="dcterms:W3CDTF">2018-02-27T11:31:00Z</dcterms:created>
  <dcterms:modified xsi:type="dcterms:W3CDTF">2018-03-19T16:50:00Z</dcterms:modified>
</cp:coreProperties>
</file>